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71e6" w14:paraId="51771e6" w:rsidRDefault="00E37C14" w:rsidP="00E37C14" w:rsidR="00E37C14" w:rsidRPr="00DE6C36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DE6C36">
        <w:rPr>
          <w:rFonts w:hAnsi="Times New Roman" w:ascii="Times New Roman"/>
          <w:lang w:eastAsia="hr-HR"/>
        </w:rPr>
        <w:tab/>
      </w:r>
      <w:r w:rsidRPr="00DE6C36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DE6C36">
      <w:pPr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DE6C36">
      <w:pPr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DE6C36">
      <w:pPr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DE6C36">
      <w:pPr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1D5F5A" w:rsidP="001D5F5A" w:rsidR="001D5F5A" w:rsidRPr="00DE6C36">
      <w:pPr>
        <w:jc w:val="right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Posl.br. 7. St. </w:t>
      </w:r>
      <w:r w:rsidR="00E4116A" w:rsidRPr="00DE6C36">
        <w:rPr>
          <w:rFonts w:hAnsi="Times New Roman" w:ascii="Times New Roman"/>
          <w:b/>
          <w:lang w:eastAsia="hr-HR"/>
        </w:rPr>
        <w:t>225</w:t>
      </w:r>
      <w:r w:rsidR="00CC2584" w:rsidRPr="00DE6C36">
        <w:rPr>
          <w:rFonts w:hAnsi="Times New Roman" w:ascii="Times New Roman"/>
          <w:b/>
          <w:lang w:eastAsia="hr-HR"/>
        </w:rPr>
        <w:t>/16</w:t>
      </w:r>
    </w:p>
    <w:p w:rsidRDefault="00E37C14" w:rsidP="00430CB7" w:rsidR="00E37C14" w:rsidRPr="00DE6C36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</w:p>
    <w:p w:rsidRDefault="00960128" w:rsidP="00E37C14" w:rsidR="00960128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960128" w:rsidP="00E37C14" w:rsidR="00960128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E6C36">
      <w:pPr>
        <w:jc w:val="center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DE6C36">
      <w:pPr>
        <w:jc w:val="center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Z A K L J U Č A K </w:t>
      </w:r>
    </w:p>
    <w:p w:rsidRDefault="00C120DC" w:rsidP="00E37C14" w:rsidR="00C120DC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1C4F3A" w:rsidP="00E22E88" w:rsidR="001C4F3A" w:rsidRPr="00DE6C36">
      <w:pPr>
        <w:ind w:firstLine="720"/>
        <w:jc w:val="both"/>
        <w:rPr>
          <w:rFonts w:hAnsi="Times New Roman" w:ascii="Times New Roman"/>
        </w:rPr>
      </w:pPr>
      <w:r w:rsidRPr="00DE6C36">
        <w:rPr>
          <w:rFonts w:eastAsia="Times New Roman" w:hAnsi="Times New Roman" w:ascii="Times New Roman"/>
          <w:lang w:eastAsia="hr-HR"/>
        </w:rPr>
        <w:t>Trgovački sud u Splitu, Stalna služba u Dubrovniku, u ime Republike Hrvatske, po sucu tog suda Diani Butigan Granić, kao sucu pojedincu, u stečajnom postupku nad dužnikom</w:t>
      </w:r>
      <w:r w:rsidR="00960128" w:rsidRPr="00DE6C36">
        <w:rPr>
          <w:rFonts w:hAnsi="Times New Roman" w:ascii="Times New Roman"/>
        </w:rPr>
        <w:t xml:space="preserve"> </w:t>
      </w:r>
      <w:r w:rsidR="00E22E88" w:rsidRPr="00DE6C36">
        <w:rPr>
          <w:rFonts w:hAnsi="Times New Roman" w:ascii="Times New Roman"/>
        </w:rPr>
        <w:t xml:space="preserve">CRON d.o.o. </w:t>
      </w:r>
      <w:r w:rsidR="00C5429B">
        <w:rPr>
          <w:rFonts w:hAnsi="Times New Roman" w:ascii="Times New Roman"/>
        </w:rPr>
        <w:t xml:space="preserve">u stečaju, </w:t>
      </w:r>
      <w:r w:rsidR="00E22E88" w:rsidRPr="00DE6C36">
        <w:rPr>
          <w:rFonts w:hAnsi="Times New Roman" w:ascii="Times New Roman"/>
        </w:rPr>
        <w:t xml:space="preserve">Blato, Ulica 90, broj 74, OIB: 84530362060, </w:t>
      </w:r>
      <w:r w:rsidR="00261396" w:rsidRPr="00DE6C36">
        <w:rPr>
          <w:rFonts w:eastAsia="Times New Roman" w:hAnsi="Times New Roman" w:ascii="Times New Roman"/>
          <w:lang w:eastAsia="hr-HR"/>
        </w:rPr>
        <w:t>zastupanog po stečajnom upravitelju Ivanu Sunari iz Splita</w:t>
      </w:r>
      <w:r w:rsidR="00960128" w:rsidRPr="00DE6C36">
        <w:rPr>
          <w:rFonts w:eastAsia="Times New Roman" w:hAnsi="Times New Roman" w:ascii="Times New Roman"/>
          <w:lang w:eastAsia="hr-HR"/>
        </w:rPr>
        <w:t xml:space="preserve">, </w:t>
      </w:r>
      <w:r w:rsidRPr="00DE6C36">
        <w:rPr>
          <w:rFonts w:eastAsia="Times New Roman" w:hAnsi="Times New Roman" w:ascii="Times New Roman"/>
          <w:lang w:eastAsia="hr-HR"/>
        </w:rPr>
        <w:t>dana</w:t>
      </w:r>
      <w:r w:rsidR="00960128" w:rsidRPr="00DE6C36">
        <w:rPr>
          <w:rFonts w:eastAsia="Times New Roman" w:hAnsi="Times New Roman" w:ascii="Times New Roman"/>
          <w:lang w:eastAsia="hr-HR"/>
        </w:rPr>
        <w:t xml:space="preserve"> </w:t>
      </w:r>
      <w:r w:rsidR="00E22E88" w:rsidRPr="00DE6C36">
        <w:rPr>
          <w:rFonts w:eastAsia="Times New Roman" w:hAnsi="Times New Roman" w:ascii="Times New Roman"/>
          <w:lang w:eastAsia="hr-HR"/>
        </w:rPr>
        <w:t>6</w:t>
      </w:r>
      <w:r w:rsidR="00CC2584" w:rsidRPr="00DE6C36">
        <w:rPr>
          <w:rFonts w:eastAsia="Times New Roman" w:hAnsi="Times New Roman" w:ascii="Times New Roman"/>
          <w:lang w:eastAsia="hr-HR"/>
        </w:rPr>
        <w:t>. ožujka 2017.g.</w:t>
      </w:r>
    </w:p>
    <w:p w:rsidRDefault="00C120DC" w:rsidP="00960128" w:rsidR="00C120DC" w:rsidRPr="00DE6C36">
      <w:pPr>
        <w:ind w:firstLine="720"/>
        <w:jc w:val="both"/>
        <w:rPr>
          <w:rFonts w:eastAsia="Times New Roman" w:hAnsi="Times New Roman" w:ascii="Times New Roman"/>
          <w:lang w:eastAsia="hr-HR"/>
        </w:rPr>
      </w:pPr>
    </w:p>
    <w:p w:rsidRDefault="001C4F3A" w:rsidP="001C4F3A" w:rsidR="001C4F3A" w:rsidRPr="00DE6C36">
      <w:pPr>
        <w:ind w:firstLine="720"/>
        <w:jc w:val="both"/>
        <w:rPr>
          <w:rFonts w:eastAsia="Times New Roman" w:hAnsi="Times New Roman" w:ascii="Times New Roman"/>
          <w:lang w:eastAsia="hr-HR"/>
        </w:rPr>
      </w:pPr>
      <w:r w:rsidRPr="00DE6C36">
        <w:rPr>
          <w:rFonts w:eastAsia="Times New Roman" w:hAnsi="Times New Roman" w:ascii="Times New Roman"/>
          <w:lang w:eastAsia="hr-HR"/>
        </w:rPr>
        <w:t xml:space="preserve"> </w:t>
      </w:r>
    </w:p>
    <w:p w:rsidRDefault="001D5F5A" w:rsidP="001D5F5A" w:rsidR="001D5F5A" w:rsidRPr="00DE6C36">
      <w:pPr>
        <w:jc w:val="center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z a k l j u č i o    j e</w:t>
      </w:r>
    </w:p>
    <w:p w:rsidRDefault="00C120DC" w:rsidP="001D5F5A" w:rsidR="00C120DC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1D5F5A" w:rsidR="001D5F5A" w:rsidRPr="00DE6C36">
      <w:pPr>
        <w:jc w:val="both"/>
        <w:rPr>
          <w:rFonts w:hAnsi="Times New Roman" w:ascii="Times New Roman"/>
          <w:lang w:eastAsia="hr-HR"/>
        </w:rPr>
      </w:pPr>
    </w:p>
    <w:p w:rsidRDefault="001D5F5A" w:rsidP="001D5F5A" w:rsidR="00E37C14" w:rsidRPr="00DE6C36">
      <w:p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I.</w:t>
      </w:r>
      <w:r w:rsidRPr="00DE6C36">
        <w:rPr>
          <w:rFonts w:hAnsi="Times New Roman" w:ascii="Times New Roman"/>
          <w:lang w:eastAsia="hr-HR"/>
        </w:rPr>
        <w:t xml:space="preserve"> </w:t>
      </w:r>
      <w:r w:rsidRPr="00DE6C36">
        <w:rPr>
          <w:rFonts w:hAnsi="Times New Roman" w:ascii="Times New Roman"/>
          <w:lang w:eastAsia="hr-HR"/>
        </w:rPr>
        <w:tab/>
      </w:r>
      <w:r w:rsidR="00E37C14" w:rsidRPr="00DE6C36">
        <w:rPr>
          <w:rFonts w:hAnsi="Times New Roman" w:ascii="Times New Roman"/>
          <w:lang w:eastAsia="hr-HR"/>
        </w:rPr>
        <w:t>U s</w:t>
      </w:r>
      <w:r w:rsidR="008038EF" w:rsidRPr="00DE6C36">
        <w:rPr>
          <w:rFonts w:hAnsi="Times New Roman" w:ascii="Times New Roman"/>
          <w:lang w:eastAsia="hr-HR"/>
        </w:rPr>
        <w:t>tečajnom postupku prodaje se  imovina</w:t>
      </w:r>
      <w:r w:rsidR="00E37C14" w:rsidRPr="00DE6C36">
        <w:rPr>
          <w:rFonts w:hAnsi="Times New Roman" w:ascii="Times New Roman"/>
          <w:lang w:eastAsia="hr-HR"/>
        </w:rPr>
        <w:t xml:space="preserve"> stečajnog dužnika i to:</w:t>
      </w:r>
    </w:p>
    <w:p w:rsidRDefault="009A5B49" w:rsidP="009A5B49" w:rsidR="009A5B49" w:rsidRPr="00DE6C36">
      <w:pPr>
        <w:pStyle w:val="Bezproreda"/>
        <w:jc w:val="both"/>
        <w:rPr>
          <w:rFonts w:cs="Times New Roman"/>
          <w:sz w:val="22"/>
          <w:szCs w:val="22"/>
        </w:rPr>
      </w:pPr>
    </w:p>
    <w:p w:rsidRDefault="00042FCF" w:rsidP="00042FCF" w:rsidR="00042FCF" w:rsidRPr="00DE6C36">
      <w:pPr>
        <w:pStyle w:val="Bezproreda"/>
        <w:numPr>
          <w:ilvl w:val="0"/>
          <w:numId w:val="4"/>
        </w:numPr>
        <w:ind w:left="1440"/>
        <w:jc w:val="both"/>
        <w:rPr>
          <w:rFonts w:cs="Times New Roman"/>
          <w:sz w:val="22"/>
          <w:szCs w:val="22"/>
        </w:rPr>
      </w:pPr>
      <w:r w:rsidRPr="00DE6C36">
        <w:rPr>
          <w:rFonts w:cs="Times New Roman"/>
          <w:sz w:val="22"/>
          <w:szCs w:val="22"/>
        </w:rPr>
        <w:t>kat. čest. br. 25843/1 z.ul 719 k.o. Blato, površine 377 m2.</w:t>
      </w:r>
    </w:p>
    <w:p w:rsidRDefault="009A5B49" w:rsidP="00960128" w:rsidR="009A5B49" w:rsidRPr="00DE6C36">
      <w:pPr>
        <w:jc w:val="both"/>
        <w:rPr>
          <w:rFonts w:eastAsia="Times New Roman" w:hAnsi="Times New Roman" w:ascii="Times New Roman"/>
          <w:lang w:eastAsia="hr-HR"/>
        </w:rPr>
      </w:pPr>
    </w:p>
    <w:p w:rsidRDefault="00D313FB" w:rsidP="00D313FB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II </w:t>
      </w:r>
      <w:r w:rsidRPr="00DE6C36">
        <w:rPr>
          <w:rFonts w:hAnsi="Times New Roman" w:ascii="Times New Roman"/>
          <w:b/>
          <w:lang w:eastAsia="hr-HR"/>
        </w:rPr>
        <w:tab/>
      </w:r>
      <w:r w:rsidR="00E37C14" w:rsidRPr="00DE6C36">
        <w:rPr>
          <w:rFonts w:hAnsi="Times New Roman" w:ascii="Times New Roman"/>
          <w:lang w:eastAsia="hr-HR"/>
        </w:rPr>
        <w:t xml:space="preserve">Za cjelokupnu imovinu iz točke I. ove odluke utvrđuje se </w:t>
      </w:r>
      <w:r w:rsidR="00185DC6" w:rsidRPr="00DE6C36">
        <w:rPr>
          <w:rFonts w:hAnsi="Times New Roman" w:ascii="Times New Roman"/>
          <w:lang w:eastAsia="hr-HR"/>
        </w:rPr>
        <w:t xml:space="preserve">vrijednost u iznosu </w:t>
      </w:r>
      <w:r w:rsidR="00042FCF" w:rsidRPr="00DE6C36">
        <w:rPr>
          <w:rFonts w:hAnsi="Times New Roman" w:ascii="Times New Roman"/>
          <w:lang w:eastAsia="hr-HR"/>
        </w:rPr>
        <w:t>18</w:t>
      </w:r>
      <w:r w:rsidR="00261396" w:rsidRPr="00DE6C36">
        <w:rPr>
          <w:rFonts w:hAnsi="Times New Roman" w:ascii="Times New Roman"/>
          <w:lang w:eastAsia="hr-HR"/>
        </w:rPr>
        <w:t>7</w:t>
      </w:r>
      <w:r w:rsidR="001C71DF" w:rsidRPr="00DE6C36">
        <w:rPr>
          <w:rFonts w:hAnsi="Times New Roman" w:ascii="Times New Roman"/>
          <w:lang w:eastAsia="hr-HR"/>
        </w:rPr>
        <w:t>.000</w:t>
      </w:r>
      <w:r w:rsidR="00AD2348" w:rsidRPr="00DE6C36">
        <w:rPr>
          <w:rFonts w:hAnsi="Times New Roman" w:ascii="Times New Roman"/>
          <w:lang w:eastAsia="hr-HR"/>
        </w:rPr>
        <w:t>,00</w:t>
      </w:r>
      <w:r w:rsidR="00E37C14" w:rsidRPr="00DE6C36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III.</w:t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lang w:eastAsia="hr-HR"/>
        </w:rPr>
        <w:t xml:space="preserve">Imovina iz točke I. ove odluke prodavati će se kao cjelina na </w:t>
      </w:r>
      <w:r w:rsidR="00F5655D" w:rsidRPr="00DE6C36">
        <w:rPr>
          <w:rFonts w:hAnsi="Times New Roman" w:ascii="Times New Roman"/>
          <w:b/>
          <w:lang w:eastAsia="hr-HR"/>
        </w:rPr>
        <w:t>1. (prvoj) elektroničkoj</w:t>
      </w:r>
      <w:r w:rsidRPr="00DE6C36">
        <w:rPr>
          <w:rFonts w:hAnsi="Times New Roman" w:ascii="Times New Roman"/>
          <w:b/>
          <w:lang w:eastAsia="hr-HR"/>
        </w:rPr>
        <w:t xml:space="preserve"> javnoj dražbi</w:t>
      </w:r>
      <w:r w:rsidRPr="00DE6C36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DE6C36">
      <w:pPr>
        <w:ind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DE6C3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DE6C3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DE6C3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DE6C3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DE6C36">
      <w:p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DE6C36">
      <w:pPr>
        <w:ind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DE6C36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551F6C" w:rsidR="00E37C14" w:rsidRPr="00DE6C36">
      <w:pPr>
        <w:pStyle w:val="Bezproreda"/>
        <w:ind w:hanging="705" w:left="705"/>
        <w:jc w:val="both"/>
        <w:rPr>
          <w:rFonts w:cs="Times New Roman"/>
          <w:sz w:val="22"/>
          <w:szCs w:val="22"/>
        </w:rPr>
      </w:pPr>
      <w:r w:rsidRPr="00DE6C36">
        <w:rPr>
          <w:rFonts w:cs="Times New Roman"/>
          <w:b/>
          <w:sz w:val="22"/>
          <w:szCs w:val="22"/>
        </w:rPr>
        <w:t>IV.</w:t>
      </w:r>
      <w:r w:rsidRPr="00DE6C36">
        <w:rPr>
          <w:rFonts w:cs="Times New Roman"/>
          <w:b/>
          <w:sz w:val="22"/>
          <w:szCs w:val="22"/>
        </w:rPr>
        <w:tab/>
      </w:r>
      <w:r w:rsidR="00AD2348" w:rsidRPr="00DE6C36">
        <w:rPr>
          <w:rFonts w:cs="Times New Roman"/>
          <w:sz w:val="22"/>
          <w:szCs w:val="22"/>
        </w:rPr>
        <w:t>Na nekretninama iz točke I. ove odluke postoji upisano razlučno pravo u korist</w:t>
      </w:r>
      <w:r w:rsidR="008038EF" w:rsidRPr="00DE6C36">
        <w:rPr>
          <w:rFonts w:cs="Times New Roman"/>
          <w:sz w:val="22"/>
          <w:szCs w:val="22"/>
        </w:rPr>
        <w:t xml:space="preserve"> </w:t>
      </w:r>
      <w:r w:rsidR="00042FCF" w:rsidRPr="00DE6C36">
        <w:rPr>
          <w:rFonts w:cs="Times New Roman"/>
          <w:sz w:val="22"/>
          <w:szCs w:val="22"/>
        </w:rPr>
        <w:t>Hrvatske banke za obnovu i razvitak, Zagreb</w:t>
      </w:r>
      <w:r w:rsidR="00AD2348" w:rsidRPr="00DE6C36">
        <w:rPr>
          <w:rFonts w:cs="Times New Roman"/>
          <w:sz w:val="22"/>
          <w:szCs w:val="22"/>
        </w:rPr>
        <w:t xml:space="preserve">, </w:t>
      </w:r>
      <w:r w:rsidR="00BF0977" w:rsidRPr="00DE6C36">
        <w:rPr>
          <w:rFonts w:cs="Times New Roman"/>
          <w:sz w:val="22"/>
          <w:szCs w:val="22"/>
        </w:rPr>
        <w:t>koje</w:t>
      </w:r>
      <w:r w:rsidR="008038EF" w:rsidRPr="00DE6C36">
        <w:rPr>
          <w:rFonts w:cs="Times New Roman"/>
          <w:sz w:val="22"/>
          <w:szCs w:val="22"/>
        </w:rPr>
        <w:t xml:space="preserve"> prestaje</w:t>
      </w:r>
      <w:r w:rsidR="00CA2FAD" w:rsidRPr="00DE6C36">
        <w:rPr>
          <w:rFonts w:cs="Times New Roman"/>
          <w:sz w:val="22"/>
          <w:szCs w:val="22"/>
        </w:rPr>
        <w:t xml:space="preserve"> </w:t>
      </w:r>
      <w:r w:rsidRPr="00DE6C36">
        <w:rPr>
          <w:rFonts w:cs="Times New Roman"/>
          <w:sz w:val="22"/>
          <w:szCs w:val="22"/>
        </w:rPr>
        <w:t>prodajom.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V.</w:t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DE6C36">
        <w:rPr>
          <w:rFonts w:hAnsi="Times New Roman" w:ascii="Times New Roman"/>
          <w:lang w:eastAsia="hr-HR"/>
        </w:rPr>
        <w:t>početne cijene</w:t>
      </w:r>
      <w:r w:rsidRPr="00DE6C36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DE6C36">
      <w:pPr>
        <w:ind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DE6C36">
      <w:pPr>
        <w:ind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ED3FAD" w:rsidRPr="00DE6C36">
        <w:rPr>
          <w:rFonts w:hAnsi="Times New Roman" w:ascii="Times New Roman"/>
          <w:lang w:eastAsia="hr-HR"/>
        </w:rPr>
        <w:t xml:space="preserve"> u uplati kupovnine u cijelosti</w:t>
      </w:r>
      <w:r w:rsidRPr="00DE6C36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VI.</w:t>
      </w:r>
      <w:r w:rsidRPr="00DE6C36">
        <w:rPr>
          <w:rFonts w:hAnsi="Times New Roman" w:ascii="Times New Roman"/>
          <w:lang w:eastAsia="hr-HR"/>
        </w:rPr>
        <w:tab/>
        <w:t xml:space="preserve">Kupac je dužan položiti kupovinu u cijelosti u roku od 30 dana od primitka rješenja o dosudi. Sve poreze, pristojbe i druge troškove u svezi s prodajom i prijenosom vlasništva snosi kupac o dospjelosti. 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VII.</w:t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VIII.</w:t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DE6C36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DE6C36">
        <w:rPr>
          <w:rFonts w:hAnsi="Times New Roman" w:ascii="Times New Roman"/>
          <w:lang w:eastAsia="hr-HR"/>
        </w:rPr>
        <w:t>ak</w:t>
      </w:r>
      <w:r w:rsidR="00ED3FAD" w:rsidRPr="00DE6C36">
        <w:rPr>
          <w:rFonts w:hAnsi="Times New Roman" w:ascii="Times New Roman"/>
          <w:lang w:eastAsia="hr-HR"/>
        </w:rPr>
        <w:t>n</w:t>
      </w:r>
      <w:r w:rsidR="00EC2774" w:rsidRPr="00DE6C36">
        <w:rPr>
          <w:rFonts w:hAnsi="Times New Roman" w:ascii="Times New Roman"/>
          <w:lang w:eastAsia="hr-HR"/>
        </w:rPr>
        <w:t>a</w:t>
      </w:r>
      <w:r w:rsidR="00ED3FAD" w:rsidRPr="00DE6C36">
        <w:rPr>
          <w:rFonts w:hAnsi="Times New Roman" w:ascii="Times New Roman"/>
          <w:lang w:eastAsia="hr-HR"/>
        </w:rPr>
        <w:t>diti razlika između kupovnine na prijašnjoj dražbi i novoj dražbi</w:t>
      </w:r>
      <w:r w:rsidRPr="00DE6C36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IX.</w:t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DE6C36">
        <w:rPr>
          <w:rFonts w:hAnsi="Times New Roman" w:ascii="Times New Roman"/>
          <w:lang w:eastAsia="hr-HR"/>
        </w:rPr>
        <w:t>d</w:t>
      </w:r>
      <w:r w:rsidRPr="00DE6C36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X.</w:t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hanging="705" w:left="705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XI.</w:t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042FCF" w:rsidRPr="00DE6C36">
        <w:rPr>
          <w:rFonts w:hAnsi="Times New Roman" w:ascii="Times New Roman"/>
          <w:lang w:eastAsia="hr-HR"/>
        </w:rPr>
        <w:t>Zdravka Kuzmić</w:t>
      </w:r>
      <w:r w:rsidR="008038EF" w:rsidRPr="00DE6C36">
        <w:rPr>
          <w:rFonts w:hAnsi="Times New Roman" w:ascii="Times New Roman"/>
          <w:lang w:eastAsia="hr-HR"/>
        </w:rPr>
        <w:t xml:space="preserve"> n</w:t>
      </w:r>
      <w:r w:rsidR="009A0767" w:rsidRPr="00DE6C36">
        <w:rPr>
          <w:rFonts w:hAnsi="Times New Roman" w:ascii="Times New Roman"/>
          <w:lang w:eastAsia="hr-HR"/>
        </w:rPr>
        <w:t>a broj  telefona 09</w:t>
      </w:r>
      <w:r w:rsidR="000E000C" w:rsidRPr="00DE6C36">
        <w:rPr>
          <w:rFonts w:hAnsi="Times New Roman" w:ascii="Times New Roman"/>
          <w:lang w:eastAsia="hr-HR"/>
        </w:rPr>
        <w:t>1</w:t>
      </w:r>
      <w:r w:rsidRPr="00DE6C36">
        <w:rPr>
          <w:rFonts w:hAnsi="Times New Roman" w:ascii="Times New Roman"/>
          <w:lang w:eastAsia="hr-HR"/>
        </w:rPr>
        <w:t>/</w:t>
      </w:r>
      <w:r w:rsidR="009A0767" w:rsidRPr="00DE6C36">
        <w:rPr>
          <w:rFonts w:hAnsi="Times New Roman" w:ascii="Times New Roman"/>
          <w:lang w:eastAsia="hr-HR"/>
        </w:rPr>
        <w:t>2030-109</w:t>
      </w:r>
      <w:r w:rsidRPr="00DE6C36">
        <w:rPr>
          <w:rFonts w:hAnsi="Times New Roman" w:ascii="Times New Roman"/>
          <w:lang w:eastAsia="hr-HR"/>
        </w:rPr>
        <w:t xml:space="preserve">, od 9 do 13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C120DC" w:rsidP="00E37C14" w:rsidR="00C120DC" w:rsidRPr="00DE6C36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E000C" w:rsidP="00E37C14" w:rsidR="000E000C" w:rsidRPr="00DE6C36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jc w:val="center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Obrazloženje</w:t>
      </w:r>
    </w:p>
    <w:p w:rsidRDefault="00C120DC" w:rsidP="00E37C14" w:rsidR="00C120DC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E6C36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</w:rPr>
      </w:pPr>
      <w:r w:rsidRPr="00DE6C36">
        <w:rPr>
          <w:rFonts w:hAnsi="Times New Roman" w:ascii="Times New Roman"/>
          <w:lang w:eastAsia="hr-HR"/>
        </w:rPr>
        <w:t>Rješenjem ovog</w:t>
      </w:r>
      <w:r w:rsidR="00FC33B0" w:rsidRPr="00DE6C36">
        <w:rPr>
          <w:rFonts w:hAnsi="Times New Roman" w:ascii="Times New Roman"/>
          <w:lang w:eastAsia="hr-HR"/>
        </w:rPr>
        <w:t xml:space="preserve"> suda </w:t>
      </w:r>
      <w:r w:rsidRPr="00DE6C36">
        <w:rPr>
          <w:rFonts w:hAnsi="Times New Roman" w:ascii="Times New Roman"/>
          <w:lang w:eastAsia="hr-HR"/>
        </w:rPr>
        <w:t xml:space="preserve"> o prodaji posl.br. St. </w:t>
      </w:r>
      <w:r w:rsidR="009A0767" w:rsidRPr="00DE6C36">
        <w:rPr>
          <w:rFonts w:hAnsi="Times New Roman" w:ascii="Times New Roman"/>
          <w:lang w:eastAsia="hr-HR"/>
        </w:rPr>
        <w:t>225</w:t>
      </w:r>
      <w:r w:rsidRPr="00DE6C36">
        <w:rPr>
          <w:rFonts w:hAnsi="Times New Roman" w:ascii="Times New Roman"/>
          <w:lang w:eastAsia="hr-HR"/>
        </w:rPr>
        <w:t>/</w:t>
      </w:r>
      <w:r w:rsidR="007247B1" w:rsidRPr="00DE6C36">
        <w:rPr>
          <w:rFonts w:hAnsi="Times New Roman" w:ascii="Times New Roman"/>
          <w:lang w:eastAsia="hr-HR"/>
        </w:rPr>
        <w:t>2016</w:t>
      </w:r>
      <w:r w:rsidRPr="00DE6C36">
        <w:rPr>
          <w:rFonts w:hAnsi="Times New Roman" w:ascii="Times New Roman"/>
          <w:lang w:eastAsia="hr-HR"/>
        </w:rPr>
        <w:t xml:space="preserve"> od </w:t>
      </w:r>
      <w:r w:rsidR="009A0767" w:rsidRPr="00DE6C36">
        <w:rPr>
          <w:rFonts w:hAnsi="Times New Roman" w:ascii="Times New Roman"/>
          <w:lang w:eastAsia="hr-HR"/>
        </w:rPr>
        <w:t>15</w:t>
      </w:r>
      <w:r w:rsidRPr="00DE6C36">
        <w:rPr>
          <w:rFonts w:hAnsi="Times New Roman" w:ascii="Times New Roman"/>
          <w:lang w:eastAsia="hr-HR"/>
        </w:rPr>
        <w:t xml:space="preserve">. </w:t>
      </w:r>
      <w:r w:rsidR="009A0767" w:rsidRPr="00DE6C36">
        <w:rPr>
          <w:rFonts w:hAnsi="Times New Roman" w:ascii="Times New Roman"/>
          <w:lang w:eastAsia="hr-HR"/>
        </w:rPr>
        <w:t>prosinca</w:t>
      </w:r>
      <w:r w:rsidR="00FC33B0" w:rsidRPr="00DE6C36">
        <w:rPr>
          <w:rFonts w:hAnsi="Times New Roman" w:ascii="Times New Roman"/>
          <w:lang w:eastAsia="hr-HR"/>
        </w:rPr>
        <w:t xml:space="preserve"> 2016</w:t>
      </w:r>
      <w:r w:rsidRPr="00DE6C36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24B45" w:rsidRPr="00DE6C36">
        <w:rPr>
          <w:rFonts w:hAnsi="Times New Roman" w:ascii="Times New Roman"/>
        </w:rPr>
        <w:t>ovaj</w:t>
      </w:r>
      <w:r w:rsidRPr="00DE6C36">
        <w:rPr>
          <w:rFonts w:hAnsi="Times New Roman" w:ascii="Times New Roman"/>
        </w:rPr>
        <w:t xml:space="preserve"> sud </w:t>
      </w:r>
      <w:r w:rsidR="00E24B45" w:rsidRPr="00DE6C36">
        <w:rPr>
          <w:rFonts w:hAnsi="Times New Roman" w:ascii="Times New Roman"/>
        </w:rPr>
        <w:t>prekinuo</w:t>
      </w:r>
      <w:r w:rsidRPr="00DE6C36">
        <w:rPr>
          <w:rFonts w:hAnsi="Times New Roman" w:ascii="Times New Roman"/>
        </w:rPr>
        <w:t xml:space="preserve"> postupak ovrhe na istoj nekretnini koji se vodio pred </w:t>
      </w:r>
      <w:r w:rsidR="00E24B45" w:rsidRPr="00DE6C36">
        <w:rPr>
          <w:rFonts w:hAnsi="Times New Roman" w:ascii="Times New Roman"/>
        </w:rPr>
        <w:t>ovim</w:t>
      </w:r>
      <w:r w:rsidRPr="00DE6C36">
        <w:rPr>
          <w:rFonts w:hAnsi="Times New Roman" w:ascii="Times New Roman"/>
        </w:rPr>
        <w:t xml:space="preserve"> sudom.</w:t>
      </w: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A53966" w:rsidR="00EC2774" w:rsidRPr="00DE6C36">
      <w:pPr>
        <w:pStyle w:val="Tijeloteksta"/>
        <w:ind w:firstLine="708"/>
        <w:rPr>
          <w:sz w:val="22"/>
          <w:szCs w:val="22"/>
        </w:rPr>
      </w:pPr>
      <w:r w:rsidRPr="00DE6C36">
        <w:rPr>
          <w:sz w:val="22"/>
          <w:szCs w:val="22"/>
        </w:rPr>
        <w:t xml:space="preserve">Na imovini iz točke I. ovog zaključka koja je ušla u stečajnu masu stečajnog dužnika postoji upisao razlučno pravo u </w:t>
      </w:r>
      <w:r w:rsidR="009A0767" w:rsidRPr="00DE6C36">
        <w:rPr>
          <w:sz w:val="22"/>
          <w:szCs w:val="22"/>
        </w:rPr>
        <w:t xml:space="preserve">Hrvatske banke za obnovu i razvitak, Zagreb </w:t>
      </w:r>
      <w:r w:rsidR="00CA2FAD" w:rsidRPr="00DE6C36">
        <w:rPr>
          <w:sz w:val="22"/>
          <w:szCs w:val="22"/>
        </w:rPr>
        <w:t>kako je to nave</w:t>
      </w:r>
      <w:r w:rsidR="00375CEC" w:rsidRPr="00DE6C36">
        <w:rPr>
          <w:sz w:val="22"/>
          <w:szCs w:val="22"/>
        </w:rPr>
        <w:t>d</w:t>
      </w:r>
      <w:r w:rsidR="00CA2FAD" w:rsidRPr="00DE6C36">
        <w:rPr>
          <w:sz w:val="22"/>
          <w:szCs w:val="22"/>
        </w:rPr>
        <w:t>eno u točki IV. rješenja</w:t>
      </w:r>
    </w:p>
    <w:p w:rsidRDefault="00EC277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 xml:space="preserve">Stečajni upravitelj </w:t>
      </w:r>
      <w:r w:rsidR="00CA2FAD" w:rsidRPr="00DE6C36">
        <w:rPr>
          <w:rFonts w:hAnsi="Times New Roman" w:ascii="Times New Roman"/>
          <w:lang w:eastAsia="hr-HR"/>
        </w:rPr>
        <w:t xml:space="preserve"> </w:t>
      </w:r>
      <w:r w:rsidRPr="00DE6C36">
        <w:rPr>
          <w:rFonts w:hAnsi="Times New Roman" w:ascii="Times New Roman"/>
          <w:lang w:eastAsia="hr-HR"/>
        </w:rPr>
        <w:t>predložio je prodaju nekretnine.</w:t>
      </w: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DE6C36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9A0767" w:rsidRPr="00DE6C36">
        <w:rPr>
          <w:rFonts w:hAnsi="Times New Roman" w:ascii="Times New Roman"/>
          <w:lang w:eastAsia="hr-HR"/>
        </w:rPr>
        <w:t>30</w:t>
      </w:r>
      <w:r w:rsidRPr="00DE6C36">
        <w:rPr>
          <w:rFonts w:hAnsi="Times New Roman" w:ascii="Times New Roman"/>
          <w:lang w:eastAsia="hr-HR"/>
        </w:rPr>
        <w:t xml:space="preserve">. </w:t>
      </w:r>
      <w:r w:rsidR="009A0767" w:rsidRPr="00DE6C36">
        <w:rPr>
          <w:rFonts w:hAnsi="Times New Roman" w:ascii="Times New Roman"/>
          <w:lang w:eastAsia="hr-HR"/>
        </w:rPr>
        <w:t>rujna 2016</w:t>
      </w:r>
      <w:r w:rsidRPr="00DE6C36">
        <w:rPr>
          <w:rFonts w:hAnsi="Times New Roman" w:ascii="Times New Roman"/>
          <w:lang w:eastAsia="hr-HR"/>
        </w:rPr>
        <w:t>. godine omogućio strankama, založnim vjerovnicima, sudionicima u postupku i osobama koje imaju pravo prvokupa da se o procjeni izjasne. Vrijednost nekretnine sud je utvrdio u visini</w:t>
      </w:r>
      <w:r w:rsidR="009A0767" w:rsidRPr="00DE6C36">
        <w:rPr>
          <w:rFonts w:hAnsi="Times New Roman" w:ascii="Times New Roman"/>
          <w:lang w:eastAsia="hr-HR"/>
        </w:rPr>
        <w:t>187.</w:t>
      </w:r>
      <w:r w:rsidR="001C71DF" w:rsidRPr="00DE6C36">
        <w:rPr>
          <w:rFonts w:hAnsi="Times New Roman" w:ascii="Times New Roman"/>
          <w:lang w:eastAsia="hr-HR"/>
        </w:rPr>
        <w:t>000</w:t>
      </w:r>
      <w:r w:rsidR="00285DCC" w:rsidRPr="00DE6C36">
        <w:rPr>
          <w:rFonts w:hAnsi="Times New Roman" w:ascii="Times New Roman"/>
          <w:lang w:eastAsia="hr-HR"/>
        </w:rPr>
        <w:t>,</w:t>
      </w:r>
      <w:r w:rsidR="00457C41" w:rsidRPr="00DE6C36">
        <w:rPr>
          <w:rFonts w:hAnsi="Times New Roman" w:ascii="Times New Roman"/>
          <w:lang w:eastAsia="hr-HR"/>
        </w:rPr>
        <w:t>00</w:t>
      </w:r>
      <w:r w:rsidR="00BF0977" w:rsidRPr="00DE6C36">
        <w:rPr>
          <w:rFonts w:hAnsi="Times New Roman" w:ascii="Times New Roman"/>
          <w:lang w:eastAsia="hr-HR"/>
        </w:rPr>
        <w:t xml:space="preserve"> kun</w:t>
      </w:r>
      <w:r w:rsidR="00285DCC" w:rsidRPr="00DE6C36">
        <w:rPr>
          <w:rFonts w:hAnsi="Times New Roman" w:ascii="Times New Roman"/>
          <w:lang w:eastAsia="hr-HR"/>
        </w:rPr>
        <w:t>a</w:t>
      </w:r>
      <w:r w:rsidR="00977A28" w:rsidRPr="00DE6C36">
        <w:rPr>
          <w:rFonts w:hAnsi="Times New Roman" w:ascii="Times New Roman"/>
          <w:lang w:eastAsia="hr-HR"/>
        </w:rPr>
        <w:t xml:space="preserve"> </w:t>
      </w:r>
      <w:r w:rsidRPr="00DE6C36">
        <w:rPr>
          <w:rFonts w:hAnsi="Times New Roman" w:ascii="Times New Roman"/>
          <w:lang w:eastAsia="hr-HR"/>
        </w:rPr>
        <w:t xml:space="preserve">na temelju </w:t>
      </w:r>
      <w:r w:rsidR="00BF0977" w:rsidRPr="00DE6C36">
        <w:rPr>
          <w:rFonts w:hAnsi="Times New Roman" w:ascii="Times New Roman"/>
          <w:lang w:eastAsia="hr-HR"/>
        </w:rPr>
        <w:t xml:space="preserve">elaborata procjene vrijednosti nekretnine </w:t>
      </w:r>
      <w:r w:rsidR="00C34FE3" w:rsidRPr="00DE6C36">
        <w:rPr>
          <w:rFonts w:hAnsi="Times New Roman" w:ascii="Times New Roman"/>
          <w:lang w:eastAsia="hr-HR"/>
        </w:rPr>
        <w:t>izrađenog od stalnog sudskog procjenitelja</w:t>
      </w:r>
      <w:r w:rsidR="00971213" w:rsidRPr="00DE6C36">
        <w:rPr>
          <w:rFonts w:hAnsi="Times New Roman" w:ascii="Times New Roman"/>
          <w:lang w:eastAsia="hr-HR"/>
        </w:rPr>
        <w:t xml:space="preserve"> S</w:t>
      </w:r>
      <w:r w:rsidRPr="00DE6C36">
        <w:rPr>
          <w:rFonts w:hAnsi="Times New Roman" w:ascii="Times New Roman"/>
          <w:lang w:eastAsia="hr-HR"/>
        </w:rPr>
        <w:t xml:space="preserve">ud smatra da je utvrđena vrijednost  odgovarajuća tržišnoj vrijednosti, posebno jer će se u predmetnom slučaju teret na imovini brisati nakon prodaje, te upisani teret značajnije ne utječe na vrijednosti predmetne imovine. </w:t>
      </w: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jc w:val="both"/>
        <w:rPr>
          <w:rFonts w:eastAsia="Times New Roman"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DE6C36">
          <w:rPr>
            <w:rFonts w:hAnsi="Times New Roman" w:ascii="Times New Roman"/>
            <w:lang w:eastAsia="hr-HR"/>
          </w:rPr>
          <w:t>88. OZ</w:t>
        </w:r>
      </w:smartTag>
      <w:r w:rsidRPr="00DE6C36">
        <w:rPr>
          <w:rFonts w:hAnsi="Times New Roman" w:ascii="Times New Roman"/>
          <w:lang w:eastAsia="hr-HR"/>
        </w:rPr>
        <w:t>, vrijednost imovine sud utvrđuje odlukom o prodaji. Sukladno čl. 247. st.</w:t>
      </w:r>
      <w:r w:rsidR="00C40CDF" w:rsidRPr="00DE6C36">
        <w:rPr>
          <w:rFonts w:hAnsi="Times New Roman" w:ascii="Times New Roman"/>
          <w:lang w:eastAsia="hr-HR"/>
        </w:rPr>
        <w:t xml:space="preserve">5. </w:t>
      </w:r>
      <w:r w:rsidRPr="00DE6C36">
        <w:rPr>
          <w:rFonts w:hAnsi="Times New Roman" w:ascii="Times New Roman"/>
        </w:rPr>
        <w:t xml:space="preserve">Stečajnog zakona (NN 71/15, dalje u tekstu SZ) </w:t>
      </w:r>
      <w:r w:rsidRPr="00DE6C36">
        <w:rPr>
          <w:rFonts w:hAnsi="Times New Roman" w:ascii="Times New Roman"/>
          <w:lang w:eastAsia="hr-HR"/>
        </w:rPr>
        <w:t>n</w:t>
      </w:r>
      <w:r w:rsidRPr="00DE6C36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DE6C36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ind w:firstLine="708"/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E6C36">
      <w:pPr>
        <w:jc w:val="center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 xml:space="preserve">U Dubrovniku, </w:t>
      </w:r>
      <w:r w:rsidR="00E22E88" w:rsidRPr="00DE6C36">
        <w:rPr>
          <w:rFonts w:hAnsi="Times New Roman" w:ascii="Times New Roman"/>
          <w:b/>
          <w:lang w:eastAsia="hr-HR"/>
        </w:rPr>
        <w:t>6</w:t>
      </w:r>
      <w:r w:rsidR="00CC2584" w:rsidRPr="00DE6C36">
        <w:rPr>
          <w:rFonts w:hAnsi="Times New Roman" w:ascii="Times New Roman"/>
          <w:b/>
          <w:lang w:eastAsia="hr-HR"/>
        </w:rPr>
        <w:t xml:space="preserve">. ožujka </w:t>
      </w:r>
      <w:r w:rsidR="00960128" w:rsidRPr="00DE6C36">
        <w:rPr>
          <w:rFonts w:hAnsi="Times New Roman" w:ascii="Times New Roman"/>
          <w:b/>
          <w:lang w:eastAsia="hr-HR"/>
        </w:rPr>
        <w:t xml:space="preserve"> 2017</w:t>
      </w:r>
      <w:r w:rsidRPr="00DE6C36">
        <w:rPr>
          <w:rFonts w:hAnsi="Times New Roman" w:ascii="Times New Roman"/>
          <w:b/>
          <w:lang w:eastAsia="hr-HR"/>
        </w:rPr>
        <w:t>. godine</w:t>
      </w:r>
    </w:p>
    <w:p w:rsidRDefault="00C120DC" w:rsidP="00E37C14" w:rsidR="00C120DC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E6C36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DE6C36">
      <w:pPr>
        <w:jc w:val="both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ab/>
      </w:r>
    </w:p>
    <w:p w:rsidRDefault="00E37C14" w:rsidP="00A117EE" w:rsidR="00E37C14" w:rsidRPr="00DE6C36">
      <w:pPr>
        <w:ind w:firstLine="708" w:left="4956"/>
        <w:jc w:val="both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DE6C36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E6C36">
      <w:pPr>
        <w:jc w:val="both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Pr="00DE6C36">
        <w:rPr>
          <w:rFonts w:hAnsi="Times New Roman" w:ascii="Times New Roman"/>
          <w:b/>
          <w:lang w:eastAsia="hr-HR"/>
        </w:rPr>
        <w:tab/>
      </w:r>
      <w:r w:rsidR="001D5F5A" w:rsidRPr="00DE6C36">
        <w:rPr>
          <w:rFonts w:hAnsi="Times New Roman" w:ascii="Times New Roman"/>
          <w:b/>
          <w:lang w:eastAsia="hr-HR"/>
        </w:rPr>
        <w:t>Diana Butigan Granić</w:t>
      </w:r>
      <w:r w:rsidR="009262C9">
        <w:rPr>
          <w:rFonts w:hAnsi="Times New Roman" w:ascii="Times New Roman"/>
          <w:b/>
          <w:lang w:eastAsia="hr-HR"/>
        </w:rPr>
        <w:t xml:space="preserve">, v.r. </w:t>
      </w:r>
    </w:p>
    <w:p w:rsidRDefault="00C120DC" w:rsidP="00E37C14" w:rsidR="00C120DC" w:rsidRPr="00DE6C36">
      <w:pPr>
        <w:jc w:val="both"/>
        <w:rPr>
          <w:rFonts w:hAnsi="Times New Roman" w:ascii="Times New Roman"/>
          <w:b/>
          <w:lang w:eastAsia="hr-HR"/>
        </w:rPr>
      </w:pPr>
    </w:p>
    <w:p w:rsidRDefault="00960128" w:rsidP="00E37C14" w:rsidR="00960128" w:rsidRPr="00DE6C36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DE6C36">
      <w:pPr>
        <w:jc w:val="both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DE6C36">
      <w:p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DE6C36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DE6C36">
      <w:pPr>
        <w:jc w:val="both"/>
        <w:rPr>
          <w:rFonts w:hAnsi="Times New Roman" w:ascii="Times New Roman"/>
          <w:b/>
          <w:lang w:eastAsia="hr-HR"/>
        </w:rPr>
      </w:pPr>
      <w:r w:rsidRPr="00DE6C36">
        <w:rPr>
          <w:rFonts w:hAnsi="Times New Roman" w:ascii="Times New Roman"/>
          <w:b/>
          <w:lang w:eastAsia="hr-HR"/>
        </w:rPr>
        <w:t>DN-a</w:t>
      </w:r>
      <w:r w:rsidR="00E37C14" w:rsidRPr="00DE6C36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DE6C3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stečajni upravitelj</w:t>
      </w:r>
      <w:r w:rsidR="001A3521" w:rsidRPr="00DE6C36">
        <w:rPr>
          <w:rFonts w:hAnsi="Times New Roman" w:ascii="Times New Roman"/>
          <w:lang w:eastAsia="hr-HR"/>
        </w:rPr>
        <w:t xml:space="preserve"> – e – oglasna ploča</w:t>
      </w:r>
      <w:r w:rsidRPr="00DE6C36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DE6C3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FINA Split</w:t>
      </w:r>
      <w:r w:rsidR="00E37C14" w:rsidRPr="00DE6C36">
        <w:rPr>
          <w:rFonts w:hAnsi="Times New Roman" w:ascii="Times New Roman"/>
          <w:lang w:eastAsia="hr-HR"/>
        </w:rPr>
        <w:t>, uz zahtjev za prodaj</w:t>
      </w:r>
      <w:r w:rsidRPr="00DE6C36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DE6C36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DE6C36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 xml:space="preserve">e </w:t>
      </w:r>
      <w:r w:rsidR="001C4F3A" w:rsidRPr="00DE6C36">
        <w:rPr>
          <w:rFonts w:hAnsi="Times New Roman" w:ascii="Times New Roman"/>
          <w:lang w:eastAsia="hr-HR"/>
        </w:rPr>
        <w:t xml:space="preserve">- </w:t>
      </w:r>
      <w:r w:rsidRPr="00DE6C36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DE6C36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DE6C36">
      <w:pPr>
        <w:jc w:val="both"/>
        <w:rPr>
          <w:rFonts w:hAnsi="Times New Roman" w:ascii="Times New Roman"/>
          <w:u w:val="single"/>
          <w:lang w:eastAsia="hr-HR"/>
        </w:rPr>
      </w:pPr>
      <w:r w:rsidRPr="00DE6C36">
        <w:rPr>
          <w:rFonts w:hAnsi="Times New Roman" w:ascii="Times New Roman"/>
          <w:u w:val="single"/>
          <w:lang w:eastAsia="hr-HR"/>
        </w:rPr>
        <w:t>Na znanje:</w:t>
      </w:r>
    </w:p>
    <w:p w:rsidRDefault="009A0767" w:rsidP="00FC33B0" w:rsidR="00A53966" w:rsidRPr="00DE6C3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</w:rPr>
        <w:t>Hrvatska banka za obnovu i razvitak, Zagreb</w:t>
      </w:r>
    </w:p>
    <w:p w:rsidRDefault="001C71DF" w:rsidP="00A53966" w:rsidR="00E37C14" w:rsidRPr="00DE6C36">
      <w:pPr>
        <w:jc w:val="both"/>
        <w:rPr>
          <w:rFonts w:hAnsi="Times New Roman" w:ascii="Times New Roman"/>
          <w:lang w:eastAsia="hr-HR"/>
        </w:rPr>
      </w:pPr>
      <w:r w:rsidRPr="00DE6C36">
        <w:rPr>
          <w:rFonts w:hAnsi="Times New Roman" w:ascii="Times New Roman"/>
          <w:lang w:eastAsia="hr-HR"/>
        </w:rPr>
        <w:t>svim</w:t>
      </w:r>
      <w:r w:rsidR="00A53966" w:rsidRPr="00DE6C36">
        <w:rPr>
          <w:rFonts w:hAnsi="Times New Roman" w:ascii="Times New Roman"/>
          <w:lang w:eastAsia="hr-HR"/>
        </w:rPr>
        <w:t>a</w:t>
      </w:r>
      <w:r w:rsidRPr="00DE6C36">
        <w:rPr>
          <w:rFonts w:hAnsi="Times New Roman" w:ascii="Times New Roman"/>
          <w:lang w:eastAsia="hr-HR"/>
        </w:rPr>
        <w:t xml:space="preserve"> </w:t>
      </w:r>
      <w:r w:rsidR="003D2AF6" w:rsidRPr="00DE6C36">
        <w:rPr>
          <w:rFonts w:hAnsi="Times New Roman" w:ascii="Times New Roman"/>
          <w:lang w:eastAsia="hr-HR"/>
        </w:rPr>
        <w:t>putem oglasne ploče</w:t>
      </w:r>
      <w:r w:rsidR="00A42B24" w:rsidRPr="00DE6C36">
        <w:rPr>
          <w:rFonts w:hAnsi="Times New Roman" w:ascii="Times New Roman"/>
          <w:lang w:eastAsia="hr-HR"/>
        </w:rPr>
        <w:t xml:space="preserve"> </w:t>
      </w:r>
    </w:p>
    <w:sectPr w:rsidSect="001D5F5A" w:rsidR="00E37C14" w:rsidRPr="00DE6C3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14" w:rsidP="00E37C14" w:rsidR="00E37C14">
      <w:r>
        <w:separator/>
      </w:r>
    </w:p>
  </w:endnote>
  <w:endnote w:id="0" w:type="continuationSeparator">
    <w:p w:rsidRDefault="00E37C14" w:rsidP="00E37C14" w:rsidR="00E37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14" w:rsidP="00E37C14" w:rsidR="00E37C14">
      <w:r>
        <w:separator/>
      </w:r>
    </w:p>
  </w:footnote>
  <w:footnote w:id="0" w:type="continuationSeparator">
    <w:p w:rsidRDefault="00E37C14" w:rsidP="00E37C14" w:rsidR="00E37C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2B7">
          <w:rPr>
            <w:noProof/>
          </w:rPr>
          <w:t>3</w:t>
        </w:r>
        <w:r>
          <w:fldChar w:fldCharType="end"/>
        </w:r>
        <w:r w:rsidR="00D313FB">
          <w:t xml:space="preserve"> </w:t>
        </w:r>
        <w:r w:rsidR="00D313FB">
          <w:tab/>
        </w:r>
        <w:r w:rsidR="00D313FB">
          <w:tab/>
          <w:t xml:space="preserve">Posl.br. 7. St. </w:t>
        </w:r>
        <w:r w:rsidR="009A0767">
          <w:t>225</w:t>
        </w:r>
        <w:r w:rsidR="00960128">
          <w:t>/16</w:t>
        </w:r>
      </w:p>
    </w:sdtContent>
  </w:sdt>
  <w:p w:rsidRDefault="002132B7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47960BDE"/>
    <w:multiLevelType w:val="hybridMultilevel"/>
    <w:tmpl w:val="A0B49E56"/>
    <w:lvl w:tplc="A5E85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42FCF"/>
    <w:rsid w:val="000909C0"/>
    <w:rsid w:val="000C4F06"/>
    <w:rsid w:val="000E000C"/>
    <w:rsid w:val="00113697"/>
    <w:rsid w:val="00140DB3"/>
    <w:rsid w:val="00185DC6"/>
    <w:rsid w:val="001A3521"/>
    <w:rsid w:val="001C4F3A"/>
    <w:rsid w:val="001C71DF"/>
    <w:rsid w:val="001D5F5A"/>
    <w:rsid w:val="002132B7"/>
    <w:rsid w:val="00261396"/>
    <w:rsid w:val="00285DCC"/>
    <w:rsid w:val="00356194"/>
    <w:rsid w:val="00375CEC"/>
    <w:rsid w:val="00386C44"/>
    <w:rsid w:val="00397570"/>
    <w:rsid w:val="003D2AF6"/>
    <w:rsid w:val="004302FD"/>
    <w:rsid w:val="00430CB7"/>
    <w:rsid w:val="00440EAE"/>
    <w:rsid w:val="00457C41"/>
    <w:rsid w:val="004D46B2"/>
    <w:rsid w:val="00551F6C"/>
    <w:rsid w:val="00581268"/>
    <w:rsid w:val="006076FB"/>
    <w:rsid w:val="006126ED"/>
    <w:rsid w:val="006C5E80"/>
    <w:rsid w:val="007247B1"/>
    <w:rsid w:val="007649D1"/>
    <w:rsid w:val="0076641C"/>
    <w:rsid w:val="007E05C4"/>
    <w:rsid w:val="008038EF"/>
    <w:rsid w:val="009262C9"/>
    <w:rsid w:val="0094023E"/>
    <w:rsid w:val="00960128"/>
    <w:rsid w:val="00971213"/>
    <w:rsid w:val="00977A28"/>
    <w:rsid w:val="009A0767"/>
    <w:rsid w:val="009A141F"/>
    <w:rsid w:val="009A5B49"/>
    <w:rsid w:val="009B0766"/>
    <w:rsid w:val="00A117EE"/>
    <w:rsid w:val="00A42B24"/>
    <w:rsid w:val="00A53966"/>
    <w:rsid w:val="00A72148"/>
    <w:rsid w:val="00A973CA"/>
    <w:rsid w:val="00AA4ED4"/>
    <w:rsid w:val="00AD2348"/>
    <w:rsid w:val="00B605D1"/>
    <w:rsid w:val="00B85180"/>
    <w:rsid w:val="00BF0977"/>
    <w:rsid w:val="00C120DC"/>
    <w:rsid w:val="00C2754E"/>
    <w:rsid w:val="00C34FE3"/>
    <w:rsid w:val="00C40CDF"/>
    <w:rsid w:val="00C5429B"/>
    <w:rsid w:val="00CA2FAD"/>
    <w:rsid w:val="00CC2584"/>
    <w:rsid w:val="00D313FB"/>
    <w:rsid w:val="00D845F7"/>
    <w:rsid w:val="00DE6C36"/>
    <w:rsid w:val="00E22E88"/>
    <w:rsid w:val="00E24B45"/>
    <w:rsid w:val="00E37C14"/>
    <w:rsid w:val="00E4116A"/>
    <w:rsid w:val="00E63228"/>
    <w:rsid w:val="00E837B7"/>
    <w:rsid w:val="00E96B19"/>
    <w:rsid w:val="00EC2774"/>
    <w:rsid w:val="00ED3FAD"/>
    <w:rsid w:val="00F07D71"/>
    <w:rsid w:val="00F5655D"/>
    <w:rsid w:val="00F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lineRule="auto" w:line="240" w:after="0"/>
    </w:pPr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D234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32B7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32B7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32B7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32B7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Bezproreda" w:type="paragraph">
    <w:name w:val="No Spacing"/>
    <w:uiPriority w:val="1"/>
    <w:qFormat/>
    <w:rsid w:val="009A5B49"/>
    <w:pPr>
      <w:spacing w:after="0" w:line="240" w:lineRule="auto"/>
    </w:pPr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AD2348"/>
    <w:pPr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D234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3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32B7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32B7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32B7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32B7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skraćenog steč. post. St-546/15</izvorni_sadrzaj>
    <derivirana_varijabla naziv="DomainObject.Predmet.Opis_1">Nastavak postupka nakon obustave
skraćenog steč. post. St-546/15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CRON d.o.o. za metaloprerađivačku djelatnost i obrtničke usluge</izvorni_sadrzaj>
    <derivirana_varijabla naziv="DomainObject.Predmet.ProtustrankaFormated_1">  CRON d.o.o. za metaloprerađivačku djelatnost i obrtničke usluge</derivirana_varijabla>
  </DomainObject.Predmet.ProtustrankaFormated>
  <DomainObject.Predmet.ProtustrankaFormatedOIB>
    <izvorni_sadrzaj>  CRON d.o.o. za metaloprerađivačku djelatnost i obrtničke usluge, OIB 84530362060</izvorni_sadrzaj>
    <derivirana_varijabla naziv="DomainObject.Predmet.ProtustrankaFormatedOIB_1">  CRON d.o.o. za metaloprerađivačku djelatnost i obrtničke usluge, OIB 84530362060</derivirana_varijabla>
  </DomainObject.Predmet.ProtustrankaFormatedOIB>
  <DomainObject.Predmet.ProtustrankaFormatedWithAdress>
    <izvorni_sadrzaj> CRON d.o.o. za metaloprerađivačku djelatnost i obrtničke usluge, Ulica 90 kućni broj 74, 20271 Blato</izvorni_sadrzaj>
    <derivirana_varijabla naziv="DomainObject.Predmet.ProtustrankaFormatedWithAdress_1"> CRON d.o.o. za metaloprerađivačku djelatnost i obrtničke usluge, Ulica 90 kućni broj 74, 20271 Blato</derivirana_varijabla>
  </DomainObject.Predmet.ProtustrankaFormatedWithAdress>
  <DomainObject.Predmet.ProtustrankaFormatedWithAdressOIB>
    <izvorni_sadrzaj> CRON d.o.o. za metaloprerađivačku djelatnost i obrtničke usluge, OIB 84530362060, Ulica 90 kućni broj 74, 20271 Blato</izvorni_sadrzaj>
    <derivirana_varijabla naziv="DomainObject.Predmet.ProtustrankaFormatedWithAdressOIB_1"> CRON d.o.o. za metaloprerađivačku djelatnost i obrtničke usluge, OIB 84530362060, Ulica 90 kućni broj 74, 20271 Blato</derivirana_varijabla>
  </DomainObject.Predmet.ProtustrankaFormatedWithAdressOIB>
  <DomainObject.Predmet.ProtustrankaWithAdress>
    <izvorni_sadrzaj>CRON d.o.o. za metaloprerađivačku djelatnost i obrtničke usluge Ulica 90 kućni broj 74, 20271 Blato</izvorni_sadrzaj>
    <derivirana_varijabla naziv="DomainObject.Predmet.ProtustrankaWithAdress_1">CRON d.o.o. za metaloprerađivačku djelatnost i obrtničke usluge Ulica 90 kućni broj 74, 20271 Blato</derivirana_varijabla>
  </DomainObject.Predmet.ProtustrankaWithAdress>
  <DomainObject.Predmet.ProtustrankaWithAdressOIB>
    <izvorni_sadrzaj>CRON d.o.o. za metaloprerađivačku djelatnost i obrtničke usluge, OIB 84530362060, Ulica 90 kućni broj 74, 20271 Blato</izvorni_sadrzaj>
    <derivirana_varijabla naziv="DomainObject.Predmet.ProtustrankaWithAdressOIB_1">CRON d.o.o. za metaloprerađivačku djelatnost i obrtničke usluge, OIB 84530362060, Ulica 90 kućni broj 74, 20271 Blato</derivirana_varijabla>
  </DomainObject.Predmet.ProtustrankaWithAdressOIB>
  <DomainObject.Predmet.ProtustrankaNazivFormated>
    <izvorni_sadrzaj>CRON d.o.o. za metaloprerađivačku djelatnost i obrtničke usluge</izvorni_sadrzaj>
    <derivirana_varijabla naziv="DomainObject.Predmet.ProtustrankaNazivFormated_1">CRON d.o.o. za metaloprerađivačku djelatnost i obrtničke usluge</derivirana_varijabla>
  </DomainObject.Predmet.ProtustrankaNazivFormated>
  <DomainObject.Predmet.ProtustrankaNazivFormatedOIB>
    <izvorni_sadrzaj>CRON d.o.o. za metaloprerađivačku djelatnost i obrtničke usluge, OIB 84530362060</izvorni_sadrzaj>
    <derivirana_varijabla naziv="DomainObject.Predmet.ProtustrankaNazivFormatedOIB_1">CRON d.o.o. za metaloprerađivačku djelatnost i obrtničke usluge, OIB 84530362060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Hrvatske vode, pravna osoba za upravljanje vodama; HRVATSKA BANKA ZA OBNOVU I RAZVITAK</izvorni_sadrzaj>
    <derivirana_varijabla naziv="DomainObject.Predmet.StrankaFormated_1">  FINA RC SPLIT, PODRUŽNICA DUBROVNIK; Hrvatske vode, pravna osoba za upravljanje vodama; HRVATSKA BANKA ZA OBNOVU I RAZVITAK</derivirana_varijabla>
  </DomainObject.Predmet.StrankaFormated>
  <DomainObject.Predmet.StrankaFormatedOIB>
    <izvorni_sadrzaj>  FINA RC SPLIT, PODRUŽNICA DUBROVNIK, OIB 85821130368; Hrvatske vode, pravna osoba za upravljanje vodama, OIB 28921383001; HRVATSKA BANKA ZA OBNOVU I RAZVITAK, OIB 26702280390</izvorni_sadrzaj>
    <derivirana_varijabla naziv="DomainObject.Predmet.StrankaFormatedOIB_1">  FINA RC SPLIT, PODRUŽNICA DUBROVNIK, OIB 85821130368; Hrvatske vode, pravna osoba za upravljanje vodama, OIB 28921383001; HRVATSKA BANKA ZA OBNOVU I RAZVITAK, OIB 26702280390</derivirana_varijabla>
  </DomainObject.Predmet.StrankaFormatedOIB>
  <DomainObject.Predmet.StrankaFormatedWithAdress>
    <izvorni_sadrzaj> FINA RC SPLIT, PODRUŽNICA DUBROVNIK, VUKOVARSKA 2, 20000 Dubrovnik; Hrvatske vode, pravna osoba za upravljanje vodama, Grada Vukovara 220, 10000 Zagreb; HRVATSKA BANKA ZA OBNOVU I RAZVITAK, Strossmayerov Trg 9, 10000 Zagreb</izvorni_sadrzaj>
    <derivirana_varijabla naziv="DomainObject.Predmet.StrankaFormatedWithAdress_1"> FINA RC SPLIT, PODRUŽNICA DUBROVNIK, VUKOVARSKA 2, 20000 Dubrovnik; Hrvatske vode, pravna osoba za upravljanje vodama, Grada Vukovara 220, 10000 Zagreb; HRVATSKA BANKA ZA OBNOVU I RAZVITAK, Strossmayerov Trg 9, 10000 Zagreb</derivirana_varijabla>
  </DomainObject.Predmet.StrankaFormatedWithAdress>
  <DomainObject.Predmet.StrankaFormatedWithAdressOIB>
    <izvorni_sadrzaj> FINA RC SPLIT, PODRUŽNICA DUBROVNIK, OIB 85821130368, VUKOVARSKA 2, 20000 Dubrovnik; Hrvatske vode, pravna osoba za upravljanje vodama, OIB 28921383001, Grada Vukovara 220, 10000 Zagreb; HRVATSKA BANKA ZA OBNOVU I RAZVITAK, OIB 26702280390, Strossmayerov Trg 9, 10000 Zagreb</izvorni_sadrzaj>
    <derivirana_varijabla naziv="DomainObject.Predmet.StrankaFormatedWithAdressOIB_1"> FINA RC SPLIT, PODRUŽNICA DUBROVNIK, OIB 85821130368, VUKOVARSKA 2, 20000 Dubrovnik; Hrvatske vode, pravna osoba za upravljanje vodama, OIB 28921383001, Grada Vukovara 220, 10000 Zagreb; HRVATSKA BANKA ZA OBNOVU I RAZVITAK, OIB 26702280390, Strossmayerov Trg 9, 10000 Zagreb</derivirana_varijabla>
  </DomainObject.Predmet.StrankaFormatedWithAdressOIB>
  <DomainObject.Predmet.StrankaWithAdress>
    <izvorni_sadrzaj>FINA RC SPLIT, PODRUŽNICA DUBROVNIK VUKOVARSKA 2,20000 Dubrovnik,Hrvatske vode, pravna osoba za upravljanje vodama Grada Vukovara 220,10000 Zagreb,HRVATSKA BANKA ZA OBNOVU I RAZVITAK Strossmayerov Trg 9,10000 Zagreb</izvorni_sadrzaj>
    <derivirana_varijabla naziv="DomainObject.Predmet.StrankaWithAdress_1">FINA RC SPLIT, PODRUŽNICA DUBROVNIK VUKOVARSKA 2,20000 Dubrovnik,Hrvatske vode, pravna osoba za upravljanje vodama Grada Vukovara 220,10000 Zagreb,HRVATSKA BANKA ZA OBNOVU I RAZVITAK Strossmayerov Trg 9,10000 Zagreb</derivirana_varijabla>
  </DomainObject.Predmet.StrankaWithAdress>
  <DomainObject.Predmet.StrankaWithAdressOIB>
    <izvorni_sadrzaj>FINA RC SPLIT, PODRUŽNICA DUBROVNIK, OIB 85821130368, VUKOVARSKA 2,20000 Dubrovnik,Hrvatske vode, pravna osoba za upravljanje vodama, OIB 28921383001, Grada Vukovara 220,10000 Zagreb,HRVATSKA BANKA ZA OBNOVU I RAZVITAK, OIB 26702280390, Strossmayerov Trg 9,10000 Zagreb</izvorni_sadrzaj>
    <derivirana_varijabla naziv="DomainObject.Predmet.StrankaWithAdressOIB_1">FINA RC SPLIT, PODRUŽNICA DUBROVNIK, OIB 85821130368, VUKOVARSKA 2,20000 Dubrovnik,Hrvatske vode, pravna osoba za upravljanje vodama, OIB 28921383001, Grada Vukovara 220,10000 Zagreb,HRVATSKA BANKA ZA OBNOVU I RAZVITAK, OIB 26702280390, Strossmayerov Trg 9,10000 Zagreb</derivirana_varijabla>
  </DomainObject.Predmet.StrankaWithAdressOIB>
  <DomainObject.Predmet.StrankaNazivFormated>
    <izvorni_sadrzaj>FINA RC SPLIT, PODRUŽNICA DUBROVNIK,Hrvatske vode, pravna osoba za upravljanje vodama,HRVATSKA BANKA ZA OBNOVU I RAZVITAK</izvorni_sadrzaj>
    <derivirana_varijabla naziv="DomainObject.Predmet.StrankaNazivFormated_1">FINA RC SPLIT, PODRUŽNICA DUBROVNIK,Hrvatske vode, pravna osoba za upravljanje vodama,HRVATSKA BANKA ZA OBNOVU I RAZVITAK</derivirana_varijabla>
  </DomainObject.Predmet.StrankaNazivFormated>
  <DomainObject.Predmet.StrankaNazivFormatedOIB>
    <izvorni_sadrzaj>FINA RC SPLIT, PODRUŽNICA DUBROVNIK, OIB 85821130368,Hrvatske vode, pravna osoba za upravljanje vodama, OIB 28921383001,HRVATSKA BANKA ZA OBNOVU I RAZVITAK, OIB 26702280390</izvorni_sadrzaj>
    <derivirana_varijabla naziv="DomainObject.Predmet.StrankaNazivFormatedOIB_1">FINA RC SPLIT, PODRUŽNICA DUBROVNIK, OIB 85821130368,Hrvatske vode, pravna osoba za upravljanje vodama, OIB 28921383001,HRVATSKA BANKA ZA OBNOVU I RAZVITAK, OIB 26702280390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  <item>Hrvatske vode, pravna osoba za upravljanje vodama</item>
      <item>HRVATSKA BANKA ZA OBNOVU I RAZVITAK</item>
    </izvorni_sadrzaj>
    <derivirana_varijabla naziv="DomainObject.Predmet.StrankaListFormated_1">
      <item>FINA RC SPLIT, PODRUŽNICA DUBROVNIK</item>
      <item>Hrvatske vode, pravna osoba za upravljanje vodama</item>
      <item>HRVATSKA BANKA ZA OBNOVU I RAZVITAK</item>
    </derivirana_varijabla>
  </DomainObject.Predmet.StrankaListFormated>
  <DomainObject.Predmet.StrankaListFormatedOIB>
    <izvorni_sadrzaj>
      <item>FINA RC SPLIT, PODRUŽNICA DUBROVNIK, OIB 85821130368</item>
      <item>Hrvatske vode, pravna osoba za upravljanje vodama, OIB 28921383001</item>
      <item>HRVATSKA BANKA ZA OBNOVU I RAZVITAK, OIB 26702280390</item>
    </izvorni_sadrzaj>
    <derivirana_varijabla naziv="DomainObject.Predmet.StrankaListFormatedOIB_1">
      <item>FINA RC SPLIT, PODRUŽNICA DUBROVNIK, OIB 85821130368</item>
      <item>Hrvatske vode, pravna osoba za upravljanje vodama, OIB 28921383001</item>
      <item>HRVATSKA BANKA ZA OBNOVU I RAZVITAK, OIB 26702280390</item>
    </derivirana_varijabla>
  </DomainObject.Predmet.StrankaListFormatedOIB>
  <DomainObject.Predmet.StrankaListFormatedWithAdress>
    <izvorni_sadrzaj>
      <item>FINA RC SPLIT, PODRUŽNICA DUBROVNIK, VUKOVARSKA 2, 20000 Dubrovnik</item>
      <item>Hrvatske vode, pravna osoba za upravljanje vodama, Grada Vukovara 220, 10000 Zagreb</item>
      <item>HRVATSKA BANKA ZA OBNOVU I RAZVITAK, Strossmayerov Trg 9, 10000 Zagreb</item>
    </izvorni_sadrzaj>
    <derivirana_varijabla naziv="DomainObject.Predmet.StrankaListFormatedWithAdress_1">
      <item>FINA RC SPLIT, PODRUŽNICA DUBROVNIK, VUKOVARSKA 2, 20000 Dubrovnik</item>
      <item>Hrvatske vode, pravna osoba za upravljanje vodama, Grada Vukovara 220,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Hrvatske vode, pravna osoba za upravljanje vodama, OIB 28921383001, Grada Vukovara 220, 10000 Zagreb</item>
      <item>HRVATSKA BANKA ZA OBNOVU I RAZVITAK, OIB 26702280390, Strossmayerov Trg 9, 10000 Zagreb</item>
    </izvorni_sadrzaj>
    <derivirana_varijabla naziv="DomainObject.Predmet.StrankaListFormatedWithAdressOIB_1">
      <item>FINA RC SPLIT, PODRUŽNICA DUBROVNIK, OIB 85821130368, VUKOVARSKA 2, 20000 Dubrovnik</item>
      <item>Hrvatske vode, pravna osoba za upravljanje vodama, OIB 28921383001, Grada Vukovara 220,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RC SPLIT, PODRUŽNICA DUBROVNIK</item>
      <item>Hrvatske vode, pravna osoba za upravljanje vodama</item>
      <item>HRVATSKA BANKA ZA OBNOVU I RAZVITAK</item>
    </izvorni_sadrzaj>
    <derivirana_varijabla naziv="DomainObject.Predmet.StrankaListNazivFormated_1">
      <item>FINA RC SPLIT, PODRUŽNICA DUBROVNIK</item>
      <item>Hrvatske vode, pravna osoba za upravljanje vodama</item>
      <item>HRVATSKA BANKA ZA OBNOVU I RAZVITAK</item>
    </derivirana_varijabla>
  </DomainObject.Predmet.StrankaListNazivFormated>
  <DomainObject.Predmet.StrankaListNazivFormatedOIB>
    <izvorni_sadrzaj>
      <item>FINA RC SPLIT, PODRUŽNICA DUBROVNIK, OIB 85821130368</item>
      <item>Hrvatske vode, pravna osoba za upravljanje vodama, OIB 28921383001</item>
      <item>HRVATSKA BANKA ZA OBNOVU I RAZVITAK, OIB 26702280390</item>
    </izvorni_sadrzaj>
    <derivirana_varijabla naziv="DomainObject.Predmet.StrankaListNazivFormatedOIB_1">
      <item>FINA RC SPLIT, PODRUŽNICA DUBROVNIK, OIB 85821130368</item>
      <item>Hrvatske vode, pravna osoba za upravljanje vodama, OIB 28921383001</item>
      <item>HRVATSKA BANKA ZA OBNOVU I RAZVITAK, OIB 26702280390</item>
    </derivirana_varijabla>
  </DomainObject.Predmet.StrankaListNazivFormatedOIB>
  <DomainObject.Predmet.ProtuStrankaListFormated>
    <izvorni_sadrzaj>
      <item>CRON d.o.o. za metaloprerađivačku djelatnost i obrtničke usluge</item>
    </izvorni_sadrzaj>
    <derivirana_varijabla naziv="DomainObject.Predmet.ProtuStrankaListFormated_1">
      <item>CRON d.o.o. za metaloprerađivačku djelatnost i obrtničke usluge</item>
    </derivirana_varijabla>
  </DomainObject.Predmet.ProtuStrankaListFormated>
  <DomainObject.Predmet.ProtuStrankaListFormatedOIB>
    <izvorni_sadrzaj>
      <item>CRON d.o.o. za metaloprerađivačku djelatnost i obrtničke usluge, OIB 84530362060</item>
    </izvorni_sadrzaj>
    <derivirana_varijabla naziv="DomainObject.Predmet.ProtuStrankaListFormatedOIB_1">
      <item>CRON d.o.o. za metaloprerađivačku djelatnost i obrtničke usluge, OIB 84530362060</item>
    </derivirana_varijabla>
  </DomainObject.Predmet.ProtuStrankaListFormatedOIB>
  <DomainObject.Predmet.ProtuStrankaListFormatedWithAdress>
    <izvorni_sadrzaj>
      <item>CRON d.o.o. za metaloprerađivačku djelatnost i obrtničke usluge, Ulica 90 kućni broj 74, 20271 Blato</item>
    </izvorni_sadrzaj>
    <derivirana_varijabla naziv="DomainObject.Predmet.ProtuStrankaListFormatedWithAdress_1">
      <item>CRON d.o.o. za metaloprerađivačku djelatnost i obrtničke usluge, Ulica 90 kućni broj 74, 20271 Blato</item>
    </derivirana_varijabla>
  </DomainObject.Predmet.ProtuStrankaListFormatedWithAdress>
  <DomainObject.Predmet.ProtuStrankaListFormatedWithAdressOIB>
    <izvorni_sadrzaj>
      <item>CRON d.o.o. za metaloprerađivačku djelatnost i obrtničke usluge, OIB 84530362060, Ulica 90 kućni broj 74, 20271 Blato</item>
    </izvorni_sadrzaj>
    <derivirana_varijabla naziv="DomainObject.Predmet.ProtuStrankaListFormatedWithAdressOIB_1">
      <item>CRON d.o.o. za metaloprerađivačku djelatnost i obrtničke usluge, OIB 84530362060, Ulica 90 kućni broj 74, 20271 Blato</item>
    </derivirana_varijabla>
  </DomainObject.Predmet.ProtuStrankaListFormatedWithAdressOIB>
  <DomainObject.Predmet.ProtuStrankaListNazivFormated>
    <izvorni_sadrzaj>
      <item>CRON d.o.o. za metaloprerađivačku djelatnost i obrtničke usluge</item>
    </izvorni_sadrzaj>
    <derivirana_varijabla naziv="DomainObject.Predmet.ProtuStrankaListNazivFormated_1">
      <item>CRON d.o.o. za metaloprerađivačku djelatnost i obrtničke usluge</item>
    </derivirana_varijabla>
  </DomainObject.Predmet.ProtuStrankaListNazivFormated>
  <DomainObject.Predmet.ProtuStrankaListNazivFormatedOIB>
    <izvorni_sadrzaj>
      <item>CRON d.o.o. za metaloprerađivačku djelatnost i obrtničke usluge, OIB 84530362060</item>
    </izvorni_sadrzaj>
    <derivirana_varijabla naziv="DomainObject.Predmet.ProtuStrankaListNazivFormatedOIB_1">
      <item>CRON d.o.o. za metaloprerađivačku djelatnost i obrtničke usluge, OIB 84530362060</item>
    </derivirana_varijabla>
  </DomainObject.Predmet.ProtuStrankaListNazivFormatedOIB>
  <DomainObject.Predmet.OstaliListFormated>
    <izvorni_sadrzaj>
      <item>st.up. Zdravko Kuzmić</item>
      <item>pun. Milomir Gustin</item>
    </izvorni_sadrzaj>
    <derivirana_varijabla naziv="DomainObject.Predmet.OstaliListFormated_1">
      <item>st.up. Zdravko Kuzmić</item>
      <item>pun. Milomir Gustin</item>
    </derivirana_varijabla>
  </DomainObject.Predmet.OstaliListFormated>
  <DomainObject.Predmet.OstaliListFormatedOIB>
    <izvorni_sadrzaj>
      <item>st.up. Zdravko Kuzmić, OIB 42435648261</item>
      <item>pun. Milomir Gustin</item>
    </izvorni_sadrzaj>
    <derivirana_varijabla naziv="DomainObject.Predmet.OstaliListFormatedOIB_1">
      <item>st.up. Zdravko Kuzmić, OIB 42435648261</item>
      <item>pun. Milomir Gustin</item>
    </derivirana_varijabla>
  </DomainObject.Predmet.OstaliListFormatedOIB>
  <DomainObject.Predmet.OstaliListFormatedWithAdress>
    <izvorni_sadrzaj>
      <item>st.up. Zdravko Kuzmić</item>
      <item>pun. Milomir Gustin</item>
    </izvorni_sadrzaj>
    <derivirana_varijabla naziv="DomainObject.Predmet.OstaliListFormatedWithAdress_1">
      <item>st.up. Zdravko Kuzmić</item>
      <item>pun. Milomir Gustin</item>
    </derivirana_varijabla>
  </DomainObject.Predmet.OstaliListFormatedWithAdress>
  <DomainObject.Predmet.OstaliListFormatedWithAdressOIB>
    <izvorni_sadrzaj>
      <item>st.up. Zdravko Kuzmić, OIB 42435648261</item>
      <item>pun. Milomir Gustin</item>
    </izvorni_sadrzaj>
    <derivirana_varijabla naziv="DomainObject.Predmet.OstaliListFormatedWithAdressOIB_1">
      <item>st.up. Zdravko Kuzmić, OIB 42435648261</item>
      <item>pun. Milomir Gustin</item>
    </derivirana_varijabla>
  </DomainObject.Predmet.OstaliListFormatedWithAdressOIB>
  <DomainObject.Predmet.OstaliListNazivFormated>
    <izvorni_sadrzaj>
      <item>st.up. Zdravko Kuzmić</item>
      <item>pun. Milomir Gustin</item>
    </izvorni_sadrzaj>
    <derivirana_varijabla naziv="DomainObject.Predmet.OstaliListNazivFormated_1">
      <item>st.up. Zdravko Kuzmić</item>
      <item>pun. Milomir Gustin</item>
    </derivirana_varijabla>
  </DomainObject.Predmet.OstaliListNazivFormated>
  <DomainObject.Predmet.OstaliListNazivFormatedOIB>
    <izvorni_sadrzaj>
      <item>st.up. Zdravko Kuzmić, OIB 42435648261</item>
      <item>pun. Milomir Gustin</item>
    </izvorni_sadrzaj>
    <derivirana_varijabla naziv="DomainObject.Predmet.OstaliListNazivFormatedOIB_1">
      <item>st.up. Zdravko Kuzmić, OIB 42435648261</item>
      <item>pun.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CRON d.o.o. za metaloprerađivačku djelatnost i obrtničke usluge</izvorni_sadrzaj>
    <derivirana_varijabla naziv="DomainObject.Predmet.ProtustrankaIDrugi_1">CRON d.o.o. za metaloprerađivačku djelatnost i obrtničke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CRON d.o.o. za metaloprerađivačku djelatnost i obrtničke usluge, OIB 84530362060, Ulica 90 kućni broj 74, 20271 Blato</izvorni_sadrzaj>
    <derivirana_varijabla naziv="DomainObject.Predmet.ProtustrankaIDrugiAdressOIB_1">CRON d.o.o. za metaloprerađivačku djelatnost i obrtničke usluge, OIB 84530362060, Ulica 90 kućni broj 74,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 d.o.o. za metaloprerađivačku djelatnost i obrtničke usluge</item>
      <item>FINA RC SPLIT, PODRUŽNICA DUBROVNIK</item>
      <item>st.up. Zdravko Kuzmić</item>
      <item>pun. Milomir Gustin</item>
      <item>Hrvatske vode, pravna osoba za upravljanje vodama</item>
      <item>HRVATSKA BANKA ZA OBNOVU I RAZVITAK</item>
    </izvorni_sadrzaj>
    <derivirana_varijabla naziv="DomainObject.Predmet.SudioniciListNaziv_1">
      <item>CRON d.o.o. za metaloprerađivačku djelatnost i obrtničke usluge</item>
      <item>FINA RC SPLIT, PODRUŽNICA DUBROVNIK</item>
      <item>st.up. Zdravko Kuzmić</item>
      <item>pun. Milomir Gustin</item>
      <item>Hrvatske vode, pravna osoba za upravljanje vodama</item>
      <item>HRVATSKA BANKA ZA OBNOVU I RAZVITAK</item>
    </derivirana_varijabla>
  </DomainObject.Predmet.SudioniciListNaziv>
  <DomainObject.Predmet.SudioniciListAdressOIB>
    <izvorni_sadrzaj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  <item>Hrvatske vode, pravna osoba za upravljanje vodama, OIB 28921383001, Grada Vukovara 220,10000 Zagreb</item>
      <item>HRVATSKA BANKA ZA OBNOVU I RAZVITAK, OIB 26702280390, Strossmayerov Trg 9,10000 Zagreb</item>
    </izvorni_sadrzaj>
    <derivirana_varijabla naziv="DomainObject.Predmet.SudioniciListAdressOIB_1">
      <item>CRON d.o.o. za metaloprerađivačku djelatnost i obrtničke usluge, OIB 84530362060, Ulica 90 kućni broj 74,20271 Blato</item>
      <item>FINA RC SPLIT, PODRUŽNICA DUBROVNIK, OIB 85821130368, VUKOVARSKA 2,20000 Dubrovnik</item>
      <item>st.up. Zdravko Kuzmić, OIB 42435648261</item>
      <item>pun. Milomir Gustin</item>
      <item>Hrvatske vode, pravna osoba za upravljanje vodama, OIB 28921383001, Grada Vukovara 220,10000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84530362060</item>
      <item>, OIB 85821130368</item>
      <item>, OIB 42435648261</item>
      <item>, OIB null</item>
      <item>, OIB 28921383001</item>
      <item>, OIB 26702280390</item>
    </izvorni_sadrzaj>
    <derivirana_varijabla naziv="DomainObject.Predmet.SudioniciListNazivOIB_1">
      <item>, OIB 84530362060</item>
      <item>, OIB 85821130368</item>
      <item>, OIB 42435648261</item>
      <item>, OIB null</item>
      <item>, OIB 28921383001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1156</properties:Words>
  <properties:Characters>6110</properties:Characters>
  <properties:Lines>148</properties:Lines>
  <properties:Paragraphs>52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2017-03-06T12:23:00Z</dcterms:created>
  <dc:creator>Diana Butigan Granić</dc:creator>
  <cp:lastModifiedBy>Mara Marčinko</cp:lastModifiedBy>
  <cp:lastPrinted>2017-03-06T13:08:00Z</cp:lastPrinted>
  <dcterms:modified xmlns:xsi="http://www.w3.org/2001/XMLSchema-instance" xsi:type="dcterms:W3CDTF">2017-03-06T13:11:00Z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