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8E5ADC" w:rsidR="004E77EF" w:rsidRPr="004E77EF">
        <w:tc>
          <w:tcPr>
            <w:tcW w:type="dxa" w:w="3060"/>
          </w:tcPr>
          <w:p w:rsidRDefault="00FC1C16" w:rsidP="008E5ADC"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8E5ADC"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8E5ADC" w:rsidR="0056018D" w:rsidRPr="004E77EF">
            <w:pPr>
              <w:rPr>
                <w:sz w:val="24"/>
                <w:szCs w:val="24"/>
              </w:rPr>
            </w:pPr>
            <w:r w:rsidRPr="004E77EF">
              <w:rPr>
                <w:sz w:val="24"/>
                <w:szCs w:val="24"/>
              </w:rPr>
              <w:t>Trgovački sud u Zagrebu</w:t>
            </w:r>
          </w:p>
          <w:p w:rsidRDefault="0056018D" w:rsidP="008E5ADC" w:rsidR="0056018D" w:rsidRPr="004E77EF">
            <w:pPr>
              <w:rPr>
                <w:sz w:val="24"/>
                <w:szCs w:val="24"/>
              </w:rPr>
            </w:pPr>
            <w:r w:rsidRPr="004E77EF">
              <w:rPr>
                <w:sz w:val="24"/>
                <w:szCs w:val="24"/>
              </w:rPr>
              <w:t>Zagreb, Amruševa 2/II</w:t>
            </w:r>
          </w:p>
        </w:tc>
      </w:tr>
    </w:tbl>
    <w:p w14:textId="a7dbefd" w14:paraId="a7dbefd" w:rsidRDefault="008E5ADC" w:rsidP="009A3E7E" w:rsidR="00675DA9" w:rsidRPr="004E77EF">
      <w:pPr>
        <w:jc w:val="right"/>
        <w15:collapsed w:val="false"/>
        <w:rPr>
          <w:sz w:val="24"/>
          <w:szCs w:val="24"/>
        </w:rPr>
      </w:pPr>
      <w:r>
        <w:rPr>
          <w:sz w:val="24"/>
          <w:szCs w:val="24"/>
          <w:lang w:val="pt-BR"/>
        </w:rPr>
        <w:br w:clear="all" w:type="textWrapping"/>
      </w:r>
      <w:r w:rsidR="006838BA" w:rsidRPr="004E77EF">
        <w:rPr>
          <w:sz w:val="24"/>
          <w:szCs w:val="24"/>
          <w:lang w:val="pt-BR"/>
        </w:rPr>
        <w:t xml:space="preserve">     </w:t>
      </w:r>
      <w:r w:rsidR="0056018D" w:rsidRPr="004E77EF">
        <w:rPr>
          <w:sz w:val="24"/>
          <w:szCs w:val="24"/>
          <w:lang w:val="pt-BR"/>
        </w:rPr>
        <w:t xml:space="preserve">                              </w:t>
      </w:r>
      <w:r w:rsidR="006838BA" w:rsidRPr="004E77EF">
        <w:rPr>
          <w:sz w:val="24"/>
          <w:szCs w:val="24"/>
          <w:lang w:val="pt-BR"/>
        </w:rPr>
        <w:t xml:space="preserve"> </w:t>
      </w:r>
      <w:r w:rsidR="00F057FF">
        <w:rPr>
          <w:sz w:val="24"/>
          <w:szCs w:val="24"/>
        </w:rPr>
        <w:t>85</w:t>
      </w:r>
      <w:r w:rsidR="001D411A" w:rsidRPr="004E77EF">
        <w:rPr>
          <w:sz w:val="24"/>
          <w:szCs w:val="24"/>
        </w:rPr>
        <w:t>.</w:t>
      </w:r>
      <w:r w:rsidR="001D411A" w:rsidRPr="004E77EF">
        <w:rPr>
          <w:b/>
          <w:sz w:val="24"/>
          <w:szCs w:val="24"/>
        </w:rPr>
        <w:t xml:space="preserve"> </w:t>
      </w:r>
      <w:r w:rsidR="001D411A" w:rsidRPr="004E77EF">
        <w:rPr>
          <w:sz w:val="24"/>
          <w:szCs w:val="24"/>
        </w:rPr>
        <w:t>St-</w:t>
      </w:r>
      <w:r w:rsidR="00B910A5">
        <w:rPr>
          <w:sz w:val="24"/>
          <w:szCs w:val="24"/>
        </w:rPr>
        <w:t>1503</w:t>
      </w:r>
      <w:r w:rsidR="001A58AC">
        <w:rPr>
          <w:sz w:val="24"/>
          <w:szCs w:val="24"/>
        </w:rPr>
        <w:t>/17</w:t>
      </w:r>
      <w:r w:rsidR="00DE2C86">
        <w:rPr>
          <w:sz w:val="24"/>
          <w:szCs w:val="24"/>
        </w:rPr>
        <w:t>-5</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F057FF" w:rsidP="00465EEA" w:rsidR="00F057FF" w:rsidRPr="00F057FF">
      <w:pPr>
        <w:overflowPunct/>
        <w:autoSpaceDE/>
        <w:autoSpaceDN/>
        <w:adjustRightInd/>
        <w:ind w:firstLine="720"/>
        <w:jc w:val="both"/>
        <w:textAlignment w:val="auto"/>
        <w:rPr>
          <w:sz w:val="24"/>
          <w:szCs w:val="24"/>
        </w:rPr>
      </w:pPr>
      <w:r w:rsidRPr="000071A1">
        <w:rPr>
          <w:sz w:val="24"/>
          <w:szCs w:val="24"/>
          <w:lang w:val="pt-BR"/>
        </w:rPr>
        <w:t xml:space="preserve">Trgovački sud u Zagrebu, po sucu mr.sc. Ivani Koštarić Fegeš, u </w:t>
      </w:r>
      <w:r w:rsidR="00130240" w:rsidRPr="000071A1">
        <w:rPr>
          <w:sz w:val="24"/>
          <w:szCs w:val="24"/>
          <w:lang w:val="pt-BR"/>
        </w:rPr>
        <w:t>pred</w:t>
      </w:r>
      <w:r w:rsidRPr="000071A1">
        <w:rPr>
          <w:sz w:val="24"/>
          <w:szCs w:val="24"/>
          <w:lang w:val="pt-BR"/>
        </w:rPr>
        <w:t>stečajnom postupku u povodu prijedloga dužnik</w:t>
      </w:r>
      <w:r w:rsidR="001A1E24" w:rsidRPr="000071A1">
        <w:rPr>
          <w:sz w:val="24"/>
          <w:szCs w:val="24"/>
          <w:lang w:val="pt-BR"/>
        </w:rPr>
        <w:t xml:space="preserve">a </w:t>
      </w:r>
      <w:r w:rsidR="00821AE5" w:rsidRPr="000071A1">
        <w:rPr>
          <w:sz w:val="24"/>
          <w:szCs w:val="24"/>
          <w:lang w:val="pt-BR"/>
        </w:rPr>
        <w:t>JADRAN d.d.</w:t>
      </w:r>
      <w:r w:rsidR="00D429AB" w:rsidRPr="000071A1">
        <w:rPr>
          <w:sz w:val="24"/>
          <w:szCs w:val="24"/>
        </w:rPr>
        <w:t>,</w:t>
      </w:r>
      <w:r w:rsidR="00821AE5" w:rsidRPr="000071A1">
        <w:rPr>
          <w:sz w:val="24"/>
          <w:szCs w:val="24"/>
        </w:rPr>
        <w:t xml:space="preserve"> </w:t>
      </w:r>
      <w:r w:rsidR="008E45BC" w:rsidRPr="000071A1">
        <w:rPr>
          <w:sz w:val="24"/>
          <w:szCs w:val="24"/>
        </w:rPr>
        <w:t xml:space="preserve">Zagreb, Vinka Žganca 2, OIB: </w:t>
      </w:r>
      <w:r w:rsidR="00C86C40" w:rsidRPr="000071A1">
        <w:rPr>
          <w:sz w:val="24"/>
          <w:szCs w:val="24"/>
        </w:rPr>
        <w:t>46106063049,</w:t>
      </w:r>
      <w:r w:rsidR="000071A1">
        <w:rPr>
          <w:sz w:val="24"/>
          <w:szCs w:val="24"/>
        </w:rPr>
        <w:t xml:space="preserve"> kojeg zastupa punomoćnik Goran Jujnović Lučić, odvjetnik u Odvjetničkom društvu Jujnović Lučić Marković j.t.d., Zagreb, Strojarska cesta 20/XXII, </w:t>
      </w:r>
      <w:r w:rsidR="00B910A5" w:rsidRPr="000071A1">
        <w:rPr>
          <w:sz w:val="24"/>
          <w:szCs w:val="24"/>
          <w:lang w:val="pt-BR"/>
        </w:rPr>
        <w:t>26</w:t>
      </w:r>
      <w:r w:rsidRPr="000071A1">
        <w:rPr>
          <w:sz w:val="24"/>
          <w:szCs w:val="24"/>
          <w:lang w:val="pt-BR"/>
        </w:rPr>
        <w:t xml:space="preserve">. </w:t>
      </w:r>
      <w:r w:rsidR="00B910A5" w:rsidRPr="000071A1">
        <w:rPr>
          <w:sz w:val="24"/>
          <w:szCs w:val="24"/>
          <w:lang w:val="pt-BR"/>
        </w:rPr>
        <w:t>svibnja</w:t>
      </w:r>
      <w:r w:rsidRPr="00F057FF">
        <w:rPr>
          <w:sz w:val="24"/>
          <w:szCs w:val="24"/>
          <w:lang w:val="pt-BR"/>
        </w:rPr>
        <w:t xml:space="preserve"> 2017.</w:t>
      </w:r>
      <w:r w:rsidRPr="00F057FF">
        <w:rPr>
          <w:sz w:val="24"/>
          <w:szCs w:val="24"/>
        </w:rPr>
        <w:t>,</w:t>
      </w:r>
    </w:p>
    <w:p w:rsidRDefault="00AC15B7" w:rsidR="00AC15B7">
      <w:pPr>
        <w:jc w:val="center"/>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Otvara se predstečajni postupak nad dužnikom </w:t>
      </w:r>
      <w:r w:rsidR="00E04930">
        <w:rPr>
          <w:sz w:val="24"/>
          <w:szCs w:val="24"/>
          <w:lang w:val="pt-BR"/>
        </w:rPr>
        <w:t>JADRAN d.d.</w:t>
      </w:r>
      <w:r w:rsidR="00E04930" w:rsidRPr="00D429AB">
        <w:rPr>
          <w:sz w:val="24"/>
          <w:szCs w:val="24"/>
        </w:rPr>
        <w:t>,</w:t>
      </w:r>
      <w:r w:rsidR="00E04930">
        <w:rPr>
          <w:sz w:val="24"/>
          <w:szCs w:val="24"/>
        </w:rPr>
        <w:t xml:space="preserve"> Zagreb, Vinka Žganca 2, OIB: </w:t>
      </w:r>
      <w:r w:rsidR="00E04930" w:rsidRPr="00C86C40">
        <w:rPr>
          <w:sz w:val="24"/>
          <w:szCs w:val="24"/>
        </w:rPr>
        <w:t>46106063049</w:t>
      </w:r>
      <w:r w:rsidRPr="00A56EA2">
        <w:rPr>
          <w:sz w:val="24"/>
          <w:szCs w:val="24"/>
        </w:rPr>
        <w:t>.</w:t>
      </w:r>
    </w:p>
    <w:p w:rsidRDefault="00993709" w:rsidP="00993709" w:rsidR="00993709" w:rsidRPr="00774A70">
      <w:pPr>
        <w:ind w:left="1080"/>
        <w:jc w:val="both"/>
        <w:rPr>
          <w:sz w:val="24"/>
          <w:szCs w:val="24"/>
        </w:rPr>
      </w:pPr>
    </w:p>
    <w:p w:rsidRDefault="00993709" w:rsidP="00993709" w:rsidR="00993709" w:rsidRPr="00F835CB">
      <w:pPr>
        <w:numPr>
          <w:ilvl w:val="0"/>
          <w:numId w:val="9"/>
        </w:numPr>
        <w:overflowPunct/>
        <w:autoSpaceDE/>
        <w:autoSpaceDN/>
        <w:adjustRightInd/>
        <w:jc w:val="both"/>
        <w:textAlignment w:val="auto"/>
        <w:rPr>
          <w:color w:val="FF0000"/>
          <w:sz w:val="24"/>
          <w:szCs w:val="24"/>
        </w:rPr>
      </w:pPr>
      <w:r w:rsidRPr="00A56EA2">
        <w:rPr>
          <w:sz w:val="24"/>
          <w:szCs w:val="24"/>
        </w:rPr>
        <w:t xml:space="preserve">Za povjerenika </w:t>
      </w:r>
      <w:r w:rsidR="002F03CA">
        <w:rPr>
          <w:sz w:val="24"/>
          <w:szCs w:val="24"/>
        </w:rPr>
        <w:t xml:space="preserve">se </w:t>
      </w:r>
      <w:r w:rsidRPr="00F835CB">
        <w:rPr>
          <w:sz w:val="24"/>
          <w:szCs w:val="24"/>
        </w:rPr>
        <w:t>imenuje</w:t>
      </w:r>
      <w:r w:rsidR="00222310">
        <w:rPr>
          <w:sz w:val="24"/>
          <w:szCs w:val="24"/>
        </w:rPr>
        <w:t xml:space="preserve"> </w:t>
      </w:r>
      <w:r w:rsidR="003E5C15">
        <w:rPr>
          <w:sz w:val="24"/>
          <w:szCs w:val="24"/>
        </w:rPr>
        <w:t xml:space="preserve">Vidonija </w:t>
      </w:r>
      <w:r w:rsidR="00B96F68">
        <w:rPr>
          <w:sz w:val="24"/>
          <w:szCs w:val="24"/>
        </w:rPr>
        <w:t xml:space="preserve">Miletić Plukavec, </w:t>
      </w:r>
      <w:r w:rsidR="00F5178C">
        <w:rPr>
          <w:sz w:val="24"/>
          <w:szCs w:val="24"/>
        </w:rPr>
        <w:t>Zagreb,</w:t>
      </w:r>
      <w:r w:rsidR="00BE0910">
        <w:rPr>
          <w:sz w:val="24"/>
          <w:szCs w:val="24"/>
        </w:rPr>
        <w:t xml:space="preserve"> Pirovec Gornji 24, OIB: </w:t>
      </w:r>
      <w:r w:rsidR="00E24D2D">
        <w:rPr>
          <w:sz w:val="24"/>
          <w:szCs w:val="24"/>
        </w:rPr>
        <w:t>05863527189</w:t>
      </w:r>
      <w:r w:rsidRPr="00F835CB">
        <w:rPr>
          <w:sz w:val="24"/>
          <w:szCs w:val="24"/>
        </w:rPr>
        <w:t>.</w:t>
      </w:r>
    </w:p>
    <w:p w:rsidRDefault="00993709" w:rsidP="00993709" w:rsidR="00993709" w:rsidRPr="00A56EA2">
      <w:pPr>
        <w:pStyle w:val="Odlomakpopisa"/>
        <w:rPr>
          <w:sz w:val="24"/>
          <w:szCs w:val="24"/>
        </w:rPr>
      </w:pPr>
    </w:p>
    <w:p w:rsidRDefault="00993709" w:rsidP="004C3A60" w:rsidR="004C3A60">
      <w:pPr>
        <w:numPr>
          <w:ilvl w:val="0"/>
          <w:numId w:val="9"/>
        </w:numPr>
        <w:overflowPunct/>
        <w:autoSpaceDE/>
        <w:autoSpaceDN/>
        <w:adjustRightInd/>
        <w:jc w:val="both"/>
        <w:textAlignment w:val="auto"/>
        <w:rPr>
          <w:sz w:val="24"/>
          <w:szCs w:val="24"/>
        </w:rPr>
      </w:pPr>
      <w:r w:rsidRPr="0032752E">
        <w:rPr>
          <w:sz w:val="24"/>
          <w:szCs w:val="24"/>
        </w:rPr>
        <w:t xml:space="preserve">Pozivaju se vjerovnici dužnika </w:t>
      </w:r>
      <w:r w:rsidR="00E04930">
        <w:rPr>
          <w:sz w:val="24"/>
          <w:szCs w:val="24"/>
          <w:lang w:val="pt-BR"/>
        </w:rPr>
        <w:t>JADRAN d.d.</w:t>
      </w:r>
      <w:r w:rsidR="00E04930" w:rsidRPr="00D429AB">
        <w:rPr>
          <w:sz w:val="24"/>
          <w:szCs w:val="24"/>
        </w:rPr>
        <w:t>,</w:t>
      </w:r>
      <w:r w:rsidR="00E04930">
        <w:rPr>
          <w:sz w:val="24"/>
          <w:szCs w:val="24"/>
        </w:rPr>
        <w:t xml:space="preserve"> Zagreb, Vinka Žganca 2, OIB: </w:t>
      </w:r>
      <w:r w:rsidR="00E04930" w:rsidRPr="00C86C40">
        <w:rPr>
          <w:sz w:val="24"/>
          <w:szCs w:val="24"/>
        </w:rPr>
        <w:t>46106063049</w:t>
      </w:r>
      <w:r w:rsidRPr="0032752E">
        <w:rPr>
          <w:sz w:val="24"/>
          <w:szCs w:val="24"/>
        </w:rPr>
        <w:t xml:space="preserve">, u roku od 15 (petnaest) dana od dana objave ovog rješenja na </w:t>
      </w:r>
      <w:r w:rsidR="004C3A60" w:rsidRPr="0032752E">
        <w:rPr>
          <w:sz w:val="24"/>
          <w:szCs w:val="24"/>
        </w:rPr>
        <w:t xml:space="preserve">mrežnoj stranici </w:t>
      </w:r>
      <w:r w:rsidRPr="0032752E">
        <w:rPr>
          <w:sz w:val="24"/>
          <w:szCs w:val="24"/>
        </w:rPr>
        <w:t>e-Oglasna ploča, prijav</w:t>
      </w:r>
      <w:r w:rsidR="008E5ADC">
        <w:rPr>
          <w:sz w:val="24"/>
          <w:szCs w:val="24"/>
        </w:rPr>
        <w:t xml:space="preserve">iti </w:t>
      </w:r>
      <w:r w:rsidRPr="0032752E">
        <w:rPr>
          <w:sz w:val="24"/>
          <w:szCs w:val="24"/>
        </w:rPr>
        <w:t>svoje tražbine nadležnoj jedinici Financijske agencije</w:t>
      </w:r>
      <w:r w:rsidR="00312356" w:rsidRPr="0032752E">
        <w:rPr>
          <w:sz w:val="24"/>
          <w:szCs w:val="24"/>
        </w:rPr>
        <w:t xml:space="preserve"> na propisanom obrascu</w:t>
      </w:r>
      <w:r w:rsidR="00164C86">
        <w:rPr>
          <w:sz w:val="24"/>
          <w:szCs w:val="24"/>
        </w:rPr>
        <w:t>.</w:t>
      </w:r>
    </w:p>
    <w:p w:rsidRDefault="0032752E" w:rsidP="0032752E" w:rsidR="0032752E">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w:t>
      </w:r>
      <w:r w:rsidR="00A56EA2">
        <w:rPr>
          <w:sz w:val="24"/>
          <w:szCs w:val="24"/>
        </w:rPr>
        <w:t>ju</w:t>
      </w:r>
      <w:r w:rsidRPr="00A56EA2">
        <w:rPr>
          <w:sz w:val="24"/>
          <w:szCs w:val="24"/>
        </w:rPr>
        <w:t xml:space="preserve"> se dužnik </w:t>
      </w:r>
      <w:r w:rsidR="00E04930">
        <w:rPr>
          <w:sz w:val="24"/>
          <w:szCs w:val="24"/>
          <w:lang w:val="pt-BR"/>
        </w:rPr>
        <w:t>JADRAN d.d.</w:t>
      </w:r>
      <w:r w:rsidR="00E04930" w:rsidRPr="00D429AB">
        <w:rPr>
          <w:sz w:val="24"/>
          <w:szCs w:val="24"/>
        </w:rPr>
        <w:t>,</w:t>
      </w:r>
      <w:r w:rsidR="00E04930">
        <w:rPr>
          <w:sz w:val="24"/>
          <w:szCs w:val="24"/>
        </w:rPr>
        <w:t xml:space="preserve"> Zagreb, Vinka Žganca 2, OIB: </w:t>
      </w:r>
      <w:r w:rsidR="00E04930" w:rsidRPr="00C86C40">
        <w:rPr>
          <w:sz w:val="24"/>
          <w:szCs w:val="24"/>
        </w:rPr>
        <w:t>46106063049</w:t>
      </w:r>
      <w:r w:rsidR="00E04930">
        <w:rPr>
          <w:sz w:val="24"/>
          <w:szCs w:val="24"/>
        </w:rPr>
        <w:t xml:space="preserve"> </w:t>
      </w:r>
      <w:r w:rsidRPr="00A56EA2">
        <w:rPr>
          <w:sz w:val="24"/>
          <w:szCs w:val="24"/>
        </w:rPr>
        <w:t>i povjerenik</w:t>
      </w:r>
      <w:r w:rsidR="00C53A94">
        <w:rPr>
          <w:sz w:val="24"/>
          <w:szCs w:val="24"/>
        </w:rPr>
        <w:t xml:space="preserve"> Vidonija Miletić Plukavec, Zagreb, Pirovec Gornji 24, OIB: 05863527189</w:t>
      </w:r>
      <w:r w:rsidR="00AA7754">
        <w:rPr>
          <w:sz w:val="24"/>
          <w:szCs w:val="24"/>
        </w:rPr>
        <w:t xml:space="preserve">, </w:t>
      </w:r>
      <w:r w:rsidRPr="00A56EA2">
        <w:rPr>
          <w:sz w:val="24"/>
          <w:szCs w:val="24"/>
        </w:rPr>
        <w:t xml:space="preserve">u roku od 8 (osam) dana od dana objave tablice prijavljenih tražbina, dostaviti Financijskoj agenciji pisano očitovanje o svakoj prijavljenoj tražbini, </w:t>
      </w:r>
      <w:r w:rsidR="008E5ADC">
        <w:rPr>
          <w:sz w:val="24"/>
          <w:szCs w:val="24"/>
        </w:rPr>
        <w:t>priznaju</w:t>
      </w:r>
      <w:r w:rsidR="00A56EA2">
        <w:rPr>
          <w:sz w:val="24"/>
          <w:szCs w:val="24"/>
        </w:rPr>
        <w:t xml:space="preserve"> li je ili osporava</w:t>
      </w:r>
      <w:r w:rsidR="008E5ADC">
        <w:rPr>
          <w:sz w:val="24"/>
          <w:szCs w:val="24"/>
        </w:rPr>
        <w:t>ju</w:t>
      </w:r>
      <w:r w:rsidR="00A56EA2">
        <w:rPr>
          <w:sz w:val="24"/>
          <w:szCs w:val="24"/>
        </w:rPr>
        <w:t xml:space="preserve">, </w:t>
      </w:r>
      <w:r w:rsidRPr="00A56EA2">
        <w:rPr>
          <w:sz w:val="24"/>
          <w:szCs w:val="24"/>
        </w:rPr>
        <w:t>uz obveznu naznaku iznosa za koji se tražbina osporava i razlog</w:t>
      </w:r>
      <w:r w:rsidR="00A56EA2">
        <w:rPr>
          <w:sz w:val="24"/>
          <w:szCs w:val="24"/>
        </w:rPr>
        <w:t>a</w:t>
      </w:r>
      <w:r w:rsidRPr="00A56EA2">
        <w:rPr>
          <w:sz w:val="24"/>
          <w:szCs w:val="24"/>
        </w:rPr>
        <w:t xml:space="preserve"> osporavanja</w:t>
      </w:r>
      <w:r w:rsidR="0096509C">
        <w:rPr>
          <w:sz w:val="24"/>
          <w:szCs w:val="24"/>
        </w:rPr>
        <w:t>, i to na propisanom obrascu</w:t>
      </w:r>
      <w:r w:rsidRPr="00A56EA2">
        <w:rPr>
          <w:sz w:val="24"/>
          <w:szCs w:val="24"/>
        </w:rPr>
        <w:t>.</w:t>
      </w:r>
    </w:p>
    <w:p w:rsidRDefault="00993709" w:rsidP="00993709" w:rsidR="00993709" w:rsidRPr="00A56EA2">
      <w:pPr>
        <w:pStyle w:val="Odlomakpopisa"/>
        <w:rPr>
          <w:sz w:val="24"/>
          <w:szCs w:val="24"/>
        </w:rPr>
      </w:pPr>
    </w:p>
    <w:p w:rsidRDefault="00993709" w:rsidP="00993709" w:rsidR="00993709">
      <w:pPr>
        <w:numPr>
          <w:ilvl w:val="0"/>
          <w:numId w:val="9"/>
        </w:numPr>
        <w:overflowPunct/>
        <w:autoSpaceDE/>
        <w:autoSpaceDN/>
        <w:adjustRightInd/>
        <w:jc w:val="both"/>
        <w:textAlignment w:val="auto"/>
        <w:rPr>
          <w:sz w:val="24"/>
          <w:szCs w:val="24"/>
        </w:rPr>
      </w:pPr>
      <w:r w:rsidRPr="00A56EA2">
        <w:rPr>
          <w:sz w:val="24"/>
          <w:szCs w:val="24"/>
        </w:rPr>
        <w:t>Pozivaju se vjerovnici</w:t>
      </w:r>
      <w:r w:rsidR="00003FA6">
        <w:rPr>
          <w:sz w:val="24"/>
          <w:szCs w:val="24"/>
        </w:rPr>
        <w:t xml:space="preserve"> dužnika </w:t>
      </w:r>
      <w:r w:rsidR="003D40FB">
        <w:rPr>
          <w:sz w:val="24"/>
          <w:szCs w:val="24"/>
          <w:lang w:val="pt-BR"/>
        </w:rPr>
        <w:t>JADRAN d.d.</w:t>
      </w:r>
      <w:r w:rsidR="003D40FB" w:rsidRPr="00D429AB">
        <w:rPr>
          <w:sz w:val="24"/>
          <w:szCs w:val="24"/>
        </w:rPr>
        <w:t>,</w:t>
      </w:r>
      <w:r w:rsidR="003D40FB">
        <w:rPr>
          <w:sz w:val="24"/>
          <w:szCs w:val="24"/>
        </w:rPr>
        <w:t xml:space="preserve"> Zagreb, Vinka Žganca 2, OIB: </w:t>
      </w:r>
      <w:r w:rsidR="003D40FB" w:rsidRPr="00C86C40">
        <w:rPr>
          <w:sz w:val="24"/>
          <w:szCs w:val="24"/>
        </w:rPr>
        <w:t>46106063049</w:t>
      </w:r>
      <w:r w:rsidRPr="00A56EA2">
        <w:rPr>
          <w:sz w:val="24"/>
          <w:szCs w:val="24"/>
        </w:rPr>
        <w:t xml:space="preserve">, u roku </w:t>
      </w:r>
      <w:r w:rsidR="00003FA6">
        <w:rPr>
          <w:sz w:val="24"/>
          <w:szCs w:val="24"/>
        </w:rPr>
        <w:t xml:space="preserve">od 8 (osam) dana od dana objave </w:t>
      </w:r>
      <w:r w:rsidRPr="00A56EA2">
        <w:rPr>
          <w:sz w:val="24"/>
          <w:szCs w:val="24"/>
        </w:rPr>
        <w:t>očitovanj</w:t>
      </w:r>
      <w:r w:rsidR="00003FA6">
        <w:rPr>
          <w:sz w:val="24"/>
          <w:szCs w:val="24"/>
        </w:rPr>
        <w:t>a</w:t>
      </w:r>
      <w:r w:rsidRPr="00A56EA2">
        <w:rPr>
          <w:sz w:val="24"/>
          <w:szCs w:val="24"/>
        </w:rPr>
        <w:t xml:space="preserve"> o prijavljenim tražbinama dužnika i povjerenika, ospor</w:t>
      </w:r>
      <w:r w:rsidR="008E5ADC">
        <w:rPr>
          <w:sz w:val="24"/>
          <w:szCs w:val="24"/>
        </w:rPr>
        <w:t>iti</w:t>
      </w:r>
      <w:r w:rsidRPr="00A56EA2">
        <w:rPr>
          <w:sz w:val="24"/>
          <w:szCs w:val="24"/>
        </w:rPr>
        <w:t xml:space="preserve"> prijavljene tražbine koje smatraju nepostojećim, uz obveznu naznaku iznosa za koji se tražbina</w:t>
      </w:r>
      <w:r w:rsidR="0096509C">
        <w:rPr>
          <w:sz w:val="24"/>
          <w:szCs w:val="24"/>
        </w:rPr>
        <w:t xml:space="preserve"> osporava i razloga osporavanja, i to na propisanom obrascu</w:t>
      </w:r>
      <w:r w:rsidR="00E524AD">
        <w:rPr>
          <w:sz w:val="24"/>
          <w:szCs w:val="24"/>
        </w:rPr>
        <w:t>.</w:t>
      </w:r>
    </w:p>
    <w:p w:rsidRDefault="006E5F25" w:rsidP="006E5F25" w:rsidR="006E5F25">
      <w:pPr>
        <w:pStyle w:val="Odlomakpopisa"/>
        <w:rPr>
          <w:sz w:val="24"/>
          <w:szCs w:val="24"/>
        </w:rPr>
      </w:pPr>
    </w:p>
    <w:p w:rsidRDefault="00B87CD0" w:rsidP="00993709" w:rsidR="007021D5">
      <w:pPr>
        <w:numPr>
          <w:ilvl w:val="0"/>
          <w:numId w:val="9"/>
        </w:numPr>
        <w:overflowPunct/>
        <w:autoSpaceDE/>
        <w:autoSpaceDN/>
        <w:adjustRightInd/>
        <w:jc w:val="both"/>
        <w:textAlignment w:val="auto"/>
        <w:rPr>
          <w:sz w:val="24"/>
          <w:szCs w:val="24"/>
        </w:rPr>
      </w:pPr>
      <w:r>
        <w:rPr>
          <w:sz w:val="24"/>
          <w:szCs w:val="24"/>
        </w:rPr>
        <w:lastRenderedPageBreak/>
        <w:t xml:space="preserve">Poziva se </w:t>
      </w:r>
      <w:r w:rsidR="008C348B">
        <w:rPr>
          <w:sz w:val="24"/>
          <w:szCs w:val="24"/>
        </w:rPr>
        <w:t>Financijska</w:t>
      </w:r>
      <w:r>
        <w:rPr>
          <w:sz w:val="24"/>
          <w:szCs w:val="24"/>
        </w:rPr>
        <w:t xml:space="preserve"> agencija </w:t>
      </w:r>
      <w:r w:rsidR="007021D5">
        <w:rPr>
          <w:sz w:val="24"/>
          <w:szCs w:val="24"/>
        </w:rPr>
        <w:t xml:space="preserve">objaviti na mrežnoj stranici e-Oglasna ploča sudova </w:t>
      </w:r>
      <w:r>
        <w:rPr>
          <w:sz w:val="24"/>
          <w:szCs w:val="24"/>
        </w:rPr>
        <w:t>u ro</w:t>
      </w:r>
      <w:r w:rsidR="00217910">
        <w:rPr>
          <w:sz w:val="24"/>
          <w:szCs w:val="24"/>
        </w:rPr>
        <w:t>ku od tri dana</w:t>
      </w:r>
      <w:r w:rsidR="007021D5">
        <w:rPr>
          <w:sz w:val="24"/>
          <w:szCs w:val="24"/>
        </w:rPr>
        <w:t>:</w:t>
      </w:r>
    </w:p>
    <w:p w:rsidRDefault="007021D5" w:rsidP="007021D5" w:rsidR="007021D5">
      <w:pPr>
        <w:overflowPunct/>
        <w:autoSpaceDE/>
        <w:autoSpaceDN/>
        <w:adjustRightInd/>
        <w:ind w:left="1080"/>
        <w:jc w:val="both"/>
        <w:textAlignment w:val="auto"/>
        <w:rPr>
          <w:sz w:val="24"/>
          <w:szCs w:val="24"/>
        </w:rPr>
      </w:pPr>
    </w:p>
    <w:p w:rsidRDefault="007021D5" w:rsidP="007021D5" w:rsidR="007021D5">
      <w:pPr>
        <w:pStyle w:val="Odlomakpopisa"/>
        <w:numPr>
          <w:ilvl w:val="1"/>
          <w:numId w:val="9"/>
        </w:numPr>
        <w:ind w:firstLine="720" w:left="360"/>
        <w:jc w:val="both"/>
        <w:rPr>
          <w:color w:val="000000"/>
          <w:sz w:val="24"/>
          <w:szCs w:val="24"/>
        </w:rPr>
      </w:pPr>
      <w:r w:rsidRPr="007021D5">
        <w:rPr>
          <w:color w:val="000000"/>
          <w:sz w:val="24"/>
          <w:szCs w:val="24"/>
        </w:rPr>
        <w:t>od dana isteka roka za prijavu tražbine, tablicu prijavljenih tražbina zajedno s prijavama tražbina i ispravama</w:t>
      </w:r>
    </w:p>
    <w:p w:rsidRDefault="007021D5" w:rsidP="007021D5" w:rsidR="007021D5" w:rsidRPr="007021D5">
      <w:pPr>
        <w:pStyle w:val="Odlomakpopisa"/>
        <w:numPr>
          <w:ilvl w:val="1"/>
          <w:numId w:val="9"/>
        </w:numPr>
        <w:ind w:firstLine="720" w:left="360"/>
        <w:jc w:val="both"/>
        <w:rPr>
          <w:color w:val="000000"/>
          <w:sz w:val="24"/>
          <w:szCs w:val="24"/>
        </w:rPr>
      </w:pPr>
      <w:r w:rsidRPr="007021D5">
        <w:rPr>
          <w:color w:val="000000"/>
          <w:sz w:val="24"/>
          <w:szCs w:val="24"/>
        </w:rPr>
        <w:t>od dana isteka roka za očitovanje dužnika i povjerenika ako je imenovan o prijavljenim tražbinama, očitovanje o prijavljenim tražbinama, odnosno podatak da očitovanje nije dostavljeno</w:t>
      </w:r>
    </w:p>
    <w:p w:rsidRDefault="007021D5" w:rsidP="007021D5" w:rsidR="007021D5" w:rsidRPr="007021D5">
      <w:pPr>
        <w:pStyle w:val="Odlomakpopisa"/>
        <w:numPr>
          <w:ilvl w:val="1"/>
          <w:numId w:val="12"/>
        </w:numPr>
        <w:overflowPunct/>
        <w:autoSpaceDE/>
        <w:autoSpaceDN/>
        <w:adjustRightInd/>
        <w:jc w:val="both"/>
        <w:textAlignment w:val="auto"/>
        <w:rPr>
          <w:sz w:val="24"/>
          <w:szCs w:val="24"/>
        </w:rPr>
      </w:pPr>
      <w:r w:rsidRPr="007021D5">
        <w:rPr>
          <w:color w:val="000000"/>
          <w:sz w:val="24"/>
          <w:szCs w:val="24"/>
        </w:rPr>
        <w:t>od dana isteka roka za osporavanje tražbina, tablicu osporenih tražbina</w:t>
      </w:r>
      <w:r>
        <w:rPr>
          <w:color w:val="000000"/>
          <w:sz w:val="24"/>
          <w:szCs w:val="24"/>
        </w:rPr>
        <w:t xml:space="preserve"> u kojoj će navesti sve tražbine koje je osporio dužnik, povjerenik ili vjerovnik.</w:t>
      </w:r>
      <w:r w:rsidRPr="007021D5">
        <w:rPr>
          <w:sz w:val="24"/>
          <w:szCs w:val="24"/>
        </w:rPr>
        <w:t xml:space="preserve"> </w:t>
      </w:r>
    </w:p>
    <w:p w:rsidRDefault="007021D5" w:rsidP="007021D5" w:rsidR="007021D5" w:rsidRPr="00A56EA2">
      <w:pPr>
        <w:pStyle w:val="Odlomakpopisa"/>
        <w:rPr>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sidRPr="008E18DC">
        <w:rPr>
          <w:color w:val="000000"/>
          <w:sz w:val="24"/>
          <w:szCs w:val="24"/>
        </w:rPr>
        <w:t xml:space="preserve">Ako je prijava tražbine, očitovanje o prijavljenim tražbinama ili osporavanje tražbine primljeno nakon objava iz </w:t>
      </w:r>
      <w:r>
        <w:rPr>
          <w:color w:val="000000"/>
          <w:sz w:val="24"/>
          <w:szCs w:val="24"/>
        </w:rPr>
        <w:t xml:space="preserve">točke VI. izreke ovog rješenja, poziva se </w:t>
      </w:r>
      <w:r w:rsidRPr="008E18DC">
        <w:rPr>
          <w:color w:val="000000"/>
          <w:sz w:val="24"/>
          <w:szCs w:val="24"/>
        </w:rPr>
        <w:t>Financijska agencija sastaviti dopunu tablica i zajedno s prijavom tražbine, očitovanjem o prijavljenim tražbinama ili osporavanjem tražbine i ispravama objaviti na mrežnoj stranici e-Oglasna ploča sudova najkasnije prvoga dana nakon primitka.</w:t>
      </w:r>
    </w:p>
    <w:p w:rsidRDefault="008E18DC" w:rsidP="008E18DC" w:rsidR="008E18DC" w:rsidRPr="008E18DC">
      <w:pPr>
        <w:pStyle w:val="Odlomakpopisa"/>
        <w:spacing w:afterAutospacing="true" w:after="100" w:beforeAutospacing="true" w:before="100"/>
        <w:ind w:left="1080"/>
        <w:jc w:val="both"/>
        <w:rPr>
          <w:color w:val="000000"/>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Pr>
          <w:color w:val="000000"/>
          <w:sz w:val="24"/>
          <w:szCs w:val="24"/>
        </w:rPr>
        <w:t xml:space="preserve">Poziva se </w:t>
      </w:r>
      <w:r w:rsidRPr="008E18DC">
        <w:rPr>
          <w:color w:val="000000"/>
          <w:sz w:val="24"/>
          <w:szCs w:val="24"/>
        </w:rPr>
        <w:t>Financijska agencija dostaviti sudu cjelokupnu primljenu dokumentaciju u papirnatom obliku u roku od tri dana od isteka roka za osporavanje tražbina, a naknadno primljenu najkasnije prvoga dana nakon primitka.</w:t>
      </w:r>
    </w:p>
    <w:p w:rsidRDefault="008E18DC" w:rsidP="008E18DC" w:rsidR="008E18DC" w:rsidRPr="008E18DC">
      <w:pPr>
        <w:pStyle w:val="Odlomakpopisa"/>
        <w:rPr>
          <w:color w:val="000000"/>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Poziva se dužnik </w:t>
      </w:r>
      <w:r w:rsidR="00D1035A">
        <w:rPr>
          <w:sz w:val="24"/>
          <w:szCs w:val="24"/>
          <w:lang w:val="pt-BR"/>
        </w:rPr>
        <w:t>JADRAN d.d.</w:t>
      </w:r>
      <w:r w:rsidR="00D1035A" w:rsidRPr="00D429AB">
        <w:rPr>
          <w:sz w:val="24"/>
          <w:szCs w:val="24"/>
        </w:rPr>
        <w:t>,</w:t>
      </w:r>
      <w:r w:rsidR="00D1035A">
        <w:rPr>
          <w:sz w:val="24"/>
          <w:szCs w:val="24"/>
        </w:rPr>
        <w:t xml:space="preserve"> Zagreb, Vinka Žganca 2, OIB: </w:t>
      </w:r>
      <w:r w:rsidR="00D1035A" w:rsidRPr="00C86C40">
        <w:rPr>
          <w:sz w:val="24"/>
          <w:szCs w:val="24"/>
        </w:rPr>
        <w:t>46106063049</w:t>
      </w:r>
      <w:r w:rsidR="00F4622A">
        <w:rPr>
          <w:sz w:val="24"/>
          <w:szCs w:val="24"/>
        </w:rPr>
        <w:t xml:space="preserve">, </w:t>
      </w:r>
      <w:r w:rsidRPr="00A56EA2">
        <w:rPr>
          <w:sz w:val="24"/>
          <w:szCs w:val="24"/>
        </w:rPr>
        <w:t>da vjerovnicima i povjereniku omogući uvid u isprave iz kojih proizlaze tražbine navedene u popisu imovine i obveza.</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Pozivaju se dužnikovi dužnici da svoje dospjele obveze bez odgode ispunjavaju dužniku.</w:t>
      </w:r>
    </w:p>
    <w:p w:rsidRDefault="00993709" w:rsidP="00993709" w:rsidR="00993709" w:rsidRPr="00A56EA2">
      <w:pPr>
        <w:pStyle w:val="Odlomakpopisa"/>
        <w:rPr>
          <w:sz w:val="24"/>
          <w:szCs w:val="24"/>
        </w:rPr>
      </w:pPr>
    </w:p>
    <w:p w:rsidRDefault="00993709" w:rsidP="00B056DF" w:rsidR="00B056DF" w:rsidRPr="00B056DF">
      <w:pPr>
        <w:pStyle w:val="Odlomakpopisa"/>
        <w:numPr>
          <w:ilvl w:val="0"/>
          <w:numId w:val="9"/>
        </w:numPr>
        <w:overflowPunct/>
        <w:autoSpaceDE/>
        <w:autoSpaceDN/>
        <w:adjustRightInd/>
        <w:jc w:val="both"/>
        <w:textAlignment w:val="auto"/>
        <w:rPr>
          <w:b/>
          <w:sz w:val="24"/>
          <w:szCs w:val="24"/>
        </w:rPr>
      </w:pPr>
      <w:r w:rsidRPr="00B056DF">
        <w:rPr>
          <w:sz w:val="24"/>
          <w:szCs w:val="24"/>
        </w:rPr>
        <w:t xml:space="preserve">Pozivaju se vjerovnici, dužnik i povjerenik pristupiti na ročište radi ispitivanja tražbina </w:t>
      </w:r>
      <w:r w:rsidR="00B056DF" w:rsidRPr="00B056DF">
        <w:rPr>
          <w:sz w:val="24"/>
          <w:szCs w:val="24"/>
        </w:rPr>
        <w:t>koje će se održati</w:t>
      </w:r>
    </w:p>
    <w:p w:rsidRDefault="00B056DF" w:rsidP="00B056DF" w:rsidR="00B056DF">
      <w:pPr>
        <w:overflowPunct/>
        <w:autoSpaceDE/>
        <w:autoSpaceDN/>
        <w:adjustRightInd/>
        <w:ind w:firstLine="720" w:left="360"/>
        <w:jc w:val="center"/>
        <w:textAlignment w:val="auto"/>
        <w:rPr>
          <w:b/>
          <w:sz w:val="24"/>
          <w:szCs w:val="24"/>
        </w:rPr>
      </w:pPr>
    </w:p>
    <w:p w:rsidRDefault="00A71D34" w:rsidP="00B056DF" w:rsidR="00B056DF">
      <w:pPr>
        <w:overflowPunct/>
        <w:autoSpaceDE/>
        <w:autoSpaceDN/>
        <w:adjustRightInd/>
        <w:ind w:firstLine="720" w:left="360"/>
        <w:jc w:val="center"/>
        <w:textAlignment w:val="auto"/>
        <w:rPr>
          <w:sz w:val="24"/>
          <w:szCs w:val="24"/>
        </w:rPr>
      </w:pPr>
      <w:r>
        <w:rPr>
          <w:b/>
          <w:sz w:val="24"/>
          <w:szCs w:val="24"/>
        </w:rPr>
        <w:t>19</w:t>
      </w:r>
      <w:r w:rsidR="00993709" w:rsidRPr="00B056DF">
        <w:rPr>
          <w:b/>
          <w:sz w:val="24"/>
          <w:szCs w:val="24"/>
        </w:rPr>
        <w:t xml:space="preserve">. </w:t>
      </w:r>
      <w:r w:rsidR="00B056DF" w:rsidRPr="00B056DF">
        <w:rPr>
          <w:b/>
          <w:sz w:val="24"/>
          <w:szCs w:val="24"/>
        </w:rPr>
        <w:t>s</w:t>
      </w:r>
      <w:r>
        <w:rPr>
          <w:b/>
          <w:sz w:val="24"/>
          <w:szCs w:val="24"/>
        </w:rPr>
        <w:t>rpnja</w:t>
      </w:r>
      <w:r w:rsidR="00993709" w:rsidRPr="00B056DF">
        <w:rPr>
          <w:b/>
          <w:sz w:val="24"/>
          <w:szCs w:val="24"/>
        </w:rPr>
        <w:t xml:space="preserve"> 201</w:t>
      </w:r>
      <w:r w:rsidR="00B056DF" w:rsidRPr="00B056DF">
        <w:rPr>
          <w:b/>
          <w:sz w:val="24"/>
          <w:szCs w:val="24"/>
        </w:rPr>
        <w:t>7</w:t>
      </w:r>
      <w:r w:rsidR="00993709" w:rsidRPr="00B056DF">
        <w:rPr>
          <w:b/>
          <w:sz w:val="24"/>
          <w:szCs w:val="24"/>
        </w:rPr>
        <w:t>. u 1</w:t>
      </w:r>
      <w:r>
        <w:rPr>
          <w:b/>
          <w:sz w:val="24"/>
          <w:szCs w:val="24"/>
        </w:rPr>
        <w:t>3</w:t>
      </w:r>
      <w:r w:rsidR="00993709" w:rsidRPr="00B056DF">
        <w:rPr>
          <w:b/>
          <w:sz w:val="24"/>
          <w:szCs w:val="24"/>
        </w:rPr>
        <w:t>,00 sati</w:t>
      </w:r>
      <w:r w:rsidR="00B056DF">
        <w:rPr>
          <w:sz w:val="24"/>
          <w:szCs w:val="24"/>
        </w:rPr>
        <w:t>,</w:t>
      </w:r>
    </w:p>
    <w:p w:rsidRDefault="00B056DF" w:rsidP="00B056DF" w:rsidR="00B056DF">
      <w:pPr>
        <w:overflowPunct/>
        <w:autoSpaceDE/>
        <w:autoSpaceDN/>
        <w:adjustRightInd/>
        <w:ind w:firstLine="720" w:left="360"/>
        <w:jc w:val="center"/>
        <w:textAlignment w:val="auto"/>
        <w:rPr>
          <w:sz w:val="24"/>
          <w:szCs w:val="24"/>
        </w:rPr>
      </w:pPr>
    </w:p>
    <w:p w:rsidRDefault="00993709" w:rsidP="00B056DF" w:rsidR="00B056DF">
      <w:pPr>
        <w:overflowPunct/>
        <w:autoSpaceDE/>
        <w:autoSpaceDN/>
        <w:adjustRightInd/>
        <w:ind w:firstLine="720" w:left="360"/>
        <w:jc w:val="center"/>
        <w:textAlignment w:val="auto"/>
        <w:rPr>
          <w:sz w:val="24"/>
          <w:szCs w:val="24"/>
        </w:rPr>
      </w:pPr>
      <w:r w:rsidRPr="00B056DF">
        <w:rPr>
          <w:sz w:val="24"/>
          <w:szCs w:val="24"/>
        </w:rPr>
        <w:t xml:space="preserve">u prostorijama Trgovačkog suda u Zagrebu, Zagreb, Petrinjska 8, </w:t>
      </w:r>
    </w:p>
    <w:p w:rsidRDefault="00993709" w:rsidP="00B056DF" w:rsidR="00993709" w:rsidRPr="00B056DF">
      <w:pPr>
        <w:overflowPunct/>
        <w:autoSpaceDE/>
        <w:autoSpaceDN/>
        <w:adjustRightInd/>
        <w:ind w:firstLine="720" w:left="360"/>
        <w:jc w:val="center"/>
        <w:textAlignment w:val="auto"/>
        <w:rPr>
          <w:sz w:val="24"/>
          <w:szCs w:val="24"/>
        </w:rPr>
      </w:pPr>
      <w:r w:rsidRPr="00B056DF">
        <w:rPr>
          <w:sz w:val="24"/>
          <w:szCs w:val="24"/>
        </w:rPr>
        <w:t xml:space="preserve">soba </w:t>
      </w:r>
      <w:r w:rsidR="00B056DF">
        <w:rPr>
          <w:sz w:val="24"/>
          <w:szCs w:val="24"/>
        </w:rPr>
        <w:t xml:space="preserve">broj </w:t>
      </w:r>
      <w:r w:rsidR="0088303F">
        <w:rPr>
          <w:sz w:val="24"/>
          <w:szCs w:val="24"/>
        </w:rPr>
        <w:t>100</w:t>
      </w:r>
      <w:r w:rsidR="00A33F74">
        <w:rPr>
          <w:sz w:val="24"/>
          <w:szCs w:val="24"/>
        </w:rPr>
        <w:t xml:space="preserve"> (velika dvorana u dvorištu</w:t>
      </w:r>
      <w:r w:rsidR="00264F4D">
        <w:rPr>
          <w:sz w:val="24"/>
          <w:szCs w:val="24"/>
        </w:rPr>
        <w:t xml:space="preserve"> ulične zgrade</w:t>
      </w:r>
      <w:r w:rsidR="00A33F74">
        <w:rPr>
          <w:sz w:val="24"/>
          <w:szCs w:val="24"/>
        </w:rPr>
        <w:t>)</w:t>
      </w:r>
      <w:r w:rsidRPr="00B056DF">
        <w:rPr>
          <w:sz w:val="24"/>
          <w:szCs w:val="24"/>
        </w:rPr>
        <w:t>.</w:t>
      </w:r>
    </w:p>
    <w:p w:rsidRDefault="00B056DF" w:rsidP="00B056DF" w:rsidR="00B056DF" w:rsidRPr="00B056DF">
      <w:pPr>
        <w:pStyle w:val="Odlomakpopisa"/>
        <w:rPr>
          <w:sz w:val="24"/>
          <w:szCs w:val="24"/>
        </w:rPr>
      </w:pPr>
    </w:p>
    <w:p w:rsidRDefault="00B4141C" w:rsidP="00E32428" w:rsidR="00E32428" w:rsidRPr="00E32428">
      <w:pPr>
        <w:numPr>
          <w:ilvl w:val="0"/>
          <w:numId w:val="9"/>
        </w:numPr>
        <w:overflowPunct/>
        <w:autoSpaceDE/>
        <w:autoSpaceDN/>
        <w:adjustRightInd/>
        <w:jc w:val="both"/>
        <w:textAlignment w:val="auto"/>
        <w:rPr>
          <w:b/>
          <w:bCs/>
          <w:sz w:val="24"/>
          <w:szCs w:val="24"/>
        </w:rPr>
      </w:pPr>
      <w:r w:rsidRPr="00E32428">
        <w:rPr>
          <w:sz w:val="24"/>
          <w:szCs w:val="24"/>
        </w:rPr>
        <w:t>Rješenje</w:t>
      </w:r>
      <w:r w:rsidR="00564804" w:rsidRPr="00E32428">
        <w:rPr>
          <w:sz w:val="24"/>
          <w:szCs w:val="24"/>
        </w:rPr>
        <w:t xml:space="preserve"> o otvaranju predstečajnoga postupka </w:t>
      </w:r>
      <w:r w:rsidRPr="00E32428">
        <w:rPr>
          <w:sz w:val="24"/>
          <w:szCs w:val="24"/>
        </w:rPr>
        <w:t xml:space="preserve">upisat će se </w:t>
      </w:r>
      <w:r w:rsidR="00564804" w:rsidRPr="00E32428">
        <w:rPr>
          <w:sz w:val="24"/>
          <w:szCs w:val="24"/>
        </w:rPr>
        <w:t xml:space="preserve">u </w:t>
      </w:r>
      <w:r w:rsidR="00993709" w:rsidRPr="00E32428">
        <w:rPr>
          <w:sz w:val="24"/>
          <w:szCs w:val="24"/>
        </w:rPr>
        <w:t>sudskom registru ovog</w:t>
      </w:r>
      <w:r w:rsidR="00564804" w:rsidRPr="00E32428">
        <w:rPr>
          <w:sz w:val="24"/>
          <w:szCs w:val="24"/>
        </w:rPr>
        <w:t>a</w:t>
      </w:r>
      <w:r w:rsidR="00993709" w:rsidRPr="00E32428">
        <w:rPr>
          <w:sz w:val="24"/>
          <w:szCs w:val="24"/>
        </w:rPr>
        <w:t xml:space="preserve"> suda</w:t>
      </w:r>
      <w:r w:rsidR="00564804" w:rsidRPr="00E32428">
        <w:rPr>
          <w:sz w:val="24"/>
          <w:szCs w:val="24"/>
        </w:rPr>
        <w:t>.</w:t>
      </w:r>
    </w:p>
    <w:p w:rsidRDefault="00E32428" w:rsidP="00E32428" w:rsidR="00E32428" w:rsidRPr="00E32428">
      <w:pPr>
        <w:overflowPunct/>
        <w:autoSpaceDE/>
        <w:autoSpaceDN/>
        <w:adjustRightInd/>
        <w:ind w:left="1080"/>
        <w:jc w:val="both"/>
        <w:textAlignment w:val="auto"/>
        <w:rPr>
          <w:b/>
          <w:bCs/>
          <w:sz w:val="24"/>
          <w:szCs w:val="24"/>
        </w:rPr>
      </w:pPr>
    </w:p>
    <w:p w:rsidRDefault="00993709" w:rsidP="00F64146" w:rsidR="00F64146" w:rsidRPr="008941F8">
      <w:pPr>
        <w:numPr>
          <w:ilvl w:val="0"/>
          <w:numId w:val="9"/>
        </w:numPr>
        <w:overflowPunct/>
        <w:autoSpaceDE/>
        <w:autoSpaceDN/>
        <w:adjustRightInd/>
        <w:jc w:val="both"/>
        <w:textAlignment w:val="auto"/>
        <w:rPr>
          <w:rFonts w:cs="TimesNewRomanPS-BoldMT" w:hAnsi="TimesNewRomanPS-BoldMT" w:ascii="TimesNewRomanPS-BoldMT"/>
          <w:b/>
          <w:bCs/>
          <w:sz w:val="24"/>
          <w:szCs w:val="24"/>
        </w:rPr>
      </w:pPr>
      <w:r w:rsidRPr="008941F8">
        <w:rPr>
          <w:sz w:val="24"/>
          <w:szCs w:val="24"/>
        </w:rPr>
        <w:t>Rješenj</w:t>
      </w:r>
      <w:r w:rsidR="00B72C76" w:rsidRPr="008941F8">
        <w:rPr>
          <w:sz w:val="24"/>
          <w:szCs w:val="24"/>
        </w:rPr>
        <w:t>e</w:t>
      </w:r>
      <w:r w:rsidRPr="008941F8">
        <w:rPr>
          <w:sz w:val="24"/>
          <w:szCs w:val="24"/>
        </w:rPr>
        <w:t xml:space="preserve"> o otvaranju predstečajnog postupka </w:t>
      </w:r>
      <w:r w:rsidR="00B72C76" w:rsidRPr="008941F8">
        <w:rPr>
          <w:sz w:val="24"/>
          <w:szCs w:val="24"/>
        </w:rPr>
        <w:t xml:space="preserve">upisat će se </w:t>
      </w:r>
      <w:r w:rsidRPr="008941F8">
        <w:rPr>
          <w:sz w:val="24"/>
          <w:szCs w:val="24"/>
        </w:rPr>
        <w:t xml:space="preserve">u zemljišnim knjigama Općinskog suda u </w:t>
      </w:r>
      <w:r w:rsidR="00D41A83" w:rsidRPr="008941F8">
        <w:rPr>
          <w:sz w:val="24"/>
          <w:szCs w:val="24"/>
        </w:rPr>
        <w:t xml:space="preserve">Šibeniku, Zemljišnoknjižni odjel Šibenik, </w:t>
      </w:r>
      <w:r w:rsidR="002A75F6" w:rsidRPr="008941F8">
        <w:rPr>
          <w:sz w:val="24"/>
          <w:szCs w:val="24"/>
        </w:rPr>
        <w:t xml:space="preserve">u zk.ul. </w:t>
      </w:r>
      <w:r w:rsidR="00595FE1" w:rsidRPr="008941F8">
        <w:rPr>
          <w:sz w:val="24"/>
          <w:szCs w:val="24"/>
        </w:rPr>
        <w:t xml:space="preserve">6040, k.o. </w:t>
      </w:r>
      <w:r w:rsidR="00D21B8F" w:rsidRPr="008941F8">
        <w:rPr>
          <w:sz w:val="24"/>
          <w:szCs w:val="24"/>
        </w:rPr>
        <w:t xml:space="preserve">330264, Šibenik, </w:t>
      </w:r>
      <w:r w:rsidR="008535DA" w:rsidRPr="008941F8">
        <w:rPr>
          <w:sz w:val="24"/>
          <w:szCs w:val="24"/>
        </w:rPr>
        <w:t xml:space="preserve">kat. čestica broj 3242/2, u odnosu na </w:t>
      </w:r>
      <w:r w:rsidR="00E32428" w:rsidRPr="008941F8">
        <w:rPr>
          <w:sz w:val="24"/>
          <w:szCs w:val="24"/>
        </w:rPr>
        <w:t xml:space="preserve">65. </w:t>
      </w:r>
      <w:r w:rsidR="00E32428" w:rsidRPr="008941F8">
        <w:rPr>
          <w:bCs/>
          <w:sz w:val="24"/>
          <w:szCs w:val="24"/>
        </w:rPr>
        <w:t>65. Suvlasnički dio: 124/10000 etažno vlasništvo (</w:t>
      </w:r>
      <w:r w:rsidR="0043465F" w:rsidRPr="008941F8">
        <w:rPr>
          <w:bCs/>
          <w:sz w:val="24"/>
          <w:szCs w:val="24"/>
        </w:rPr>
        <w:t>E</w:t>
      </w:r>
      <w:r w:rsidR="00E32428" w:rsidRPr="008941F8">
        <w:rPr>
          <w:bCs/>
          <w:sz w:val="24"/>
          <w:szCs w:val="24"/>
        </w:rPr>
        <w:t>-65)</w:t>
      </w:r>
      <w:r w:rsidR="00822AB3" w:rsidRPr="008941F8">
        <w:rPr>
          <w:bCs/>
          <w:sz w:val="24"/>
          <w:szCs w:val="24"/>
        </w:rPr>
        <w:t xml:space="preserve"> i </w:t>
      </w:r>
      <w:r w:rsidR="00CB1D5F" w:rsidRPr="008941F8">
        <w:rPr>
          <w:bCs/>
          <w:sz w:val="24"/>
          <w:szCs w:val="24"/>
        </w:rPr>
        <w:t>Općinskog građanskog suda u Za</w:t>
      </w:r>
      <w:r w:rsidR="00BB76D8" w:rsidRPr="008941F8">
        <w:rPr>
          <w:bCs/>
          <w:sz w:val="24"/>
          <w:szCs w:val="24"/>
        </w:rPr>
        <w:t xml:space="preserve">grebu, Zemljišnoknjižni odjel Zagreb, u zk.ul. 586, k.o. 335541, Resnik, </w:t>
      </w:r>
      <w:r w:rsidR="00C106B1" w:rsidRPr="008941F8">
        <w:rPr>
          <w:sz w:val="24"/>
          <w:szCs w:val="24"/>
        </w:rPr>
        <w:t xml:space="preserve">kat. čestica broj </w:t>
      </w:r>
      <w:r w:rsidR="00F830EE" w:rsidRPr="008941F8">
        <w:rPr>
          <w:sz w:val="24"/>
          <w:szCs w:val="24"/>
        </w:rPr>
        <w:t>3556/3, kat. čestica broj 3563/3, kat. čestica broj 3564/4 i kat. čestica broj 3565/1.</w:t>
      </w:r>
      <w:r w:rsidR="00F64146" w:rsidRPr="008941F8">
        <w:rPr>
          <w:sz w:val="24"/>
          <w:szCs w:val="24"/>
        </w:rPr>
        <w:t xml:space="preserve"> </w:t>
      </w:r>
    </w:p>
    <w:p w:rsidRDefault="00F64146" w:rsidP="00F64146" w:rsidR="00F64146" w:rsidRPr="008941F8">
      <w:pPr>
        <w:pStyle w:val="Odlomakpopisa"/>
        <w:rPr>
          <w:sz w:val="24"/>
          <w:szCs w:val="24"/>
        </w:rPr>
      </w:pPr>
    </w:p>
    <w:p w:rsidRDefault="00564804" w:rsidP="00F64146" w:rsidR="00F64146">
      <w:pPr>
        <w:numPr>
          <w:ilvl w:val="0"/>
          <w:numId w:val="9"/>
        </w:numPr>
        <w:overflowPunct/>
        <w:autoSpaceDE/>
        <w:autoSpaceDN/>
        <w:adjustRightInd/>
        <w:jc w:val="both"/>
        <w:textAlignment w:val="auto"/>
        <w:rPr>
          <w:sz w:val="24"/>
          <w:szCs w:val="24"/>
        </w:rPr>
      </w:pPr>
      <w:r w:rsidRPr="00F854EE">
        <w:rPr>
          <w:sz w:val="24"/>
          <w:szCs w:val="24"/>
        </w:rPr>
        <w:lastRenderedPageBreak/>
        <w:t>Rješenj</w:t>
      </w:r>
      <w:r w:rsidR="00B7280C" w:rsidRPr="00F854EE">
        <w:rPr>
          <w:sz w:val="24"/>
          <w:szCs w:val="24"/>
        </w:rPr>
        <w:t>e</w:t>
      </w:r>
      <w:r w:rsidRPr="00F854EE">
        <w:rPr>
          <w:sz w:val="24"/>
          <w:szCs w:val="24"/>
        </w:rPr>
        <w:t xml:space="preserve"> o otvaranju predstečajnoga postupka </w:t>
      </w:r>
      <w:r w:rsidR="00B7280C" w:rsidRPr="00F854EE">
        <w:rPr>
          <w:sz w:val="24"/>
          <w:szCs w:val="24"/>
        </w:rPr>
        <w:t xml:space="preserve">upisat će se u </w:t>
      </w:r>
      <w:r w:rsidRPr="00F854EE">
        <w:rPr>
          <w:sz w:val="24"/>
          <w:szCs w:val="24"/>
        </w:rPr>
        <w:t xml:space="preserve">evidenciji vozila </w:t>
      </w:r>
      <w:r w:rsidR="005E6160" w:rsidRPr="00F854EE">
        <w:rPr>
          <w:sz w:val="24"/>
          <w:szCs w:val="24"/>
        </w:rPr>
        <w:t xml:space="preserve">Ministarstva unutarnjih poslova, u odnosu na </w:t>
      </w:r>
      <w:r w:rsidR="00F9311B" w:rsidRPr="00F854EE">
        <w:rPr>
          <w:sz w:val="24"/>
          <w:szCs w:val="24"/>
        </w:rPr>
        <w:t xml:space="preserve">sljedeća </w:t>
      </w:r>
      <w:r w:rsidR="00530806" w:rsidRPr="00F854EE">
        <w:rPr>
          <w:sz w:val="24"/>
          <w:szCs w:val="24"/>
        </w:rPr>
        <w:t xml:space="preserve">motorna </w:t>
      </w:r>
      <w:r w:rsidR="005E6160" w:rsidRPr="00F854EE">
        <w:rPr>
          <w:sz w:val="24"/>
          <w:szCs w:val="24"/>
        </w:rPr>
        <w:t xml:space="preserve">vozila </w:t>
      </w:r>
      <w:r w:rsidR="00F9311B" w:rsidRPr="00F854EE">
        <w:rPr>
          <w:sz w:val="24"/>
          <w:szCs w:val="24"/>
        </w:rPr>
        <w:t xml:space="preserve">dužnika </w:t>
      </w:r>
      <w:r w:rsidR="00C005CA" w:rsidRPr="00F854EE">
        <w:rPr>
          <w:sz w:val="24"/>
          <w:szCs w:val="24"/>
        </w:rPr>
        <w:t>JADRAN d.d., Zagreb, Vinka Žganca 2, OIB: 46106063049</w:t>
      </w:r>
      <w:r w:rsidR="00F9311B" w:rsidRPr="00F854EE">
        <w:rPr>
          <w:sz w:val="24"/>
          <w:szCs w:val="24"/>
        </w:rPr>
        <w:t xml:space="preserve">: </w:t>
      </w:r>
      <w:r w:rsidR="008941F8" w:rsidRPr="00F854EE">
        <w:rPr>
          <w:sz w:val="24"/>
          <w:szCs w:val="24"/>
        </w:rPr>
        <w:t>o</w:t>
      </w:r>
      <w:r w:rsidR="00F64146" w:rsidRPr="00F854EE">
        <w:rPr>
          <w:sz w:val="24"/>
          <w:szCs w:val="24"/>
        </w:rPr>
        <w:t xml:space="preserve">sobno vozilo Peugeot 407, 1.6 </w:t>
      </w:r>
      <w:r w:rsidR="008941F8" w:rsidRPr="00F854EE">
        <w:rPr>
          <w:sz w:val="24"/>
          <w:szCs w:val="24"/>
        </w:rPr>
        <w:t>HDI</w:t>
      </w:r>
      <w:r w:rsidR="00F64146" w:rsidRPr="00F854EE">
        <w:rPr>
          <w:sz w:val="24"/>
          <w:szCs w:val="24"/>
        </w:rPr>
        <w:t>, reg. oznaka ZG-7291-ED, broj šasije VF36D9HZC9L030254, godina proizvodnje 2009.</w:t>
      </w:r>
      <w:r w:rsidR="008941F8" w:rsidRPr="00F854EE">
        <w:rPr>
          <w:sz w:val="24"/>
          <w:szCs w:val="24"/>
        </w:rPr>
        <w:t>; o</w:t>
      </w:r>
      <w:r w:rsidR="00F64146" w:rsidRPr="00F854EE">
        <w:rPr>
          <w:sz w:val="24"/>
          <w:szCs w:val="24"/>
        </w:rPr>
        <w:t>sobno vozilo Citroen C3, SX 1.4 HDI, reg. oznaka ZG-8087-GF, broj šasije VF7FC8HZB27293649, godina proizvodnje 2005.</w:t>
      </w:r>
      <w:r w:rsidR="008941F8" w:rsidRPr="00F854EE">
        <w:rPr>
          <w:sz w:val="24"/>
          <w:szCs w:val="24"/>
        </w:rPr>
        <w:t>; t</w:t>
      </w:r>
      <w:r w:rsidR="00F64146" w:rsidRPr="00F854EE">
        <w:rPr>
          <w:sz w:val="24"/>
          <w:szCs w:val="24"/>
        </w:rPr>
        <w:t>eretno vozilo Iveco Daily 3513C18V, reg. oznaka ZG-3111-BE, broj šasije ZCFC3591005547409,  godina proizvodnje 2005.</w:t>
      </w:r>
      <w:r w:rsidR="008941F8" w:rsidRPr="00F854EE">
        <w:rPr>
          <w:sz w:val="24"/>
          <w:szCs w:val="24"/>
        </w:rPr>
        <w:t>, t</w:t>
      </w:r>
      <w:r w:rsidR="00F64146" w:rsidRPr="00F854EE">
        <w:rPr>
          <w:sz w:val="24"/>
          <w:szCs w:val="24"/>
        </w:rPr>
        <w:t>eretno vozilo Citroen Berlingo, reg. oznaka ZG-7438-EB, broj šasije VF7GCWJYB94218110,  godina proizvodnje 2009.</w:t>
      </w:r>
      <w:r w:rsidR="008941F8" w:rsidRPr="00F854EE">
        <w:rPr>
          <w:sz w:val="24"/>
          <w:szCs w:val="24"/>
        </w:rPr>
        <w:t>; t</w:t>
      </w:r>
      <w:r w:rsidR="00F64146" w:rsidRPr="00F854EE">
        <w:rPr>
          <w:sz w:val="24"/>
          <w:szCs w:val="24"/>
        </w:rPr>
        <w:t>eretno vozilo Iveco Daily 3513C18V, reg. oznaka ZG-6602-EJ, broj šasije ZCFC35D3005852763, godina proizvodnje 2010.</w:t>
      </w:r>
      <w:r w:rsidR="008941F8" w:rsidRPr="00F854EE">
        <w:rPr>
          <w:sz w:val="24"/>
          <w:szCs w:val="24"/>
        </w:rPr>
        <w:t>; o</w:t>
      </w:r>
      <w:r w:rsidR="00F64146" w:rsidRPr="00F854EE">
        <w:rPr>
          <w:sz w:val="24"/>
          <w:szCs w:val="24"/>
        </w:rPr>
        <w:t xml:space="preserve">sobno vozilo Peugeot 307, 1.6 </w:t>
      </w:r>
      <w:r w:rsidR="00F854EE" w:rsidRPr="00F854EE">
        <w:rPr>
          <w:sz w:val="24"/>
          <w:szCs w:val="24"/>
        </w:rPr>
        <w:t>HDI</w:t>
      </w:r>
      <w:r w:rsidR="00F64146" w:rsidRPr="00F854EE">
        <w:rPr>
          <w:sz w:val="24"/>
          <w:szCs w:val="24"/>
        </w:rPr>
        <w:t>, reg. oznaka ZG-5810-DJ, broj šasije VF33C9HXC85069205, godina proizvodnje 2007.</w:t>
      </w:r>
      <w:r w:rsidR="00F854EE" w:rsidRPr="00F854EE">
        <w:rPr>
          <w:sz w:val="24"/>
          <w:szCs w:val="24"/>
        </w:rPr>
        <w:t>; os</w:t>
      </w:r>
      <w:r w:rsidR="00F64146" w:rsidRPr="00F854EE">
        <w:rPr>
          <w:sz w:val="24"/>
          <w:szCs w:val="24"/>
        </w:rPr>
        <w:t>obno vozilo Peugeot 307 D-SIGN, 1.6, reg. oznaka ZG-5813-DJ, broj šasije VF33C9HXC85082657, godina proizvodnje 2007.</w:t>
      </w:r>
      <w:r w:rsidR="00F854EE" w:rsidRPr="00F854EE">
        <w:rPr>
          <w:sz w:val="24"/>
          <w:szCs w:val="24"/>
        </w:rPr>
        <w:t xml:space="preserve"> i </w:t>
      </w:r>
      <w:r w:rsidR="00F854EE">
        <w:rPr>
          <w:sz w:val="24"/>
          <w:szCs w:val="24"/>
        </w:rPr>
        <w:t>o</w:t>
      </w:r>
      <w:r w:rsidR="00F64146" w:rsidRPr="00F854EE">
        <w:rPr>
          <w:sz w:val="24"/>
          <w:szCs w:val="24"/>
        </w:rPr>
        <w:t>sobno vozilo Peugeot 307 D-SIGN, 1.6, reg. oznaka ZG-5816-DJ, broj šasije VF33C9HXC85081933, godina proizvodnje 2007.</w:t>
      </w:r>
    </w:p>
    <w:p w:rsidRDefault="00C11716" w:rsidP="00C11716" w:rsidR="00C11716">
      <w:pPr>
        <w:overflowPunct/>
        <w:autoSpaceDE/>
        <w:autoSpaceDN/>
        <w:adjustRightInd/>
        <w:ind w:left="1080"/>
        <w:jc w:val="both"/>
        <w:textAlignment w:val="auto"/>
        <w:rPr>
          <w:sz w:val="24"/>
          <w:szCs w:val="24"/>
        </w:rPr>
      </w:pPr>
    </w:p>
    <w:p w:rsidRDefault="00C11716" w:rsidP="00C11716" w:rsidR="00C11716" w:rsidRPr="00C11716">
      <w:pPr>
        <w:pStyle w:val="Odlomakpopisa"/>
        <w:numPr>
          <w:ilvl w:val="0"/>
          <w:numId w:val="9"/>
        </w:numPr>
        <w:overflowPunct/>
        <w:autoSpaceDE/>
        <w:autoSpaceDN/>
        <w:adjustRightInd/>
        <w:jc w:val="both"/>
        <w:textAlignment w:val="auto"/>
        <w:rPr>
          <w:sz w:val="24"/>
          <w:szCs w:val="24"/>
        </w:rPr>
      </w:pPr>
      <w:r w:rsidRPr="00C11716">
        <w:rPr>
          <w:sz w:val="24"/>
          <w:szCs w:val="24"/>
        </w:rPr>
        <w:t xml:space="preserve">Poziva se dužnik u roku od </w:t>
      </w:r>
      <w:r w:rsidR="009B2D93">
        <w:rPr>
          <w:sz w:val="24"/>
          <w:szCs w:val="24"/>
        </w:rPr>
        <w:t>3</w:t>
      </w:r>
      <w:r w:rsidRPr="00C11716">
        <w:rPr>
          <w:sz w:val="24"/>
          <w:szCs w:val="24"/>
        </w:rPr>
        <w:t xml:space="preserve"> dana u elektronskom obliku dostaviti sve isprave dostavljene uz prijedlog za otvaranje predstečajnog postupka, i to na e-mail </w:t>
      </w:r>
      <w:hyperlink r:id="rId11" w:history="true">
        <w:r w:rsidRPr="00C11716">
          <w:rPr>
            <w:rStyle w:val="Hiperveza"/>
            <w:color w:val="auto"/>
            <w:sz w:val="24"/>
            <w:szCs w:val="24"/>
          </w:rPr>
          <w:t>Petra.Cicek@tszg.pravosudje.hr</w:t>
        </w:r>
      </w:hyperlink>
      <w:r w:rsidRPr="00C11716">
        <w:rPr>
          <w:rStyle w:val="Hiperveza"/>
          <w:color w:val="auto"/>
          <w:sz w:val="24"/>
          <w:szCs w:val="24"/>
          <w:u w:val="none"/>
        </w:rPr>
        <w:t xml:space="preserve">, radi objave na mrežnoj stranici e-oglasna ploča Trgovačkog suda u Zagrebu. </w:t>
      </w:r>
    </w:p>
    <w:p w:rsidRDefault="00C11716" w:rsidP="00C11716" w:rsidR="00C11716" w:rsidRPr="00C11716">
      <w:pPr>
        <w:jc w:val="center"/>
      </w:pPr>
    </w:p>
    <w:p w:rsidRDefault="006838BA" w:rsidR="006838BA" w:rsidRPr="004E77EF">
      <w:pPr>
        <w:jc w:val="center"/>
        <w:rPr>
          <w:sz w:val="24"/>
          <w:szCs w:val="24"/>
        </w:rPr>
      </w:pPr>
      <w:r w:rsidRPr="004E77EF">
        <w:rPr>
          <w:sz w:val="24"/>
          <w:szCs w:val="24"/>
        </w:rPr>
        <w:t>Obrazloženje</w:t>
      </w:r>
    </w:p>
    <w:p w:rsidRDefault="00B056DF" w:rsidP="00FC5FB6" w:rsidR="00B056DF">
      <w:pPr>
        <w:ind w:firstLine="708"/>
        <w:jc w:val="both"/>
        <w:rPr>
          <w:sz w:val="24"/>
          <w:szCs w:val="24"/>
        </w:rPr>
      </w:pPr>
    </w:p>
    <w:p w:rsidRDefault="00B056DF" w:rsidP="001E5218" w:rsidR="004B587B">
      <w:pPr>
        <w:ind w:firstLine="708"/>
        <w:jc w:val="both"/>
        <w:rPr>
          <w:sz w:val="24"/>
          <w:szCs w:val="24"/>
          <w:lang w:eastAsia="en-US"/>
        </w:rPr>
      </w:pPr>
      <w:r w:rsidRPr="00B056DF">
        <w:rPr>
          <w:sz w:val="24"/>
          <w:szCs w:val="24"/>
        </w:rPr>
        <w:t xml:space="preserve">Dužnik </w:t>
      </w:r>
      <w:r w:rsidR="00545278">
        <w:rPr>
          <w:sz w:val="24"/>
          <w:szCs w:val="24"/>
          <w:lang w:val="pt-BR"/>
        </w:rPr>
        <w:t>JADRAN d.d.</w:t>
      </w:r>
      <w:r w:rsidR="00545278" w:rsidRPr="00D429AB">
        <w:rPr>
          <w:sz w:val="24"/>
          <w:szCs w:val="24"/>
        </w:rPr>
        <w:t>,</w:t>
      </w:r>
      <w:r w:rsidR="00545278">
        <w:rPr>
          <w:sz w:val="24"/>
          <w:szCs w:val="24"/>
        </w:rPr>
        <w:t xml:space="preserve"> Zagreb, Vinka Žganca 2, OIB: </w:t>
      </w:r>
      <w:r w:rsidR="00545278" w:rsidRPr="00C86C40">
        <w:rPr>
          <w:sz w:val="24"/>
          <w:szCs w:val="24"/>
        </w:rPr>
        <w:t>46106063049</w:t>
      </w:r>
      <w:r w:rsidR="00545278">
        <w:rPr>
          <w:sz w:val="24"/>
          <w:szCs w:val="24"/>
        </w:rPr>
        <w:t xml:space="preserve"> </w:t>
      </w:r>
      <w:r w:rsidR="008A6965">
        <w:rPr>
          <w:sz w:val="24"/>
          <w:szCs w:val="24"/>
        </w:rPr>
        <w:t xml:space="preserve">(dalje: dužnik) </w:t>
      </w:r>
      <w:r w:rsidRPr="00B056DF">
        <w:rPr>
          <w:sz w:val="24"/>
          <w:szCs w:val="24"/>
        </w:rPr>
        <w:t xml:space="preserve">podnio </w:t>
      </w:r>
      <w:r w:rsidR="008007EA">
        <w:rPr>
          <w:sz w:val="24"/>
          <w:szCs w:val="24"/>
        </w:rPr>
        <w:t>je</w:t>
      </w:r>
      <w:r w:rsidR="006B28DA">
        <w:rPr>
          <w:sz w:val="24"/>
          <w:szCs w:val="24"/>
        </w:rPr>
        <w:t xml:space="preserve">, </w:t>
      </w:r>
      <w:r w:rsidR="00545278">
        <w:rPr>
          <w:sz w:val="24"/>
          <w:szCs w:val="24"/>
        </w:rPr>
        <w:t>18</w:t>
      </w:r>
      <w:r w:rsidR="006B28DA">
        <w:rPr>
          <w:sz w:val="24"/>
          <w:szCs w:val="24"/>
        </w:rPr>
        <w:t xml:space="preserve">. </w:t>
      </w:r>
      <w:r w:rsidR="00545278">
        <w:rPr>
          <w:sz w:val="24"/>
          <w:szCs w:val="24"/>
        </w:rPr>
        <w:t xml:space="preserve">svibnja </w:t>
      </w:r>
      <w:r w:rsidR="006B28DA">
        <w:rPr>
          <w:sz w:val="24"/>
          <w:szCs w:val="24"/>
        </w:rPr>
        <w:t xml:space="preserve">2017., </w:t>
      </w:r>
      <w:r w:rsidRPr="00B056DF">
        <w:rPr>
          <w:sz w:val="24"/>
          <w:szCs w:val="24"/>
        </w:rPr>
        <w:t xml:space="preserve">ovom sudu </w:t>
      </w:r>
      <w:r w:rsidR="00EC79CC" w:rsidRPr="00B056DF">
        <w:rPr>
          <w:sz w:val="24"/>
          <w:szCs w:val="24"/>
        </w:rPr>
        <w:t xml:space="preserve">prijedlog za </w:t>
      </w:r>
      <w:r w:rsidR="00EC79CC">
        <w:rPr>
          <w:sz w:val="24"/>
          <w:szCs w:val="24"/>
        </w:rPr>
        <w:t xml:space="preserve">otvaranje predstečajnoga postupka </w:t>
      </w:r>
      <w:r w:rsidRPr="00B056DF">
        <w:rPr>
          <w:sz w:val="24"/>
          <w:szCs w:val="24"/>
        </w:rPr>
        <w:t>na temelju odred</w:t>
      </w:r>
      <w:r w:rsidR="00545278">
        <w:rPr>
          <w:sz w:val="24"/>
          <w:szCs w:val="24"/>
        </w:rPr>
        <w:t>a</w:t>
      </w:r>
      <w:r w:rsidRPr="00B056DF">
        <w:rPr>
          <w:sz w:val="24"/>
          <w:szCs w:val="24"/>
        </w:rPr>
        <w:t>b</w:t>
      </w:r>
      <w:r w:rsidR="00545278">
        <w:rPr>
          <w:sz w:val="24"/>
          <w:szCs w:val="24"/>
        </w:rPr>
        <w:t>a</w:t>
      </w:r>
      <w:r w:rsidRPr="00B056DF">
        <w:rPr>
          <w:sz w:val="24"/>
          <w:szCs w:val="24"/>
        </w:rPr>
        <w:t xml:space="preserve"> </w:t>
      </w:r>
      <w:r w:rsidR="00545278">
        <w:rPr>
          <w:sz w:val="24"/>
          <w:szCs w:val="24"/>
        </w:rPr>
        <w:t xml:space="preserve">čl. 16. i </w:t>
      </w:r>
      <w:r w:rsidRPr="00B056DF">
        <w:rPr>
          <w:sz w:val="24"/>
          <w:szCs w:val="24"/>
        </w:rPr>
        <w:t>čl. 25. st. 1. Stečajnog zakona („Narodne novine“ broj 71/2015: dalje: SZ).</w:t>
      </w:r>
      <w:r w:rsidR="003A418D">
        <w:rPr>
          <w:sz w:val="24"/>
          <w:szCs w:val="24"/>
        </w:rPr>
        <w:t xml:space="preserve"> </w:t>
      </w:r>
      <w:r w:rsidR="003A418D" w:rsidRPr="003A418D">
        <w:rPr>
          <w:sz w:val="24"/>
          <w:szCs w:val="24"/>
          <w:lang w:eastAsia="en-US"/>
        </w:rPr>
        <w:t>U prijedlogu se u bitnome navodi kako kod dužnika postoji predstečajni razlog prijeteće nesposobnosti za plaćanje.</w:t>
      </w:r>
      <w:r w:rsidR="005436AB">
        <w:rPr>
          <w:sz w:val="24"/>
          <w:szCs w:val="24"/>
          <w:lang w:eastAsia="en-US"/>
        </w:rPr>
        <w:t xml:space="preserve"> U prilog navedene tvrdnje dužnik je uz prijedlog dostavio </w:t>
      </w:r>
      <w:r w:rsidR="005436AB" w:rsidRPr="005436AB">
        <w:rPr>
          <w:sz w:val="24"/>
          <w:szCs w:val="24"/>
        </w:rPr>
        <w:t xml:space="preserve">Potvrdu </w:t>
      </w:r>
      <w:r w:rsidR="00687BD2">
        <w:rPr>
          <w:sz w:val="24"/>
          <w:szCs w:val="24"/>
        </w:rPr>
        <w:t xml:space="preserve">Financijske agencije o blokadi računa i novčanih sredstava </w:t>
      </w:r>
      <w:r w:rsidR="005436AB" w:rsidRPr="005436AB">
        <w:rPr>
          <w:sz w:val="24"/>
          <w:szCs w:val="24"/>
        </w:rPr>
        <w:t xml:space="preserve">(list </w:t>
      </w:r>
      <w:r w:rsidR="00687BD2">
        <w:rPr>
          <w:sz w:val="24"/>
          <w:szCs w:val="24"/>
        </w:rPr>
        <w:t>5</w:t>
      </w:r>
      <w:r w:rsidR="005436AB" w:rsidRPr="005436AB">
        <w:rPr>
          <w:sz w:val="24"/>
          <w:szCs w:val="24"/>
        </w:rPr>
        <w:t>. spisa)</w:t>
      </w:r>
      <w:r w:rsidR="000A1C40">
        <w:rPr>
          <w:sz w:val="24"/>
          <w:szCs w:val="24"/>
        </w:rPr>
        <w:t>.</w:t>
      </w:r>
      <w:r w:rsidR="001E5218">
        <w:rPr>
          <w:sz w:val="24"/>
          <w:szCs w:val="24"/>
        </w:rPr>
        <w:t xml:space="preserve"> </w:t>
      </w:r>
      <w:r w:rsidR="004B587B">
        <w:rPr>
          <w:sz w:val="24"/>
          <w:szCs w:val="24"/>
          <w:lang w:eastAsia="en-US"/>
        </w:rPr>
        <w:t xml:space="preserve">Dužnik je uz prijedlog </w:t>
      </w:r>
      <w:r w:rsidR="00A707D0">
        <w:rPr>
          <w:sz w:val="24"/>
          <w:szCs w:val="24"/>
          <w:lang w:eastAsia="en-US"/>
        </w:rPr>
        <w:t xml:space="preserve">dostavio i potvrdu o uplati predujma troškova predstečajnoga postupka u iznosu od 5.000,00 kn (list </w:t>
      </w:r>
      <w:r w:rsidR="000A1C40">
        <w:rPr>
          <w:sz w:val="24"/>
          <w:szCs w:val="24"/>
          <w:lang w:eastAsia="en-US"/>
        </w:rPr>
        <w:t>4</w:t>
      </w:r>
      <w:r w:rsidR="00072ADE">
        <w:rPr>
          <w:sz w:val="24"/>
          <w:szCs w:val="24"/>
          <w:lang w:eastAsia="en-US"/>
        </w:rPr>
        <w:t>. spisa) u skladu s o</w:t>
      </w:r>
      <w:r w:rsidR="00A707D0">
        <w:rPr>
          <w:sz w:val="24"/>
          <w:szCs w:val="24"/>
          <w:lang w:eastAsia="en-US"/>
        </w:rPr>
        <w:t>dredbom čl. 28. st. 1. SZ-a.</w:t>
      </w:r>
    </w:p>
    <w:p w:rsidRDefault="003977C7" w:rsidP="001E5218" w:rsidR="003977C7">
      <w:pPr>
        <w:ind w:firstLine="708"/>
        <w:jc w:val="both"/>
        <w:rPr>
          <w:sz w:val="24"/>
          <w:szCs w:val="24"/>
          <w:lang w:eastAsia="en-US"/>
        </w:rPr>
      </w:pPr>
    </w:p>
    <w:p w:rsidRDefault="00A03D63" w:rsidP="0033154F" w:rsidR="0033154F">
      <w:pPr>
        <w:pStyle w:val="Default"/>
        <w:ind w:firstLine="708"/>
        <w:jc w:val="both"/>
      </w:pPr>
      <w:r>
        <w:rPr>
          <w:lang w:eastAsia="en-US"/>
        </w:rPr>
        <w:t>U skladu s odredb</w:t>
      </w:r>
      <w:r w:rsidR="00FF1D6F">
        <w:rPr>
          <w:lang w:eastAsia="en-US"/>
        </w:rPr>
        <w:t>a</w:t>
      </w:r>
      <w:r>
        <w:rPr>
          <w:lang w:eastAsia="en-US"/>
        </w:rPr>
        <w:t>m</w:t>
      </w:r>
      <w:r w:rsidR="00FF1D6F">
        <w:rPr>
          <w:lang w:eastAsia="en-US"/>
        </w:rPr>
        <w:t>a</w:t>
      </w:r>
      <w:r>
        <w:rPr>
          <w:lang w:eastAsia="en-US"/>
        </w:rPr>
        <w:t xml:space="preserve"> čl. </w:t>
      </w:r>
      <w:r w:rsidR="00FF1D6F">
        <w:rPr>
          <w:lang w:eastAsia="en-US"/>
        </w:rPr>
        <w:t xml:space="preserve">17. st. 1. i 2. u vezi s odredbom čl. 16. st. </w:t>
      </w:r>
      <w:r w:rsidR="00890972">
        <w:rPr>
          <w:lang w:eastAsia="en-US"/>
        </w:rPr>
        <w:t xml:space="preserve">1. </w:t>
      </w:r>
      <w:r w:rsidR="00FF1D6F">
        <w:rPr>
          <w:lang w:eastAsia="en-US"/>
        </w:rPr>
        <w:t>SZ-a, dužnik je u prijedlogu dostavio</w:t>
      </w:r>
      <w:r w:rsidR="00A664C0">
        <w:rPr>
          <w:lang w:eastAsia="en-US"/>
        </w:rPr>
        <w:t xml:space="preserve"> popis imovine i obveza dužnika, te je </w:t>
      </w:r>
      <w:r w:rsidR="00A664C0" w:rsidRPr="004C3D03">
        <w:t>nave</w:t>
      </w:r>
      <w:r w:rsidR="00A664C0">
        <w:t>o</w:t>
      </w:r>
      <w:r w:rsidR="00A664C0" w:rsidRPr="004C3D03">
        <w:t xml:space="preserve"> poda</w:t>
      </w:r>
      <w:r w:rsidR="00A664C0">
        <w:t xml:space="preserve">tke </w:t>
      </w:r>
      <w:r w:rsidR="00A664C0" w:rsidRPr="004C3D03">
        <w:t xml:space="preserve">o pravnoj i činjeničnoj osnovi u odnosu na svaki dio imovine i obveza </w:t>
      </w:r>
      <w:r w:rsidR="00A664C0">
        <w:t xml:space="preserve">i dostavio isprave </w:t>
      </w:r>
      <w:r w:rsidR="00A664C0" w:rsidRPr="004C3D03">
        <w:t xml:space="preserve"> kojima se </w:t>
      </w:r>
      <w:r w:rsidR="00A664C0">
        <w:t xml:space="preserve">navedeni podaci mogu </w:t>
      </w:r>
      <w:r w:rsidR="00A664C0" w:rsidRPr="004C3D03">
        <w:t>potkrijepiti i potvrditi da su navedeni podaci točni i potpuni i da ništa od imovine i obveza nije zatajeno</w:t>
      </w:r>
      <w:r w:rsidR="00A664C0">
        <w:t>.</w:t>
      </w:r>
      <w:r w:rsidR="0007698F">
        <w:t xml:space="preserve"> </w:t>
      </w:r>
    </w:p>
    <w:p w:rsidRDefault="003977C7" w:rsidP="00D23174" w:rsidR="003977C7">
      <w:pPr>
        <w:ind w:firstLine="708"/>
        <w:jc w:val="both"/>
        <w:rPr>
          <w:sz w:val="24"/>
          <w:szCs w:val="24"/>
        </w:rPr>
      </w:pPr>
    </w:p>
    <w:p w:rsidRDefault="0007698F" w:rsidP="00D23174" w:rsidR="00E628D4">
      <w:pPr>
        <w:ind w:firstLine="708"/>
        <w:jc w:val="both"/>
        <w:rPr>
          <w:sz w:val="24"/>
          <w:szCs w:val="24"/>
        </w:rPr>
      </w:pPr>
      <w:r w:rsidRPr="00D23174">
        <w:rPr>
          <w:sz w:val="24"/>
          <w:szCs w:val="24"/>
        </w:rPr>
        <w:t xml:space="preserve">Uvidom u popis imovine i obveza s pripadajućim ispravama u bitnome je utvrđeno </w:t>
      </w:r>
      <w:r w:rsidR="00C655CD" w:rsidRPr="00D23174">
        <w:rPr>
          <w:sz w:val="24"/>
          <w:szCs w:val="24"/>
        </w:rPr>
        <w:t>kako</w:t>
      </w:r>
      <w:r w:rsidRPr="00D23174">
        <w:rPr>
          <w:sz w:val="24"/>
          <w:szCs w:val="24"/>
        </w:rPr>
        <w:t xml:space="preserve"> je dužnik vlasnik </w:t>
      </w:r>
      <w:r w:rsidR="00D71CB6">
        <w:rPr>
          <w:sz w:val="24"/>
          <w:szCs w:val="24"/>
        </w:rPr>
        <w:t xml:space="preserve">pokretnina taksativno navedenih u "pregledu stanja osnovnih sredstava", </w:t>
      </w:r>
      <w:r w:rsidR="00A51C5A">
        <w:rPr>
          <w:sz w:val="24"/>
          <w:szCs w:val="24"/>
        </w:rPr>
        <w:t xml:space="preserve">kako dužnik ima novčane i nenovčane tražbine taksativno navedene u "popisu novčanih i nenovčanih tražbina", </w:t>
      </w:r>
      <w:r w:rsidR="0003337A">
        <w:rPr>
          <w:sz w:val="24"/>
          <w:szCs w:val="24"/>
        </w:rPr>
        <w:t xml:space="preserve">kako je dužnik vlasnik </w:t>
      </w:r>
      <w:r w:rsidR="005C13E9" w:rsidRPr="00D23174">
        <w:rPr>
          <w:sz w:val="24"/>
          <w:szCs w:val="24"/>
        </w:rPr>
        <w:t xml:space="preserve">dijela </w:t>
      </w:r>
      <w:r w:rsidRPr="00D23174">
        <w:rPr>
          <w:sz w:val="24"/>
          <w:szCs w:val="24"/>
        </w:rPr>
        <w:t>nekretnin</w:t>
      </w:r>
      <w:r w:rsidR="005C13E9" w:rsidRPr="00D23174">
        <w:rPr>
          <w:sz w:val="24"/>
          <w:szCs w:val="24"/>
        </w:rPr>
        <w:t xml:space="preserve">e upisane </w:t>
      </w:r>
      <w:r w:rsidR="0033154F" w:rsidRPr="00D23174">
        <w:rPr>
          <w:sz w:val="24"/>
          <w:szCs w:val="24"/>
        </w:rPr>
        <w:t xml:space="preserve">u zk.ul. 6040, k.o. 330264, Šibenik, kat. čestica broj 3242/2, </w:t>
      </w:r>
      <w:r w:rsidR="005C13E9" w:rsidRPr="00D23174">
        <w:rPr>
          <w:sz w:val="24"/>
          <w:szCs w:val="24"/>
        </w:rPr>
        <w:t xml:space="preserve">i to u </w:t>
      </w:r>
      <w:r w:rsidR="0033154F" w:rsidRPr="00D23174">
        <w:rPr>
          <w:sz w:val="24"/>
          <w:szCs w:val="24"/>
        </w:rPr>
        <w:t xml:space="preserve">odnosu na 65. </w:t>
      </w:r>
      <w:r w:rsidR="0033154F" w:rsidRPr="00D23174">
        <w:rPr>
          <w:bCs/>
          <w:sz w:val="24"/>
          <w:szCs w:val="24"/>
        </w:rPr>
        <w:t>Suvlasnički dio: 124/10000 etažno vlasništvo (E-65)</w:t>
      </w:r>
      <w:r w:rsidR="00B54028" w:rsidRPr="00D23174">
        <w:rPr>
          <w:bCs/>
          <w:sz w:val="24"/>
          <w:szCs w:val="24"/>
        </w:rPr>
        <w:t xml:space="preserve"> –</w:t>
      </w:r>
      <w:r w:rsidR="00E50478" w:rsidRPr="00D23174">
        <w:rPr>
          <w:bCs/>
          <w:sz w:val="24"/>
          <w:szCs w:val="24"/>
        </w:rPr>
        <w:t xml:space="preserve"> </w:t>
      </w:r>
      <w:r w:rsidR="00B54028" w:rsidRPr="00D23174">
        <w:rPr>
          <w:bCs/>
          <w:sz w:val="24"/>
          <w:szCs w:val="24"/>
        </w:rPr>
        <w:t>"</w:t>
      </w:r>
      <w:r w:rsidR="00E50478" w:rsidRPr="00D23174">
        <w:rPr>
          <w:bCs/>
          <w:sz w:val="24"/>
          <w:szCs w:val="24"/>
        </w:rPr>
        <w:t>1. 124/10000 suvlasničkog dijela s kojim se uspostavlja pravo vlasništva na posebni dio poslovni prostor pp-3 u suterenu i, ukupne korisne površine 35,50 m2</w:t>
      </w:r>
      <w:r w:rsidR="00B54028" w:rsidRPr="00D23174">
        <w:rPr>
          <w:bCs/>
          <w:sz w:val="24"/>
          <w:szCs w:val="24"/>
        </w:rPr>
        <w:t xml:space="preserve">", te nekretnina upisanih </w:t>
      </w:r>
      <w:r w:rsidR="00B54028" w:rsidRPr="00D23174">
        <w:rPr>
          <w:bCs/>
          <w:sz w:val="24"/>
          <w:szCs w:val="24"/>
        </w:rPr>
        <w:lastRenderedPageBreak/>
        <w:t xml:space="preserve">u zk.ul. 586, k.o. 335541, Resnik, </w:t>
      </w:r>
      <w:r w:rsidR="00B54028" w:rsidRPr="00D23174">
        <w:rPr>
          <w:sz w:val="24"/>
          <w:szCs w:val="24"/>
        </w:rPr>
        <w:t>kat. čestica broj 3556/3, u naravi "P</w:t>
      </w:r>
      <w:r w:rsidR="00B54028" w:rsidRPr="00D23174">
        <w:rPr>
          <w:bCs/>
          <w:sz w:val="24"/>
          <w:szCs w:val="24"/>
        </w:rPr>
        <w:t xml:space="preserve">ogon štampanih pločica i elektronskih 2 553 sklopova " grana " sa skloništem osnovne zaštite za 200 osoba na gradilištu sagrađen na čkbr. 3556/3, 3565/1, 3563/3, 3564/4. </w:t>
      </w:r>
      <w:r w:rsidR="00B54028" w:rsidRPr="00D23174">
        <w:rPr>
          <w:sz w:val="24"/>
          <w:szCs w:val="24"/>
        </w:rPr>
        <w:t xml:space="preserve">Jedinstveni objekt sagrađen na zkčbr. 3556/3, zkčbr.3563/3, zkčbr. 3564/4 i zkčbr. 3565/1"; </w:t>
      </w:r>
      <w:r w:rsidR="00AC567D">
        <w:rPr>
          <w:sz w:val="24"/>
          <w:szCs w:val="24"/>
        </w:rPr>
        <w:t xml:space="preserve">          </w:t>
      </w:r>
      <w:r w:rsidR="00B54028" w:rsidRPr="00D23174">
        <w:rPr>
          <w:sz w:val="24"/>
          <w:szCs w:val="24"/>
        </w:rPr>
        <w:t>kat. čestica broj 3563/3, u naravi "</w:t>
      </w:r>
      <w:r w:rsidR="00B54028" w:rsidRPr="00D23174">
        <w:rPr>
          <w:bCs/>
          <w:sz w:val="24"/>
          <w:szCs w:val="24"/>
        </w:rPr>
        <w:t xml:space="preserve">Pogon štampanih pločica i elektronskih 16 sklopova " grana " sa skloništem osnovne zaštite za 200 osoba na gradilištu sagrađen na čkbr. 3556/3, 3565/1, 3563/3, 3564/4. </w:t>
      </w:r>
      <w:r w:rsidR="00B54028" w:rsidRPr="00D23174">
        <w:rPr>
          <w:sz w:val="24"/>
          <w:szCs w:val="24"/>
        </w:rPr>
        <w:t xml:space="preserve">Jedinstveni objekt sagrađen na zkčbr. 3556/3, zkčbr.3563/3, zkčbr. 3564/4 i zkčbr. 3565/1"; kat. čestica broj </w:t>
      </w:r>
      <w:r w:rsidR="00BC10BF" w:rsidRPr="00D23174">
        <w:rPr>
          <w:sz w:val="24"/>
          <w:szCs w:val="24"/>
        </w:rPr>
        <w:t>3564/4, u naravi "</w:t>
      </w:r>
      <w:r w:rsidR="00BC10BF" w:rsidRPr="00D23174">
        <w:rPr>
          <w:bCs/>
          <w:sz w:val="24"/>
          <w:szCs w:val="24"/>
        </w:rPr>
        <w:t xml:space="preserve">Pogon štampanih pločica i elektronskih 106 sklopova " grana " sa skloništem osnovne zaštite za 200 osoba na gradilištu sagrađen na čkbr. 3556/3, 3565/1, 3563/3, 3564/4. </w:t>
      </w:r>
      <w:r w:rsidR="00BC10BF" w:rsidRPr="00D23174">
        <w:rPr>
          <w:sz w:val="24"/>
          <w:szCs w:val="24"/>
        </w:rPr>
        <w:t xml:space="preserve">Jedinstveni objekt sagrađen na zkčbr. 3556/3, zkčbr.3563/3, zkčbr. 3564/4 i zkčbr. 3565/1" i </w:t>
      </w:r>
      <w:r w:rsidR="00B54028" w:rsidRPr="00D23174">
        <w:rPr>
          <w:sz w:val="24"/>
          <w:szCs w:val="24"/>
        </w:rPr>
        <w:t>kat. čestica broj 3565/1</w:t>
      </w:r>
      <w:r w:rsidR="004326D5" w:rsidRPr="00D23174">
        <w:rPr>
          <w:sz w:val="24"/>
          <w:szCs w:val="24"/>
        </w:rPr>
        <w:t>, u naravi</w:t>
      </w:r>
      <w:r w:rsidR="00E628D4" w:rsidRPr="00D23174">
        <w:rPr>
          <w:sz w:val="24"/>
          <w:szCs w:val="24"/>
        </w:rPr>
        <w:t xml:space="preserve"> "</w:t>
      </w:r>
      <w:r w:rsidR="00E628D4" w:rsidRPr="00D23174">
        <w:rPr>
          <w:bCs/>
          <w:sz w:val="24"/>
          <w:szCs w:val="24"/>
        </w:rPr>
        <w:t xml:space="preserve">Pogon štampanih pločica i elektronskih 161 sklopova " grana " sa skloništem osnovne zaštite za 200 osoba na gradilištu sagrađen na Čkbr. 3556/3, 3565/1, 3563/3, 3564/4. </w:t>
      </w:r>
      <w:r w:rsidR="00E628D4" w:rsidRPr="00D23174">
        <w:rPr>
          <w:sz w:val="24"/>
          <w:szCs w:val="24"/>
        </w:rPr>
        <w:t>Jedinstveni objekt sagrađen na zkčbr. 3556/3, zkčbr.3563/3, zkčbr. 3564/4 i zkčbr. 3565/1".</w:t>
      </w:r>
    </w:p>
    <w:p w:rsidRDefault="003977C7" w:rsidP="00D23174" w:rsidR="003977C7">
      <w:pPr>
        <w:ind w:firstLine="708"/>
        <w:jc w:val="both"/>
        <w:rPr>
          <w:sz w:val="24"/>
          <w:szCs w:val="24"/>
        </w:rPr>
      </w:pPr>
    </w:p>
    <w:p w:rsidRDefault="00264F4D" w:rsidP="00D23174" w:rsidR="00264F4D" w:rsidRPr="00D23174">
      <w:pPr>
        <w:ind w:firstLine="708"/>
        <w:jc w:val="both"/>
        <w:rPr>
          <w:sz w:val="24"/>
          <w:szCs w:val="24"/>
        </w:rPr>
      </w:pPr>
      <w:r>
        <w:rPr>
          <w:sz w:val="24"/>
          <w:szCs w:val="24"/>
        </w:rPr>
        <w:t xml:space="preserve">Osim toga, dužnik je uz prijedlog dostavio i izvadak iz zemljišne knjige za nekretninu upisanu u zk.ul. 6550, k.o. 999901, Vrapče Novo, kat. čestica broj 4135/1, u naravi oranica, površine 9402 m (list 12. spisa). Uvidom u navedeni izvadak utvrđeno je kako je u </w:t>
      </w:r>
      <w:r w:rsidR="00CC458F">
        <w:rPr>
          <w:sz w:val="24"/>
          <w:szCs w:val="24"/>
        </w:rPr>
        <w:t xml:space="preserve">odnosu na navedenu nekretninu u </w:t>
      </w:r>
      <w:r>
        <w:rPr>
          <w:sz w:val="24"/>
          <w:szCs w:val="24"/>
        </w:rPr>
        <w:t>z</w:t>
      </w:r>
      <w:r w:rsidR="00CC458F">
        <w:rPr>
          <w:sz w:val="24"/>
          <w:szCs w:val="24"/>
        </w:rPr>
        <w:t>emljišnim knjigama upisano društveno vlasništvo, te je upisano pravo korištenja u svrhu izgradnje stambeno poslovnog objekta oznake KD-4, KD-5 I KD-8 u kazeti K8 u naselju Malešnica na temelju rješenja Općinskog građanskog suda u Zagrebu od 23. stud</w:t>
      </w:r>
      <w:r w:rsidR="003A0B5A">
        <w:rPr>
          <w:sz w:val="24"/>
          <w:szCs w:val="24"/>
        </w:rPr>
        <w:t>e</w:t>
      </w:r>
      <w:r w:rsidR="00CC458F">
        <w:rPr>
          <w:sz w:val="24"/>
          <w:szCs w:val="24"/>
        </w:rPr>
        <w:t>noga 1992., za korist Samoupravne interesne zajednice stanovanja i komunalnih djelatnosti Općine Susedgrad, M. Lopeza br. 2. Zagreb.</w:t>
      </w:r>
    </w:p>
    <w:p w:rsidRDefault="004326D5" w:rsidP="00D23174" w:rsidR="004326D5" w:rsidRPr="00D23174">
      <w:pPr>
        <w:jc w:val="both"/>
        <w:rPr>
          <w:sz w:val="24"/>
          <w:szCs w:val="24"/>
        </w:rPr>
      </w:pPr>
    </w:p>
    <w:p w:rsidRDefault="0007698F" w:rsidP="009F1BFD" w:rsidR="009F1BFD" w:rsidRPr="00DE7573">
      <w:pPr>
        <w:overflowPunct/>
        <w:autoSpaceDE/>
        <w:autoSpaceDN/>
        <w:adjustRightInd/>
        <w:ind w:firstLine="708"/>
        <w:jc w:val="both"/>
        <w:textAlignment w:val="auto"/>
        <w:rPr>
          <w:sz w:val="24"/>
          <w:szCs w:val="24"/>
        </w:rPr>
      </w:pPr>
      <w:r w:rsidRPr="00DE7573">
        <w:rPr>
          <w:sz w:val="24"/>
          <w:szCs w:val="24"/>
        </w:rPr>
        <w:t xml:space="preserve">Nadalje je utvrđeno </w:t>
      </w:r>
      <w:r w:rsidR="00A852CA">
        <w:rPr>
          <w:sz w:val="24"/>
          <w:szCs w:val="24"/>
        </w:rPr>
        <w:t>kako</w:t>
      </w:r>
      <w:r w:rsidRPr="00DE7573">
        <w:rPr>
          <w:sz w:val="24"/>
          <w:szCs w:val="24"/>
        </w:rPr>
        <w:t xml:space="preserve"> je dužnik </w:t>
      </w:r>
      <w:r w:rsidR="002F494C" w:rsidRPr="00DE7573">
        <w:rPr>
          <w:sz w:val="24"/>
          <w:szCs w:val="24"/>
        </w:rPr>
        <w:t>vlasnik sljedećih motorna vozila:</w:t>
      </w:r>
      <w:r w:rsidR="002F494C" w:rsidRPr="00DE7573">
        <w:rPr>
          <w:b/>
          <w:sz w:val="24"/>
          <w:szCs w:val="24"/>
        </w:rPr>
        <w:t xml:space="preserve"> </w:t>
      </w:r>
      <w:r w:rsidR="009F1BFD" w:rsidRPr="00DE7573">
        <w:rPr>
          <w:sz w:val="24"/>
          <w:szCs w:val="24"/>
        </w:rPr>
        <w:t>osobno vozilo Peugeot 407, 1.6 HDI, reg. oznaka ZG-7291-ED, broj šasije VF36D9HZC9L030254, godina proizvodnje 2009.; osobno vozilo Citroen C3, SX 1.4 HDI, reg. oznaka ZG-8087-GF, broj šasije VF7FC8HZB27293649, godina proizvodnje 2005.; teretno vozilo Iveco Daily 3513C18V, reg. oznaka ZG-3111-BE, broj šasije ZCFC3591005547409,  godina proizvodnje 2005., teretno vozilo Citroen Berlingo, reg. oznaka ZG-7438-EB, broj šasije VF7GCWJYB94218110, godina proizvodnje 2009.; teretno vozilo Iveco Daily 3513C18V, reg. oznaka ZG-6602-EJ, broj šasije ZCFC35D3005852763, godina proizvodnje 2010.; osobno vozilo Peugeot 307, 1.6 HDI, reg. oznaka ZG-5810-DJ, broj šasije VF33C9HXC85069205, godina proizvodnje 2007.; osobno vozilo Peugeot 307 D-SIGN, 1.6, reg. oznaka ZG-5813-DJ, broj šasije VF33C9HXC85082657, godina proizvodnje 2007. i osobno vozilo Peugeot 307 D-SIGN, 1.6, reg. oznaka ZG-5816-DJ, broj šasije VF33C9HXC85081933, godina proizvodnje 2007.</w:t>
      </w:r>
    </w:p>
    <w:p w:rsidRDefault="003977C7" w:rsidP="00A664C0" w:rsidR="003977C7">
      <w:pPr>
        <w:pStyle w:val="Default"/>
        <w:ind w:firstLine="708"/>
        <w:jc w:val="both"/>
      </w:pPr>
    </w:p>
    <w:p w:rsidRDefault="00F45242" w:rsidP="00A664C0" w:rsidR="00F45242" w:rsidRPr="009D3D79">
      <w:pPr>
        <w:pStyle w:val="Default"/>
        <w:ind w:firstLine="708"/>
        <w:jc w:val="both"/>
      </w:pPr>
      <w:r w:rsidRPr="009D3D79">
        <w:t xml:space="preserve">Osim toga, iz navedenog popisa imovine i obveza s pripadajućim ispravama </w:t>
      </w:r>
      <w:r w:rsidR="00BE529F">
        <w:t xml:space="preserve">u bitnome </w:t>
      </w:r>
      <w:r w:rsidRPr="009D3D79">
        <w:t>proizlazi kako obveze dužnika unesene u poslovne knjige dužnika iznose</w:t>
      </w:r>
      <w:r w:rsidR="00DE7573" w:rsidRPr="009D3D79">
        <w:t xml:space="preserve"> 4.596.594,14 kn na ime prioritetnih tražbina (tražbina radnika),</w:t>
      </w:r>
      <w:r w:rsidR="009D3D79" w:rsidRPr="009D3D79">
        <w:t xml:space="preserve"> 14.721.436,65 kn na ime neosiguranih tražbina Javne Uprave i društava u većinskom vlasništvu Republike Hrvatske, 35.005.608,02 kn na ime ostalih neosiguranih</w:t>
      </w:r>
      <w:r w:rsidR="001A7FBC">
        <w:t xml:space="preserve"> tražbina. Nadalje, iz navedenog popisa u bitnome proizlazi da </w:t>
      </w:r>
      <w:r w:rsidR="009D3D79" w:rsidRPr="009D3D79">
        <w:t xml:space="preserve">dužnik ima </w:t>
      </w:r>
      <w:r w:rsidRPr="009D3D79">
        <w:t xml:space="preserve">razlučna prava na imovini i da obveze na koje se ta prava odnose iznose </w:t>
      </w:r>
      <w:r w:rsidR="009D3D79" w:rsidRPr="009D3D79">
        <w:t>21.293.978,25</w:t>
      </w:r>
      <w:r w:rsidRPr="009D3D79">
        <w:t xml:space="preserve"> kn, te da dužnik </w:t>
      </w:r>
      <w:r w:rsidR="009D3D79" w:rsidRPr="009D3D79">
        <w:t>ima</w:t>
      </w:r>
      <w:r w:rsidRPr="009D3D79">
        <w:t xml:space="preserve"> izlučnih prava</w:t>
      </w:r>
      <w:r w:rsidR="009D3D79" w:rsidRPr="009D3D79">
        <w:t xml:space="preserve"> na imovini i da obveze na koje se ta prava odnose iznose 462.032,05 kn</w:t>
      </w:r>
      <w:r w:rsidRPr="009D3D79">
        <w:t>.</w:t>
      </w:r>
    </w:p>
    <w:p w:rsidRDefault="003977C7" w:rsidP="006C50AE" w:rsidR="003977C7">
      <w:pPr>
        <w:pStyle w:val="Default"/>
        <w:ind w:firstLine="708"/>
        <w:jc w:val="both"/>
      </w:pPr>
    </w:p>
    <w:p w:rsidRDefault="006C50AE" w:rsidP="006C50AE" w:rsidR="006C50AE">
      <w:pPr>
        <w:pStyle w:val="Default"/>
        <w:ind w:firstLine="708"/>
        <w:jc w:val="both"/>
      </w:pPr>
      <w:r>
        <w:lastRenderedPageBreak/>
        <w:t xml:space="preserve">Nadalje, u skladu s odredbama čl. </w:t>
      </w:r>
      <w:r w:rsidRPr="004C3D03">
        <w:t>26. SZ-a</w:t>
      </w:r>
      <w:r>
        <w:t xml:space="preserve">, dužnik je uz prijedlog dostavio </w:t>
      </w:r>
      <w:r w:rsidRPr="004C3D03">
        <w:t>financijske izvještaje u skladu sa Zakonom o računovodstvu koji nisu stariji od tri mjeseca od dana podnošenja prijedloga za otvaranje predstečajnoga postupka, opis pregovora s vjerovnicima, uključujući i potrebne obavijesti dostavljene vjerovnicima koji sudjeluju u postupku</w:t>
      </w:r>
      <w:r>
        <w:t xml:space="preserve">, </w:t>
      </w:r>
      <w:r w:rsidRPr="004C3D03">
        <w:t>dokaz o ukupnoj aktivi i dokaz o ukupnom prihodu za prethodnu godinu i broju zaposlenih na zadnji dan u mjesecu koji prethodi danu podnošenja prijedloga</w:t>
      </w:r>
      <w:r>
        <w:t xml:space="preserve"> i</w:t>
      </w:r>
      <w:r w:rsidRPr="004C3D03">
        <w:t xml:space="preserve"> plan restrukturiranja</w:t>
      </w:r>
      <w:r>
        <w:t>.</w:t>
      </w:r>
      <w:r w:rsidR="00BD7F61">
        <w:t xml:space="preserve"> Iz navedenih isprava u bitnome proizlazi kako</w:t>
      </w:r>
      <w:r>
        <w:t xml:space="preserve"> </w:t>
      </w:r>
      <w:r w:rsidR="00BD7F61">
        <w:t xml:space="preserve">ukupna aktiva za 2016. godinu iznosi </w:t>
      </w:r>
      <w:r w:rsidR="003A0B5A">
        <w:t>86.246.673,00 kn,</w:t>
      </w:r>
      <w:r w:rsidR="00BD7F61">
        <w:t xml:space="preserve"> dok ukupan prihod za 2016. godinu iznosi </w:t>
      </w:r>
      <w:r w:rsidR="003A0B5A">
        <w:t>37.281.725,00</w:t>
      </w:r>
      <w:r w:rsidR="00BD7F61">
        <w:t xml:space="preserve"> kn, te da je na dan </w:t>
      </w:r>
      <w:r w:rsidR="003A0B5A">
        <w:t>30</w:t>
      </w:r>
      <w:r w:rsidR="00BD7F61">
        <w:t xml:space="preserve">. </w:t>
      </w:r>
      <w:r w:rsidR="003A0B5A">
        <w:t xml:space="preserve">travnja </w:t>
      </w:r>
      <w:r w:rsidR="00BD7F61">
        <w:t xml:space="preserve">2017. dužnik imao </w:t>
      </w:r>
      <w:r w:rsidR="003A0B5A">
        <w:t xml:space="preserve">176 </w:t>
      </w:r>
      <w:r w:rsidR="00BD7F61">
        <w:t>zaposlen</w:t>
      </w:r>
      <w:r w:rsidR="003A0B5A">
        <w:t>ih</w:t>
      </w:r>
      <w:r w:rsidR="000146D2">
        <w:t>.</w:t>
      </w:r>
    </w:p>
    <w:p w:rsidRDefault="003977C7" w:rsidP="006B28DA" w:rsidR="003977C7">
      <w:pPr>
        <w:pStyle w:val="Default"/>
        <w:ind w:firstLine="708"/>
        <w:jc w:val="both"/>
      </w:pPr>
    </w:p>
    <w:p w:rsidRDefault="006C50AE" w:rsidP="006B28DA" w:rsidR="006B28DA">
      <w:pPr>
        <w:pStyle w:val="Default"/>
        <w:ind w:firstLine="708"/>
        <w:jc w:val="both"/>
      </w:pPr>
      <w:r>
        <w:t xml:space="preserve">Uvidom u plan restrukturiranja utvrđeno je da sadrži sve obvezatne sastojke propisane odredbama čl. 27. SZ-a, i to: </w:t>
      </w:r>
      <w:r w:rsidR="006B28DA" w:rsidRPr="004C3D03">
        <w:t>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w:t>
      </w:r>
      <w:r w:rsidR="00BD7F61">
        <w:t xml:space="preserve"> tražbina prema visini i vrsti</w:t>
      </w:r>
      <w:r w:rsidR="006B28DA" w:rsidRPr="004C3D03">
        <w:t>, ponudu vjerovnicima, rok za dobrovoljno ispunjenje i planirani iznos troškova restrukturiranja.</w:t>
      </w:r>
    </w:p>
    <w:p w:rsidRDefault="003977C7" w:rsidP="00ED0638" w:rsidR="003977C7">
      <w:pPr>
        <w:pStyle w:val="Default"/>
        <w:ind w:firstLine="708"/>
        <w:jc w:val="both"/>
      </w:pPr>
    </w:p>
    <w:p w:rsidRDefault="00ED0638" w:rsidP="00ED0638" w:rsidR="0043053B">
      <w:pPr>
        <w:pStyle w:val="Default"/>
        <w:ind w:firstLine="708"/>
        <w:jc w:val="both"/>
      </w:pPr>
      <w:r>
        <w:t xml:space="preserve">Konačno, uvidom u </w:t>
      </w:r>
      <w:r w:rsidR="0043053B" w:rsidRPr="005436AB">
        <w:t xml:space="preserve">Potvrdu </w:t>
      </w:r>
      <w:r w:rsidR="0043053B">
        <w:t xml:space="preserve">Financijske agencije o blokadi računa i novčanih sredstava </w:t>
      </w:r>
      <w:r w:rsidR="0043053B" w:rsidRPr="005436AB">
        <w:t xml:space="preserve">(list </w:t>
      </w:r>
      <w:r w:rsidR="0043053B">
        <w:t>5</w:t>
      </w:r>
      <w:r w:rsidR="0043053B" w:rsidRPr="005436AB">
        <w:t>. spisa)</w:t>
      </w:r>
      <w:r w:rsidR="0043053B">
        <w:t xml:space="preserve"> </w:t>
      </w:r>
      <w:r w:rsidR="00C50128">
        <w:t xml:space="preserve">utvrđeno je </w:t>
      </w:r>
      <w:r w:rsidR="0043053B">
        <w:t>kako je na dan 16. svibnja 2017. na računima i novčanim sredstvima dužnika evidentirano 1 dan neprekidne blokade odnosno ukupno 7 dana blokade u prethodnih 6 mjeseci zbog nepodmirenih osnova za plaćanje evidentiranih u Očevidniku redoslijeda osnova za plaćanje, te da nepodmirene obveze na taj dan iznose 10.006.657,49 kn.</w:t>
      </w:r>
    </w:p>
    <w:p w:rsidRDefault="0043053B" w:rsidP="004B587B" w:rsidR="0043053B">
      <w:pPr>
        <w:ind w:firstLine="708"/>
        <w:jc w:val="both"/>
        <w:rPr>
          <w:sz w:val="24"/>
          <w:szCs w:val="24"/>
        </w:rPr>
      </w:pPr>
    </w:p>
    <w:p w:rsidRDefault="004B587B" w:rsidP="004B587B" w:rsidR="004B587B">
      <w:pPr>
        <w:ind w:firstLine="708"/>
        <w:jc w:val="both"/>
        <w:rPr>
          <w:sz w:val="24"/>
          <w:szCs w:val="24"/>
        </w:rPr>
      </w:pPr>
      <w:r>
        <w:rPr>
          <w:sz w:val="24"/>
          <w:szCs w:val="24"/>
        </w:rPr>
        <w:tab/>
        <w:t>Uzevši u obzir navedeno</w:t>
      </w:r>
      <w:r w:rsidRPr="004B587B">
        <w:rPr>
          <w:sz w:val="24"/>
          <w:szCs w:val="24"/>
          <w:lang w:eastAsia="en-US"/>
        </w:rPr>
        <w:t xml:space="preserve"> </w:t>
      </w:r>
      <w:r>
        <w:rPr>
          <w:sz w:val="24"/>
          <w:szCs w:val="24"/>
        </w:rPr>
        <w:t xml:space="preserve">sud je, </w:t>
      </w:r>
      <w:r w:rsidRPr="004E77EF">
        <w:rPr>
          <w:sz w:val="24"/>
          <w:szCs w:val="24"/>
        </w:rPr>
        <w:t xml:space="preserve">na temelju odredbe čl. </w:t>
      </w:r>
      <w:r>
        <w:rPr>
          <w:sz w:val="24"/>
          <w:szCs w:val="24"/>
        </w:rPr>
        <w:t>33</w:t>
      </w:r>
      <w:r w:rsidRPr="004E77EF">
        <w:rPr>
          <w:sz w:val="24"/>
          <w:szCs w:val="24"/>
        </w:rPr>
        <w:t xml:space="preserve">. st. 1. </w:t>
      </w:r>
      <w:r w:rsidR="004C3A60">
        <w:rPr>
          <w:sz w:val="24"/>
          <w:szCs w:val="24"/>
        </w:rPr>
        <w:t xml:space="preserve">u vezi s odredbom čl. 4. </w:t>
      </w:r>
      <w:r w:rsidRPr="004E77EF">
        <w:rPr>
          <w:sz w:val="24"/>
          <w:szCs w:val="24"/>
        </w:rPr>
        <w:t>SZ-a</w:t>
      </w:r>
      <w:r>
        <w:rPr>
          <w:sz w:val="24"/>
          <w:szCs w:val="24"/>
        </w:rPr>
        <w:t>,</w:t>
      </w:r>
      <w:r w:rsidRPr="004E77EF">
        <w:rPr>
          <w:sz w:val="24"/>
          <w:szCs w:val="24"/>
        </w:rPr>
        <w:t xml:space="preserve"> </w:t>
      </w:r>
      <w:r>
        <w:rPr>
          <w:sz w:val="24"/>
          <w:szCs w:val="24"/>
        </w:rPr>
        <w:t xml:space="preserve">donio rješenje o otvaranju predstečajnoga postupka </w:t>
      </w:r>
      <w:r w:rsidR="00ED7EAC">
        <w:rPr>
          <w:sz w:val="24"/>
          <w:szCs w:val="24"/>
        </w:rPr>
        <w:t>(točka I. izreke ovog rješenja).</w:t>
      </w:r>
    </w:p>
    <w:p w:rsidRDefault="0016347A" w:rsidP="0016347A" w:rsidR="0016347A">
      <w:pPr>
        <w:ind w:firstLine="708"/>
        <w:jc w:val="both"/>
        <w:rPr>
          <w:sz w:val="24"/>
          <w:szCs w:val="24"/>
        </w:rPr>
      </w:pPr>
    </w:p>
    <w:p w:rsidRDefault="002035AE" w:rsidP="0016347A" w:rsidR="0016347A">
      <w:pPr>
        <w:ind w:firstLine="708"/>
        <w:jc w:val="both"/>
        <w:rPr>
          <w:sz w:val="24"/>
          <w:szCs w:val="24"/>
        </w:rPr>
      </w:pPr>
      <w:r>
        <w:rPr>
          <w:sz w:val="24"/>
          <w:szCs w:val="24"/>
        </w:rPr>
        <w:t xml:space="preserve">Odluka iz točke II. izreke ovog rješenja temelji se na odredbi čl. </w:t>
      </w:r>
      <w:r w:rsidR="0038200A">
        <w:rPr>
          <w:sz w:val="24"/>
          <w:szCs w:val="24"/>
        </w:rPr>
        <w:t xml:space="preserve">33. st. 2. </w:t>
      </w:r>
      <w:r w:rsidR="00E940B3">
        <w:rPr>
          <w:sz w:val="24"/>
          <w:szCs w:val="24"/>
        </w:rPr>
        <w:t xml:space="preserve">          </w:t>
      </w:r>
      <w:r>
        <w:rPr>
          <w:sz w:val="24"/>
          <w:szCs w:val="24"/>
        </w:rPr>
        <w:t>SZ-a</w:t>
      </w:r>
      <w:r w:rsidRPr="00E940B3">
        <w:rPr>
          <w:sz w:val="24"/>
          <w:szCs w:val="24"/>
        </w:rPr>
        <w:t>.</w:t>
      </w:r>
      <w:r w:rsidR="00E940B3" w:rsidRPr="00E940B3">
        <w:rPr>
          <w:color w:val="000000"/>
          <w:sz w:val="24"/>
          <w:szCs w:val="24"/>
        </w:rPr>
        <w:t xml:space="preserve"> </w:t>
      </w:r>
      <w:r w:rsidR="0016347A">
        <w:rPr>
          <w:color w:val="000000"/>
          <w:sz w:val="24"/>
          <w:szCs w:val="24"/>
        </w:rPr>
        <w:t xml:space="preserve">Izbor povjerenika obavljen je </w:t>
      </w:r>
      <w:r w:rsidR="0016347A" w:rsidRPr="004E77EF">
        <w:rPr>
          <w:sz w:val="24"/>
          <w:szCs w:val="24"/>
        </w:rPr>
        <w:t xml:space="preserve">metodom slučajnog odabira </w:t>
      </w:r>
      <w:r w:rsidR="0016347A">
        <w:rPr>
          <w:sz w:val="24"/>
          <w:szCs w:val="24"/>
        </w:rPr>
        <w:t>u skladu s odredbom čl. 84. st. 1. u vezi s odredbom čl. 23. st. 3. SZ-a.</w:t>
      </w:r>
    </w:p>
    <w:p w:rsidRDefault="0043053B" w:rsidP="0016347A" w:rsidR="0043053B">
      <w:pPr>
        <w:ind w:firstLine="708"/>
        <w:jc w:val="both"/>
        <w:rPr>
          <w:sz w:val="24"/>
          <w:szCs w:val="24"/>
        </w:rPr>
      </w:pPr>
    </w:p>
    <w:p w:rsidRDefault="00ED7EAC" w:rsidP="0016347A" w:rsidR="0016347A">
      <w:pPr>
        <w:ind w:firstLine="708"/>
        <w:jc w:val="both"/>
        <w:rPr>
          <w:sz w:val="24"/>
          <w:szCs w:val="24"/>
        </w:rPr>
      </w:pPr>
      <w:r>
        <w:rPr>
          <w:sz w:val="24"/>
          <w:szCs w:val="24"/>
        </w:rPr>
        <w:t xml:space="preserve">Odluke iz točke III. – </w:t>
      </w:r>
      <w:r w:rsidR="0043053B">
        <w:rPr>
          <w:sz w:val="24"/>
          <w:szCs w:val="24"/>
        </w:rPr>
        <w:t xml:space="preserve">V. i točke IX. – XI. izreke </w:t>
      </w:r>
      <w:r>
        <w:rPr>
          <w:sz w:val="24"/>
          <w:szCs w:val="24"/>
        </w:rPr>
        <w:t>izreke ovog rješenja temelje se na odredbama čl. 34. st. 1. SZ-a kojima je propisan obvezatan sadržaj rješenja o otvaranju predstečajnoga postupka.</w:t>
      </w:r>
    </w:p>
    <w:p w:rsidRDefault="003977C7" w:rsidP="0016347A" w:rsidR="003977C7">
      <w:pPr>
        <w:ind w:firstLine="708"/>
        <w:jc w:val="both"/>
        <w:rPr>
          <w:sz w:val="24"/>
          <w:szCs w:val="24"/>
        </w:rPr>
      </w:pPr>
    </w:p>
    <w:p w:rsidRDefault="0043053B" w:rsidP="0016347A" w:rsidR="00AE31AA">
      <w:pPr>
        <w:ind w:firstLine="708"/>
        <w:jc w:val="both"/>
        <w:rPr>
          <w:sz w:val="24"/>
          <w:szCs w:val="24"/>
        </w:rPr>
      </w:pPr>
      <w:r>
        <w:rPr>
          <w:sz w:val="24"/>
          <w:szCs w:val="24"/>
        </w:rPr>
        <w:t>Dodatno se ukazuje kako je o</w:t>
      </w:r>
      <w:r w:rsidR="00AE31AA">
        <w:rPr>
          <w:sz w:val="24"/>
          <w:szCs w:val="24"/>
        </w:rPr>
        <w:t xml:space="preserve">dredbama čl. 36. </w:t>
      </w:r>
      <w:r w:rsidR="00330019">
        <w:rPr>
          <w:sz w:val="24"/>
          <w:szCs w:val="24"/>
        </w:rPr>
        <w:t xml:space="preserve">st. 1. </w:t>
      </w:r>
      <w:r w:rsidR="00AE31AA">
        <w:rPr>
          <w:sz w:val="24"/>
          <w:szCs w:val="24"/>
        </w:rPr>
        <w:t xml:space="preserve">SZ-a propisan obvezatan sadržaj prijave tražbine </w:t>
      </w:r>
      <w:r w:rsidR="00330019">
        <w:rPr>
          <w:sz w:val="24"/>
          <w:szCs w:val="24"/>
        </w:rPr>
        <w:t>i</w:t>
      </w:r>
      <w:r w:rsidR="00AE31AA">
        <w:rPr>
          <w:sz w:val="24"/>
          <w:szCs w:val="24"/>
        </w:rPr>
        <w:t xml:space="preserve"> određeno </w:t>
      </w:r>
      <w:r w:rsidR="00330019">
        <w:rPr>
          <w:sz w:val="24"/>
          <w:szCs w:val="24"/>
        </w:rPr>
        <w:t xml:space="preserve">je </w:t>
      </w:r>
      <w:r w:rsidR="00AE31AA">
        <w:rPr>
          <w:sz w:val="24"/>
          <w:szCs w:val="24"/>
        </w:rPr>
        <w:t>da se prijava tražbine podnosi na propisanom</w:t>
      </w:r>
      <w:r w:rsidR="00330019">
        <w:rPr>
          <w:sz w:val="24"/>
          <w:szCs w:val="24"/>
        </w:rPr>
        <w:t xml:space="preserve"> obrascu, te da se uz prijavu tražbine </w:t>
      </w:r>
      <w:r w:rsidR="00E524AD">
        <w:rPr>
          <w:sz w:val="24"/>
          <w:szCs w:val="24"/>
        </w:rPr>
        <w:t>u prijepisu prilažu isprave iz kojih tražbina proizlazi, odnosno kojima se dokazuje.</w:t>
      </w:r>
    </w:p>
    <w:p w:rsidRDefault="003977C7" w:rsidP="0047303B" w:rsidR="003977C7">
      <w:pPr>
        <w:overflowPunct/>
        <w:autoSpaceDE/>
        <w:autoSpaceDN/>
        <w:adjustRightInd/>
        <w:ind w:firstLine="708"/>
        <w:jc w:val="both"/>
        <w:textAlignment w:val="auto"/>
        <w:rPr>
          <w:sz w:val="24"/>
          <w:szCs w:val="24"/>
        </w:rPr>
      </w:pPr>
    </w:p>
    <w:p w:rsidRDefault="0043053B" w:rsidP="0047303B" w:rsidR="0047303B">
      <w:pPr>
        <w:overflowPunct/>
        <w:autoSpaceDE/>
        <w:autoSpaceDN/>
        <w:adjustRightInd/>
        <w:ind w:firstLine="708"/>
        <w:jc w:val="both"/>
        <w:textAlignment w:val="auto"/>
        <w:rPr>
          <w:color w:val="000000"/>
          <w:sz w:val="24"/>
          <w:szCs w:val="24"/>
        </w:rPr>
      </w:pPr>
      <w:r>
        <w:rPr>
          <w:sz w:val="24"/>
          <w:szCs w:val="24"/>
        </w:rPr>
        <w:t>Osim toga, p</w:t>
      </w:r>
      <w:r w:rsidR="00B25AFC">
        <w:rPr>
          <w:sz w:val="24"/>
          <w:szCs w:val="24"/>
        </w:rPr>
        <w:t xml:space="preserve">rema odredbama čl. 38. st. 1. SZ-a razlučni vjerovnici dužni su u prijavi navesti podatke o svojim razlučnim pravima, pravnoj osnovi </w:t>
      </w:r>
      <w:r w:rsidR="0047303B">
        <w:rPr>
          <w:sz w:val="24"/>
          <w:szCs w:val="24"/>
        </w:rPr>
        <w:t xml:space="preserve">razlučnoga prava </w:t>
      </w:r>
      <w:r w:rsidR="00B25AFC">
        <w:rPr>
          <w:sz w:val="24"/>
          <w:szCs w:val="24"/>
        </w:rPr>
        <w:t>i dijelu imovine dužnika na koji se njihovo razlučno pravo odnosi te dati izjavu odriču li se ili ne odriču prava na odvojeno namirenje, dok su prema odredbi čl. 38. st. 2. SZ-</w:t>
      </w:r>
      <w:r w:rsidR="00B25AFC">
        <w:rPr>
          <w:sz w:val="24"/>
          <w:szCs w:val="24"/>
        </w:rPr>
        <w:lastRenderedPageBreak/>
        <w:t xml:space="preserve">a izlučni vjerovnici dužni u </w:t>
      </w:r>
      <w:r w:rsidR="0047303B" w:rsidRPr="0047303B">
        <w:rPr>
          <w:color w:val="000000"/>
          <w:sz w:val="24"/>
          <w:szCs w:val="24"/>
        </w:rPr>
        <w:t>prijavi navesti podatke o svojim pravima, pravnoj osnovi izlučnoga prava i dijelu imovine dužnika na koji se odnosi njihovo izlučno pravo.</w:t>
      </w:r>
      <w:r w:rsidR="0047303B">
        <w:rPr>
          <w:color w:val="000000"/>
          <w:sz w:val="24"/>
          <w:szCs w:val="24"/>
        </w:rPr>
        <w:t xml:space="preserve"> </w:t>
      </w:r>
      <w:r w:rsidR="0047303B" w:rsidRPr="0047303B">
        <w:rPr>
          <w:color w:val="000000"/>
          <w:sz w:val="24"/>
          <w:szCs w:val="24"/>
        </w:rPr>
        <w:t xml:space="preserve"> Razlučni i izlučni vjerovnici dužni su u prijavi dati izjavu o pristanku ili uskrati pristanka odgode namirenja iz predmeta na koji se odnosi njihovo razlučno pravo, odnosno izdvajanja predmeta na koje se odnosi njihovo izlučno pravo radi provedbe plana restru</w:t>
      </w:r>
      <w:r w:rsidR="0047303B">
        <w:rPr>
          <w:color w:val="000000"/>
          <w:sz w:val="24"/>
          <w:szCs w:val="24"/>
        </w:rPr>
        <w:t>kturiranja (čl. 38. st. 3. SZ).</w:t>
      </w:r>
    </w:p>
    <w:p w:rsidRDefault="00654DB3" w:rsidP="0047303B" w:rsidR="00654DB3">
      <w:pPr>
        <w:overflowPunct/>
        <w:autoSpaceDE/>
        <w:autoSpaceDN/>
        <w:adjustRightInd/>
        <w:ind w:firstLine="708"/>
        <w:jc w:val="both"/>
        <w:textAlignment w:val="auto"/>
        <w:rPr>
          <w:color w:val="000000"/>
          <w:sz w:val="24"/>
          <w:szCs w:val="24"/>
        </w:rPr>
      </w:pPr>
    </w:p>
    <w:p w:rsidRDefault="003977C7" w:rsidP="0047303B" w:rsidR="003977C7" w:rsidRPr="0047303B">
      <w:pPr>
        <w:overflowPunct/>
        <w:autoSpaceDE/>
        <w:autoSpaceDN/>
        <w:adjustRightInd/>
        <w:ind w:firstLine="708"/>
        <w:jc w:val="both"/>
        <w:textAlignment w:val="auto"/>
        <w:rPr>
          <w:color w:val="000000"/>
          <w:sz w:val="24"/>
          <w:szCs w:val="24"/>
        </w:rPr>
      </w:pPr>
      <w:r>
        <w:rPr>
          <w:color w:val="000000"/>
          <w:sz w:val="24"/>
          <w:szCs w:val="24"/>
        </w:rPr>
        <w:t xml:space="preserve">Odluke iz točke VI. – VIII. izreke ovog rješenja temelje se na odredbama </w:t>
      </w:r>
      <w:r w:rsidR="001535CD">
        <w:rPr>
          <w:color w:val="000000"/>
          <w:sz w:val="24"/>
          <w:szCs w:val="24"/>
        </w:rPr>
        <w:t xml:space="preserve">         </w:t>
      </w:r>
      <w:r w:rsidR="00CD50CE">
        <w:rPr>
          <w:color w:val="000000"/>
          <w:sz w:val="24"/>
          <w:szCs w:val="24"/>
        </w:rPr>
        <w:t xml:space="preserve">čl. 43. st. 4. - </w:t>
      </w:r>
      <w:r>
        <w:rPr>
          <w:color w:val="000000"/>
          <w:sz w:val="24"/>
          <w:szCs w:val="24"/>
        </w:rPr>
        <w:t>6. SZ-a kojima su propisane dužnosti Financijske agencije u predstečajnom postupku.</w:t>
      </w:r>
    </w:p>
    <w:p w:rsidRDefault="003977C7" w:rsidP="00544C38" w:rsidR="003977C7">
      <w:pPr>
        <w:ind w:firstLine="708"/>
        <w:jc w:val="both"/>
        <w:rPr>
          <w:sz w:val="24"/>
          <w:szCs w:val="24"/>
        </w:rPr>
      </w:pPr>
    </w:p>
    <w:p w:rsidRDefault="005E2CA1" w:rsidP="00544C38" w:rsidR="00C354DA">
      <w:pPr>
        <w:ind w:firstLine="708"/>
        <w:jc w:val="both"/>
        <w:rPr>
          <w:color w:val="000000"/>
          <w:sz w:val="24"/>
          <w:szCs w:val="24"/>
        </w:rPr>
      </w:pPr>
      <w:r>
        <w:rPr>
          <w:sz w:val="24"/>
          <w:szCs w:val="24"/>
        </w:rPr>
        <w:t>Odluke iz točke X</w:t>
      </w:r>
      <w:r w:rsidR="003977C7">
        <w:rPr>
          <w:sz w:val="24"/>
          <w:szCs w:val="24"/>
        </w:rPr>
        <w:t>I</w:t>
      </w:r>
      <w:r>
        <w:rPr>
          <w:sz w:val="24"/>
          <w:szCs w:val="24"/>
        </w:rPr>
        <w:t>I.</w:t>
      </w:r>
      <w:r w:rsidR="003977C7">
        <w:rPr>
          <w:sz w:val="24"/>
          <w:szCs w:val="24"/>
        </w:rPr>
        <w:t xml:space="preserve"> – XIV. izreke</w:t>
      </w:r>
      <w:r>
        <w:rPr>
          <w:sz w:val="24"/>
          <w:szCs w:val="24"/>
        </w:rPr>
        <w:t xml:space="preserve"> ovog rješenja temelje se na o</w:t>
      </w:r>
      <w:r w:rsidR="00B17788" w:rsidRPr="00544C38">
        <w:rPr>
          <w:sz w:val="24"/>
          <w:szCs w:val="24"/>
        </w:rPr>
        <w:t>dredb</w:t>
      </w:r>
      <w:r>
        <w:rPr>
          <w:sz w:val="24"/>
          <w:szCs w:val="24"/>
        </w:rPr>
        <w:t>i</w:t>
      </w:r>
      <w:r w:rsidR="00B17788" w:rsidRPr="00544C38">
        <w:rPr>
          <w:sz w:val="24"/>
          <w:szCs w:val="24"/>
        </w:rPr>
        <w:t xml:space="preserve"> čl. 34. st. 3. SZ-a </w:t>
      </w:r>
      <w:r>
        <w:rPr>
          <w:sz w:val="24"/>
          <w:szCs w:val="24"/>
        </w:rPr>
        <w:t xml:space="preserve">kojom je </w:t>
      </w:r>
      <w:r w:rsidR="00B17788" w:rsidRPr="00544C38">
        <w:rPr>
          <w:sz w:val="24"/>
          <w:szCs w:val="24"/>
        </w:rPr>
        <w:t xml:space="preserve">propisano da će </w:t>
      </w:r>
      <w:r w:rsidR="00544C38">
        <w:rPr>
          <w:color w:val="000000"/>
          <w:sz w:val="24"/>
          <w:szCs w:val="24"/>
        </w:rPr>
        <w:t>r</w:t>
      </w:r>
      <w:r w:rsidR="00544C38" w:rsidRPr="00544C38">
        <w:rPr>
          <w:color w:val="000000"/>
          <w:sz w:val="24"/>
          <w:szCs w:val="24"/>
        </w:rPr>
        <w:t>ješenjem o otvaranju predstečajnoga postupka sud odrediti da se otvaranje predstečajnoga postupka upiše u registar u kojem je dužnik upisan i javne knjige, registre, upisnike i očevidnike u kojima je dužnik upisan kao nositelj nekoga prava.</w:t>
      </w:r>
      <w:r>
        <w:rPr>
          <w:color w:val="000000"/>
          <w:sz w:val="24"/>
          <w:szCs w:val="24"/>
        </w:rPr>
        <w:t xml:space="preserve"> </w:t>
      </w:r>
    </w:p>
    <w:p w:rsidRDefault="003977C7" w:rsidP="00544C38" w:rsidR="003977C7">
      <w:pPr>
        <w:ind w:firstLine="708"/>
        <w:jc w:val="both"/>
        <w:rPr>
          <w:sz w:val="24"/>
          <w:szCs w:val="24"/>
        </w:rPr>
      </w:pPr>
    </w:p>
    <w:p w:rsidRDefault="004A1ED7" w:rsidP="00544C38" w:rsidR="00ED7EAC">
      <w:pPr>
        <w:ind w:firstLine="708"/>
        <w:jc w:val="both"/>
        <w:rPr>
          <w:sz w:val="24"/>
          <w:szCs w:val="24"/>
        </w:rPr>
      </w:pPr>
      <w:r>
        <w:rPr>
          <w:sz w:val="24"/>
          <w:szCs w:val="24"/>
        </w:rPr>
        <w:t xml:space="preserve">S obzirom na to da je </w:t>
      </w:r>
      <w:r w:rsidR="005E2CA1">
        <w:rPr>
          <w:sz w:val="24"/>
          <w:szCs w:val="24"/>
        </w:rPr>
        <w:t xml:space="preserve">dužnik vlasnik </w:t>
      </w:r>
      <w:r>
        <w:rPr>
          <w:sz w:val="24"/>
          <w:szCs w:val="24"/>
        </w:rPr>
        <w:t xml:space="preserve">prethodno </w:t>
      </w:r>
      <w:r w:rsidR="005E2CA1">
        <w:rPr>
          <w:sz w:val="24"/>
          <w:szCs w:val="24"/>
        </w:rPr>
        <w:t>navedenih nek</w:t>
      </w:r>
      <w:r>
        <w:rPr>
          <w:sz w:val="24"/>
          <w:szCs w:val="24"/>
        </w:rPr>
        <w:t>retnina i motornih vozila, to će se</w:t>
      </w:r>
      <w:r w:rsidR="005E2CA1">
        <w:rPr>
          <w:sz w:val="24"/>
          <w:szCs w:val="24"/>
        </w:rPr>
        <w:t>, osim u sudskom registru</w:t>
      </w:r>
      <w:r>
        <w:rPr>
          <w:sz w:val="24"/>
          <w:szCs w:val="24"/>
        </w:rPr>
        <w:t xml:space="preserve"> ovoga suda</w:t>
      </w:r>
      <w:r w:rsidR="005E2CA1">
        <w:rPr>
          <w:sz w:val="24"/>
          <w:szCs w:val="24"/>
        </w:rPr>
        <w:t>, ovo rješenj</w:t>
      </w:r>
      <w:r>
        <w:rPr>
          <w:sz w:val="24"/>
          <w:szCs w:val="24"/>
        </w:rPr>
        <w:t>e</w:t>
      </w:r>
      <w:r w:rsidR="005E2CA1">
        <w:rPr>
          <w:sz w:val="24"/>
          <w:szCs w:val="24"/>
        </w:rPr>
        <w:t xml:space="preserve"> </w:t>
      </w:r>
      <w:r>
        <w:rPr>
          <w:sz w:val="24"/>
          <w:szCs w:val="24"/>
        </w:rPr>
        <w:t xml:space="preserve">upisati </w:t>
      </w:r>
      <w:r w:rsidR="005E2CA1">
        <w:rPr>
          <w:sz w:val="24"/>
          <w:szCs w:val="24"/>
        </w:rPr>
        <w:t>i u zemljišnim knjigama nadležnog suda i u evidenciji vozila Ministarstva unutarnjih poslova.</w:t>
      </w:r>
    </w:p>
    <w:p w:rsidRDefault="003977C7" w:rsidP="00544C38" w:rsidR="003977C7">
      <w:pPr>
        <w:ind w:firstLine="708"/>
        <w:jc w:val="both"/>
        <w:rPr>
          <w:sz w:val="24"/>
          <w:szCs w:val="24"/>
        </w:rPr>
      </w:pPr>
    </w:p>
    <w:p w:rsidRDefault="00FF60A6" w:rsidP="00544C38" w:rsidR="00FF60A6" w:rsidRPr="00FF60A6">
      <w:pPr>
        <w:ind w:firstLine="708"/>
        <w:jc w:val="both"/>
        <w:rPr>
          <w:sz w:val="24"/>
          <w:szCs w:val="24"/>
        </w:rPr>
      </w:pPr>
      <w:r w:rsidRPr="00FF60A6">
        <w:rPr>
          <w:sz w:val="24"/>
          <w:szCs w:val="24"/>
        </w:rPr>
        <w:t xml:space="preserve">Odluka iz točke </w:t>
      </w:r>
      <w:r>
        <w:rPr>
          <w:sz w:val="24"/>
          <w:szCs w:val="24"/>
        </w:rPr>
        <w:t>XV</w:t>
      </w:r>
      <w:r w:rsidRPr="00FF60A6">
        <w:rPr>
          <w:sz w:val="24"/>
          <w:szCs w:val="24"/>
        </w:rPr>
        <w:t>. izreke ovog rješenja donesena je radi objave isprava na mrežnoj stranici e-oglasna ploča suda (čl. 23. st. 4. SZ).</w:t>
      </w:r>
    </w:p>
    <w:p w:rsidRDefault="00FF60A6" w:rsidP="00544C38" w:rsidR="00FF60A6" w:rsidRPr="00FF60A6">
      <w:pPr>
        <w:ind w:firstLine="708"/>
        <w:jc w:val="both"/>
        <w:rPr>
          <w:sz w:val="24"/>
          <w:szCs w:val="24"/>
        </w:rPr>
      </w:pPr>
    </w:p>
    <w:p w:rsidRDefault="00421181" w:rsidP="00544C38" w:rsidR="00421181">
      <w:pPr>
        <w:ind w:firstLine="708"/>
        <w:jc w:val="both"/>
        <w:rPr>
          <w:sz w:val="24"/>
          <w:szCs w:val="24"/>
        </w:rPr>
      </w:pPr>
      <w:r>
        <w:rPr>
          <w:sz w:val="24"/>
          <w:szCs w:val="24"/>
        </w:rPr>
        <w:t>U skladu s odredbom čl. 34. st. 5. SZ-a ovo rješenje dosta</w:t>
      </w:r>
      <w:r w:rsidR="00D233D2">
        <w:rPr>
          <w:sz w:val="24"/>
          <w:szCs w:val="24"/>
        </w:rPr>
        <w:t>vit će se Financijskoj agenciji.</w:t>
      </w:r>
    </w:p>
    <w:p w:rsidRDefault="00362904" w:rsidP="00362904" w:rsidR="00362904" w:rsidRPr="004E77EF">
      <w:pPr>
        <w:jc w:val="center"/>
        <w:rPr>
          <w:sz w:val="24"/>
          <w:szCs w:val="24"/>
        </w:rPr>
      </w:pPr>
      <w:r w:rsidRPr="004E77EF">
        <w:rPr>
          <w:sz w:val="24"/>
          <w:szCs w:val="24"/>
        </w:rPr>
        <w:t xml:space="preserve">U Zagrebu </w:t>
      </w:r>
      <w:r w:rsidR="00731085">
        <w:rPr>
          <w:sz w:val="24"/>
          <w:szCs w:val="24"/>
        </w:rPr>
        <w:t>26</w:t>
      </w:r>
      <w:r>
        <w:rPr>
          <w:sz w:val="24"/>
          <w:szCs w:val="24"/>
        </w:rPr>
        <w:t xml:space="preserve">. </w:t>
      </w:r>
      <w:r w:rsidR="00731085">
        <w:rPr>
          <w:sz w:val="24"/>
          <w:szCs w:val="24"/>
        </w:rPr>
        <w:t>svibnja</w:t>
      </w:r>
      <w:r>
        <w:rPr>
          <w:sz w:val="24"/>
          <w:szCs w:val="24"/>
        </w:rPr>
        <w:t xml:space="preserve"> 2017</w:t>
      </w:r>
      <w:r w:rsidRPr="004E77EF">
        <w:rPr>
          <w:sz w:val="24"/>
          <w:szCs w:val="24"/>
        </w:rPr>
        <w:t>.</w:t>
      </w:r>
    </w:p>
    <w:p w:rsidRDefault="00362904" w:rsidP="00362904" w:rsidR="00362904" w:rsidRPr="004E77EF">
      <w:pPr>
        <w:ind w:firstLine="720" w:left="5760"/>
        <w:rPr>
          <w:sz w:val="24"/>
          <w:szCs w:val="24"/>
        </w:rPr>
      </w:pPr>
      <w:r>
        <w:rPr>
          <w:sz w:val="24"/>
          <w:szCs w:val="24"/>
        </w:rPr>
        <w:t>Sudac</w:t>
      </w:r>
    </w:p>
    <w:p w:rsidRDefault="00362904" w:rsidP="00362904" w:rsidR="00362904"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Pr="004E77EF">
        <w:rPr>
          <w:sz w:val="24"/>
          <w:szCs w:val="24"/>
        </w:rPr>
        <w:tab/>
        <w:t xml:space="preserve">          </w:t>
      </w:r>
      <w:r w:rsidRPr="004E77EF">
        <w:rPr>
          <w:sz w:val="24"/>
          <w:szCs w:val="24"/>
        </w:rPr>
        <w:tab/>
      </w:r>
      <w:r>
        <w:rPr>
          <w:sz w:val="24"/>
          <w:szCs w:val="24"/>
        </w:rPr>
        <w:t>mr.sc. Ivana Koštarić Fegeš</w:t>
      </w:r>
      <w:r w:rsidR="00DE2C86">
        <w:rPr>
          <w:sz w:val="24"/>
          <w:szCs w:val="24"/>
        </w:rPr>
        <w:t>, v.r.</w:t>
      </w:r>
    </w:p>
    <w:p w:rsidRDefault="00B056DF" w:rsidP="00B056DF" w:rsidR="00B056DF" w:rsidRPr="00B056DF">
      <w:pPr>
        <w:rPr>
          <w:sz w:val="24"/>
          <w:szCs w:val="24"/>
        </w:rPr>
      </w:pPr>
      <w:r w:rsidRPr="00B056DF">
        <w:rPr>
          <w:sz w:val="24"/>
          <w:szCs w:val="24"/>
        </w:rPr>
        <w:tab/>
      </w:r>
      <w:r w:rsidRPr="00B056DF">
        <w:rPr>
          <w:sz w:val="24"/>
          <w:szCs w:val="24"/>
        </w:rPr>
        <w:tab/>
      </w:r>
      <w:r w:rsidRPr="00B056DF">
        <w:rPr>
          <w:sz w:val="24"/>
          <w:szCs w:val="24"/>
        </w:rPr>
        <w:tab/>
      </w:r>
      <w:r w:rsidRPr="00B056DF">
        <w:rPr>
          <w:sz w:val="24"/>
          <w:szCs w:val="24"/>
        </w:rPr>
        <w:tab/>
      </w:r>
      <w:r w:rsidRPr="00B056DF">
        <w:rPr>
          <w:sz w:val="24"/>
          <w:szCs w:val="24"/>
        </w:rPr>
        <w:tab/>
      </w:r>
    </w:p>
    <w:p w:rsidRDefault="00B056DF" w:rsidP="00B056DF" w:rsidR="00B056DF" w:rsidRPr="00B056DF">
      <w:pPr>
        <w:rPr>
          <w:sz w:val="24"/>
          <w:szCs w:val="24"/>
        </w:rPr>
      </w:pPr>
      <w:r w:rsidRPr="00B056DF">
        <w:rPr>
          <w:sz w:val="24"/>
          <w:szCs w:val="24"/>
        </w:rPr>
        <w:t>UPUTA O PRAVNOM LIJEKU:</w:t>
      </w:r>
    </w:p>
    <w:p w:rsidRDefault="00B056DF" w:rsidP="000F29A7" w:rsidR="000F29A7" w:rsidRPr="004E77EF">
      <w:pPr>
        <w:jc w:val="both"/>
        <w:rPr>
          <w:sz w:val="24"/>
          <w:szCs w:val="24"/>
          <w:lang w:val="pl-PL"/>
        </w:rPr>
      </w:pPr>
      <w:r w:rsidRPr="00B056DF">
        <w:rPr>
          <w:sz w:val="24"/>
          <w:szCs w:val="24"/>
        </w:rPr>
        <w:t xml:space="preserve">Protiv </w:t>
      </w:r>
      <w:r w:rsidR="000F29A7">
        <w:rPr>
          <w:sz w:val="24"/>
          <w:szCs w:val="24"/>
        </w:rPr>
        <w:t xml:space="preserve">ovog </w:t>
      </w:r>
      <w:r w:rsidRPr="00B056DF">
        <w:rPr>
          <w:sz w:val="24"/>
          <w:szCs w:val="24"/>
        </w:rPr>
        <w:t xml:space="preserve">rješenja </w:t>
      </w:r>
      <w:r w:rsidR="000F29A7">
        <w:rPr>
          <w:sz w:val="24"/>
          <w:szCs w:val="24"/>
        </w:rPr>
        <w:t xml:space="preserve">o otvaranju predstečajnoga postupka pravo na žalbu ima </w:t>
      </w:r>
      <w:r w:rsidRPr="00B056DF">
        <w:rPr>
          <w:sz w:val="24"/>
          <w:szCs w:val="24"/>
        </w:rPr>
        <w:t>osoba ovlaštena za zastupanje dužnika po zakonu (čl. 33.</w:t>
      </w:r>
      <w:r w:rsidR="00362904">
        <w:rPr>
          <w:sz w:val="24"/>
          <w:szCs w:val="24"/>
        </w:rPr>
        <w:t xml:space="preserve"> </w:t>
      </w:r>
      <w:r w:rsidRPr="00B056DF">
        <w:rPr>
          <w:sz w:val="24"/>
          <w:szCs w:val="24"/>
        </w:rPr>
        <w:t>st.</w:t>
      </w:r>
      <w:r w:rsidR="00362904">
        <w:rPr>
          <w:sz w:val="24"/>
          <w:szCs w:val="24"/>
        </w:rPr>
        <w:t xml:space="preserve"> </w:t>
      </w:r>
      <w:r w:rsidRPr="00B056DF">
        <w:rPr>
          <w:sz w:val="24"/>
          <w:szCs w:val="24"/>
        </w:rPr>
        <w:t>4. S</w:t>
      </w:r>
      <w:r w:rsidR="00362904">
        <w:rPr>
          <w:sz w:val="24"/>
          <w:szCs w:val="24"/>
        </w:rPr>
        <w:t>Z</w:t>
      </w:r>
      <w:r w:rsidRPr="00B056DF">
        <w:rPr>
          <w:sz w:val="24"/>
          <w:szCs w:val="24"/>
        </w:rPr>
        <w:t>)</w:t>
      </w:r>
      <w:r w:rsidR="000F29A7">
        <w:rPr>
          <w:sz w:val="24"/>
          <w:szCs w:val="24"/>
        </w:rPr>
        <w:t>.</w:t>
      </w:r>
      <w:r w:rsidR="001F4A5C">
        <w:rPr>
          <w:sz w:val="24"/>
          <w:szCs w:val="24"/>
        </w:rPr>
        <w:t xml:space="preserve"> </w:t>
      </w:r>
      <w:r w:rsidR="000F29A7" w:rsidRPr="004E77EF">
        <w:rPr>
          <w:sz w:val="24"/>
          <w:szCs w:val="24"/>
          <w:lang w:val="pl-PL"/>
        </w:rPr>
        <w:t>Žalba se podnosi ovom sudu u 2 primjerka za Visoki trg</w:t>
      </w:r>
      <w:r w:rsidR="000F29A7">
        <w:rPr>
          <w:sz w:val="24"/>
          <w:szCs w:val="24"/>
          <w:lang w:val="pl-PL"/>
        </w:rPr>
        <w:t xml:space="preserve">ovački sud RH u roku od 8 dana </w:t>
      </w:r>
      <w:r w:rsidR="000F29A7" w:rsidRPr="004E77EF">
        <w:rPr>
          <w:sz w:val="24"/>
          <w:szCs w:val="24"/>
          <w:lang w:val="pl-PL"/>
        </w:rPr>
        <w:t>od dana dostave rješenja.</w:t>
      </w:r>
    </w:p>
    <w:p w:rsidRDefault="00256E2A" w:rsidP="00B056DF" w:rsidR="00256E2A">
      <w:pPr>
        <w:rPr>
          <w:sz w:val="24"/>
          <w:szCs w:val="24"/>
        </w:rPr>
      </w:pPr>
    </w:p>
    <w:p w:rsidRDefault="00DE2C86" w:rsidP="00DE2C86" w:rsidR="00DE2C86">
      <w:pPr>
        <w:overflowPunct/>
        <w:textAlignment w:val="auto"/>
        <w:rPr>
          <w:sz w:val="24"/>
          <w:szCs w:val="24"/>
        </w:rPr>
      </w:pPr>
      <w:r>
        <w:rPr>
          <w:sz w:val="24"/>
          <w:szCs w:val="24"/>
        </w:rPr>
        <w:t>Za točnost otpravka – ovlašteni službenik:</w:t>
      </w:r>
    </w:p>
    <w:p w:rsidRDefault="00DE2C86" w:rsidP="00DE2C86" w:rsidR="00B056DF" w:rsidRPr="001F4A5C">
      <w:pPr>
        <w:rPr>
          <w:sz w:val="24"/>
          <w:szCs w:val="24"/>
        </w:rPr>
      </w:pPr>
      <w:r>
        <w:rPr>
          <w:sz w:val="24"/>
          <w:szCs w:val="24"/>
        </w:rPr>
        <w:t>Petra Čiček</w:t>
      </w:r>
    </w:p>
    <w:sectPr w:rsidSect="006C7A5A" w:rsidR="00B056DF" w:rsidRPr="001F4A5C">
      <w:headerReference w:type="even" r:id="rId12"/>
      <w:headerReference w:type="default" r:id="rId13"/>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imesNewRomanPS-Bold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DE2C86">
      <w:rPr>
        <w:rStyle w:val="Brojstranice"/>
        <w:noProof/>
      </w:rPr>
      <w:t>6</w:t>
    </w:r>
    <w:r>
      <w:rPr>
        <w:rStyle w:val="Brojstranice"/>
      </w:rPr>
      <w:fldChar w:fldCharType="end"/>
    </w:r>
  </w:p>
  <w:p w:rsidRDefault="00F057FF" w:rsidP="00E836A6" w:rsidR="00E836A6">
    <w:pPr>
      <w:jc w:val="right"/>
      <w:rPr>
        <w:sz w:val="24"/>
        <w:szCs w:val="24"/>
      </w:rPr>
    </w:pPr>
    <w:r>
      <w:rPr>
        <w:sz w:val="24"/>
        <w:szCs w:val="24"/>
      </w:rPr>
      <w:t>85</w:t>
    </w:r>
    <w:r w:rsidR="00E836A6" w:rsidRPr="001D411A">
      <w:rPr>
        <w:sz w:val="24"/>
        <w:szCs w:val="24"/>
      </w:rPr>
      <w:t>.</w:t>
    </w:r>
    <w:r w:rsidR="00E836A6" w:rsidRPr="001D411A">
      <w:rPr>
        <w:b/>
        <w:sz w:val="24"/>
        <w:szCs w:val="24"/>
      </w:rPr>
      <w:t xml:space="preserve"> </w:t>
    </w:r>
    <w:r w:rsidR="00E836A6" w:rsidRPr="001D411A">
      <w:rPr>
        <w:sz w:val="24"/>
        <w:szCs w:val="24"/>
      </w:rPr>
      <w:t>St-</w:t>
    </w:r>
    <w:r w:rsidR="00731085">
      <w:rPr>
        <w:sz w:val="24"/>
        <w:szCs w:val="24"/>
      </w:rPr>
      <w:t>1503</w:t>
    </w:r>
    <w:r w:rsidR="00902939">
      <w:rPr>
        <w:sz w:val="24"/>
        <w:szCs w:val="24"/>
      </w:rPr>
      <w:t>/17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6"/>
  </w:num>
  <w:num w:numId="4">
    <w:abstractNumId w:val="10"/>
  </w:num>
  <w:num w:numId="5">
    <w:abstractNumId w:val="8"/>
  </w:num>
  <w:num w:numId="6">
    <w:abstractNumId w:val="0"/>
  </w:num>
  <w:num w:numId="7">
    <w:abstractNumId w:val="7"/>
  </w:num>
  <w:num w:numId="8">
    <w:abstractNumId w:val="9"/>
  </w:num>
  <w:num w:numId="9">
    <w:abstractNumId w:val="2"/>
  </w:num>
  <w:num w:numId="10">
    <w:abstractNumId w:val="5"/>
  </w:num>
  <w:num w:numId="11">
    <w:abstractNumId w:val="2"/>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FA6"/>
    <w:rsid w:val="000067EC"/>
    <w:rsid w:val="000071A1"/>
    <w:rsid w:val="000146D2"/>
    <w:rsid w:val="0002223A"/>
    <w:rsid w:val="0003337A"/>
    <w:rsid w:val="00041689"/>
    <w:rsid w:val="0004473F"/>
    <w:rsid w:val="00072ADE"/>
    <w:rsid w:val="0007698F"/>
    <w:rsid w:val="00077E5C"/>
    <w:rsid w:val="000950E9"/>
    <w:rsid w:val="00097BEA"/>
    <w:rsid w:val="000A1C40"/>
    <w:rsid w:val="000B78D5"/>
    <w:rsid w:val="000C4886"/>
    <w:rsid w:val="000D129A"/>
    <w:rsid w:val="000D1BF8"/>
    <w:rsid w:val="000E1A0A"/>
    <w:rsid w:val="000E3B52"/>
    <w:rsid w:val="000F29A7"/>
    <w:rsid w:val="000F5EA1"/>
    <w:rsid w:val="000F6345"/>
    <w:rsid w:val="00102FE3"/>
    <w:rsid w:val="00116774"/>
    <w:rsid w:val="0012249B"/>
    <w:rsid w:val="001247BE"/>
    <w:rsid w:val="00130240"/>
    <w:rsid w:val="00132A5D"/>
    <w:rsid w:val="00137314"/>
    <w:rsid w:val="00150A80"/>
    <w:rsid w:val="00150BA2"/>
    <w:rsid w:val="00152276"/>
    <w:rsid w:val="00152FCF"/>
    <w:rsid w:val="001535CD"/>
    <w:rsid w:val="00161611"/>
    <w:rsid w:val="0016323B"/>
    <w:rsid w:val="0016347A"/>
    <w:rsid w:val="00164C86"/>
    <w:rsid w:val="00166E72"/>
    <w:rsid w:val="001708B2"/>
    <w:rsid w:val="00172A8D"/>
    <w:rsid w:val="001741C7"/>
    <w:rsid w:val="00185AD7"/>
    <w:rsid w:val="00186749"/>
    <w:rsid w:val="001875C2"/>
    <w:rsid w:val="00190A13"/>
    <w:rsid w:val="001927BB"/>
    <w:rsid w:val="00195086"/>
    <w:rsid w:val="001A1E24"/>
    <w:rsid w:val="001A45BF"/>
    <w:rsid w:val="001A58AC"/>
    <w:rsid w:val="001A7FBC"/>
    <w:rsid w:val="001B636B"/>
    <w:rsid w:val="001C0F5F"/>
    <w:rsid w:val="001C25EE"/>
    <w:rsid w:val="001D411A"/>
    <w:rsid w:val="001D5467"/>
    <w:rsid w:val="001D5E96"/>
    <w:rsid w:val="001E1892"/>
    <w:rsid w:val="001E44D0"/>
    <w:rsid w:val="001E5218"/>
    <w:rsid w:val="001E7FE5"/>
    <w:rsid w:val="001F0D86"/>
    <w:rsid w:val="001F4A5C"/>
    <w:rsid w:val="001F6EB5"/>
    <w:rsid w:val="002035AE"/>
    <w:rsid w:val="00206C81"/>
    <w:rsid w:val="00210410"/>
    <w:rsid w:val="0021226D"/>
    <w:rsid w:val="00217910"/>
    <w:rsid w:val="00222310"/>
    <w:rsid w:val="00230BF0"/>
    <w:rsid w:val="00232618"/>
    <w:rsid w:val="00232DBC"/>
    <w:rsid w:val="00243CCA"/>
    <w:rsid w:val="002530A7"/>
    <w:rsid w:val="00254E18"/>
    <w:rsid w:val="00255E71"/>
    <w:rsid w:val="00256E2A"/>
    <w:rsid w:val="002576B4"/>
    <w:rsid w:val="00264673"/>
    <w:rsid w:val="00264F4D"/>
    <w:rsid w:val="0027042C"/>
    <w:rsid w:val="002726CF"/>
    <w:rsid w:val="002909B5"/>
    <w:rsid w:val="002A35E4"/>
    <w:rsid w:val="002A75F6"/>
    <w:rsid w:val="002B2A27"/>
    <w:rsid w:val="002B322D"/>
    <w:rsid w:val="002D18DF"/>
    <w:rsid w:val="002D33AB"/>
    <w:rsid w:val="002D3DC3"/>
    <w:rsid w:val="002D40DD"/>
    <w:rsid w:val="002E5689"/>
    <w:rsid w:val="002E7E07"/>
    <w:rsid w:val="002F03CA"/>
    <w:rsid w:val="002F494C"/>
    <w:rsid w:val="0030526C"/>
    <w:rsid w:val="00312356"/>
    <w:rsid w:val="003155DD"/>
    <w:rsid w:val="00322B28"/>
    <w:rsid w:val="0032752E"/>
    <w:rsid w:val="00330019"/>
    <w:rsid w:val="0033154F"/>
    <w:rsid w:val="00341148"/>
    <w:rsid w:val="00341785"/>
    <w:rsid w:val="00341C5D"/>
    <w:rsid w:val="00350C04"/>
    <w:rsid w:val="00362904"/>
    <w:rsid w:val="00377237"/>
    <w:rsid w:val="0038200A"/>
    <w:rsid w:val="003853A9"/>
    <w:rsid w:val="003977C7"/>
    <w:rsid w:val="003A0B5A"/>
    <w:rsid w:val="003A290E"/>
    <w:rsid w:val="003A4171"/>
    <w:rsid w:val="003A418D"/>
    <w:rsid w:val="003A6019"/>
    <w:rsid w:val="003B79E2"/>
    <w:rsid w:val="003C78A1"/>
    <w:rsid w:val="003D2947"/>
    <w:rsid w:val="003D40FB"/>
    <w:rsid w:val="003D69AB"/>
    <w:rsid w:val="003D70C2"/>
    <w:rsid w:val="003E4E05"/>
    <w:rsid w:val="003E5C15"/>
    <w:rsid w:val="003F342C"/>
    <w:rsid w:val="004004CC"/>
    <w:rsid w:val="00401191"/>
    <w:rsid w:val="00403EEC"/>
    <w:rsid w:val="00405725"/>
    <w:rsid w:val="00414221"/>
    <w:rsid w:val="00421181"/>
    <w:rsid w:val="00423A70"/>
    <w:rsid w:val="0043053B"/>
    <w:rsid w:val="004326D5"/>
    <w:rsid w:val="0043465F"/>
    <w:rsid w:val="004400CE"/>
    <w:rsid w:val="00447E26"/>
    <w:rsid w:val="0045163A"/>
    <w:rsid w:val="00454B52"/>
    <w:rsid w:val="00455127"/>
    <w:rsid w:val="00465EEA"/>
    <w:rsid w:val="0047303B"/>
    <w:rsid w:val="00473B11"/>
    <w:rsid w:val="00474A8B"/>
    <w:rsid w:val="00474DAD"/>
    <w:rsid w:val="004A1ED7"/>
    <w:rsid w:val="004A662E"/>
    <w:rsid w:val="004B587B"/>
    <w:rsid w:val="004B7D77"/>
    <w:rsid w:val="004C2C7C"/>
    <w:rsid w:val="004C328C"/>
    <w:rsid w:val="004C3A60"/>
    <w:rsid w:val="004E3E4E"/>
    <w:rsid w:val="004E77EF"/>
    <w:rsid w:val="004F7566"/>
    <w:rsid w:val="0051132F"/>
    <w:rsid w:val="00520DD7"/>
    <w:rsid w:val="0052345E"/>
    <w:rsid w:val="00525D6E"/>
    <w:rsid w:val="00530806"/>
    <w:rsid w:val="00540145"/>
    <w:rsid w:val="005436AB"/>
    <w:rsid w:val="00544C38"/>
    <w:rsid w:val="00545278"/>
    <w:rsid w:val="00547715"/>
    <w:rsid w:val="0056018D"/>
    <w:rsid w:val="00560ED7"/>
    <w:rsid w:val="00564804"/>
    <w:rsid w:val="00566EFE"/>
    <w:rsid w:val="00572799"/>
    <w:rsid w:val="00595FE1"/>
    <w:rsid w:val="005A281E"/>
    <w:rsid w:val="005B3BA8"/>
    <w:rsid w:val="005B6E45"/>
    <w:rsid w:val="005B7415"/>
    <w:rsid w:val="005C13E9"/>
    <w:rsid w:val="005D78EA"/>
    <w:rsid w:val="005E2CA1"/>
    <w:rsid w:val="005E6160"/>
    <w:rsid w:val="006018F8"/>
    <w:rsid w:val="00603157"/>
    <w:rsid w:val="006046ED"/>
    <w:rsid w:val="00620F2C"/>
    <w:rsid w:val="006266AB"/>
    <w:rsid w:val="00630D90"/>
    <w:rsid w:val="0063430B"/>
    <w:rsid w:val="006379DF"/>
    <w:rsid w:val="00644383"/>
    <w:rsid w:val="006524A1"/>
    <w:rsid w:val="00654DB3"/>
    <w:rsid w:val="00656D95"/>
    <w:rsid w:val="00657800"/>
    <w:rsid w:val="0067292B"/>
    <w:rsid w:val="006759A1"/>
    <w:rsid w:val="00675DA9"/>
    <w:rsid w:val="00677BBF"/>
    <w:rsid w:val="006838BA"/>
    <w:rsid w:val="00687BD2"/>
    <w:rsid w:val="006901E8"/>
    <w:rsid w:val="006906E7"/>
    <w:rsid w:val="006B0E12"/>
    <w:rsid w:val="006B28DA"/>
    <w:rsid w:val="006C50AE"/>
    <w:rsid w:val="006C7A5A"/>
    <w:rsid w:val="006C7E59"/>
    <w:rsid w:val="006D361D"/>
    <w:rsid w:val="006D621E"/>
    <w:rsid w:val="006E43F8"/>
    <w:rsid w:val="006E5F25"/>
    <w:rsid w:val="007021D5"/>
    <w:rsid w:val="00704661"/>
    <w:rsid w:val="0071136B"/>
    <w:rsid w:val="00712A2D"/>
    <w:rsid w:val="00720611"/>
    <w:rsid w:val="00722D21"/>
    <w:rsid w:val="007238DA"/>
    <w:rsid w:val="00724F1D"/>
    <w:rsid w:val="00731085"/>
    <w:rsid w:val="007332B1"/>
    <w:rsid w:val="00746617"/>
    <w:rsid w:val="00752EE1"/>
    <w:rsid w:val="00753828"/>
    <w:rsid w:val="00760F0C"/>
    <w:rsid w:val="007624A6"/>
    <w:rsid w:val="0077476F"/>
    <w:rsid w:val="0077495A"/>
    <w:rsid w:val="00774A70"/>
    <w:rsid w:val="0078609A"/>
    <w:rsid w:val="00793858"/>
    <w:rsid w:val="007A7ECC"/>
    <w:rsid w:val="007B349C"/>
    <w:rsid w:val="007C09A9"/>
    <w:rsid w:val="007C0A7F"/>
    <w:rsid w:val="007C1BCF"/>
    <w:rsid w:val="007C3970"/>
    <w:rsid w:val="007E13A8"/>
    <w:rsid w:val="007F0340"/>
    <w:rsid w:val="007F550D"/>
    <w:rsid w:val="008007EA"/>
    <w:rsid w:val="0081167C"/>
    <w:rsid w:val="00821AE5"/>
    <w:rsid w:val="00822AB3"/>
    <w:rsid w:val="008233D2"/>
    <w:rsid w:val="00837019"/>
    <w:rsid w:val="00840279"/>
    <w:rsid w:val="00843BE5"/>
    <w:rsid w:val="00852C1A"/>
    <w:rsid w:val="008535DA"/>
    <w:rsid w:val="0085754A"/>
    <w:rsid w:val="00860C8A"/>
    <w:rsid w:val="00863D1F"/>
    <w:rsid w:val="008676A1"/>
    <w:rsid w:val="00867C12"/>
    <w:rsid w:val="0088303F"/>
    <w:rsid w:val="00890972"/>
    <w:rsid w:val="008941F8"/>
    <w:rsid w:val="00895E4E"/>
    <w:rsid w:val="008968A7"/>
    <w:rsid w:val="008A1DD7"/>
    <w:rsid w:val="008A4698"/>
    <w:rsid w:val="008A5C0D"/>
    <w:rsid w:val="008A6965"/>
    <w:rsid w:val="008A6E36"/>
    <w:rsid w:val="008B40FA"/>
    <w:rsid w:val="008C348B"/>
    <w:rsid w:val="008C7C09"/>
    <w:rsid w:val="008D2088"/>
    <w:rsid w:val="008E0B1B"/>
    <w:rsid w:val="008E18DC"/>
    <w:rsid w:val="008E42A5"/>
    <w:rsid w:val="008E45BC"/>
    <w:rsid w:val="008E4ABA"/>
    <w:rsid w:val="008E5ADC"/>
    <w:rsid w:val="008F0108"/>
    <w:rsid w:val="008F7C07"/>
    <w:rsid w:val="00902939"/>
    <w:rsid w:val="00914B2C"/>
    <w:rsid w:val="009256F6"/>
    <w:rsid w:val="009361EE"/>
    <w:rsid w:val="009557CC"/>
    <w:rsid w:val="00956C67"/>
    <w:rsid w:val="0096090C"/>
    <w:rsid w:val="009615BD"/>
    <w:rsid w:val="0096251B"/>
    <w:rsid w:val="0096509C"/>
    <w:rsid w:val="0096793C"/>
    <w:rsid w:val="0098262A"/>
    <w:rsid w:val="00984F17"/>
    <w:rsid w:val="00987AA8"/>
    <w:rsid w:val="00993709"/>
    <w:rsid w:val="009A3E7E"/>
    <w:rsid w:val="009B130A"/>
    <w:rsid w:val="009B2331"/>
    <w:rsid w:val="009B2D93"/>
    <w:rsid w:val="009B5086"/>
    <w:rsid w:val="009C35E8"/>
    <w:rsid w:val="009D3D79"/>
    <w:rsid w:val="009D4D5D"/>
    <w:rsid w:val="009E0FC4"/>
    <w:rsid w:val="009F1BFD"/>
    <w:rsid w:val="009F62E5"/>
    <w:rsid w:val="009F6ACE"/>
    <w:rsid w:val="00A03D63"/>
    <w:rsid w:val="00A10F37"/>
    <w:rsid w:val="00A11909"/>
    <w:rsid w:val="00A219BB"/>
    <w:rsid w:val="00A33F74"/>
    <w:rsid w:val="00A420D6"/>
    <w:rsid w:val="00A44657"/>
    <w:rsid w:val="00A51C5A"/>
    <w:rsid w:val="00A56D2A"/>
    <w:rsid w:val="00A56EA2"/>
    <w:rsid w:val="00A622BE"/>
    <w:rsid w:val="00A64D15"/>
    <w:rsid w:val="00A664C0"/>
    <w:rsid w:val="00A7050F"/>
    <w:rsid w:val="00A707D0"/>
    <w:rsid w:val="00A70CB0"/>
    <w:rsid w:val="00A71D34"/>
    <w:rsid w:val="00A80202"/>
    <w:rsid w:val="00A82A10"/>
    <w:rsid w:val="00A84621"/>
    <w:rsid w:val="00A852CA"/>
    <w:rsid w:val="00A8551A"/>
    <w:rsid w:val="00A8669C"/>
    <w:rsid w:val="00A96E38"/>
    <w:rsid w:val="00AA7754"/>
    <w:rsid w:val="00AB024A"/>
    <w:rsid w:val="00AC15B7"/>
    <w:rsid w:val="00AC567D"/>
    <w:rsid w:val="00AE1405"/>
    <w:rsid w:val="00AE31AA"/>
    <w:rsid w:val="00AF3194"/>
    <w:rsid w:val="00AF7623"/>
    <w:rsid w:val="00B056DF"/>
    <w:rsid w:val="00B07E9D"/>
    <w:rsid w:val="00B142D6"/>
    <w:rsid w:val="00B17788"/>
    <w:rsid w:val="00B22D4C"/>
    <w:rsid w:val="00B25AFC"/>
    <w:rsid w:val="00B26E41"/>
    <w:rsid w:val="00B358B5"/>
    <w:rsid w:val="00B4141C"/>
    <w:rsid w:val="00B4319E"/>
    <w:rsid w:val="00B4321B"/>
    <w:rsid w:val="00B512FF"/>
    <w:rsid w:val="00B54028"/>
    <w:rsid w:val="00B619DA"/>
    <w:rsid w:val="00B64F56"/>
    <w:rsid w:val="00B664DC"/>
    <w:rsid w:val="00B703DE"/>
    <w:rsid w:val="00B7280C"/>
    <w:rsid w:val="00B72C76"/>
    <w:rsid w:val="00B769EF"/>
    <w:rsid w:val="00B81C62"/>
    <w:rsid w:val="00B83DBD"/>
    <w:rsid w:val="00B85298"/>
    <w:rsid w:val="00B87CD0"/>
    <w:rsid w:val="00B910A5"/>
    <w:rsid w:val="00B93DFC"/>
    <w:rsid w:val="00B96F68"/>
    <w:rsid w:val="00BA3671"/>
    <w:rsid w:val="00BA5065"/>
    <w:rsid w:val="00BA51B6"/>
    <w:rsid w:val="00BB07C8"/>
    <w:rsid w:val="00BB76D8"/>
    <w:rsid w:val="00BC023A"/>
    <w:rsid w:val="00BC10BF"/>
    <w:rsid w:val="00BD572D"/>
    <w:rsid w:val="00BD72B3"/>
    <w:rsid w:val="00BD7E32"/>
    <w:rsid w:val="00BD7F61"/>
    <w:rsid w:val="00BE07B3"/>
    <w:rsid w:val="00BE0910"/>
    <w:rsid w:val="00BE529F"/>
    <w:rsid w:val="00BE7207"/>
    <w:rsid w:val="00BF0A9A"/>
    <w:rsid w:val="00BF264D"/>
    <w:rsid w:val="00C005CA"/>
    <w:rsid w:val="00C05377"/>
    <w:rsid w:val="00C07A94"/>
    <w:rsid w:val="00C106B1"/>
    <w:rsid w:val="00C11716"/>
    <w:rsid w:val="00C22011"/>
    <w:rsid w:val="00C24C72"/>
    <w:rsid w:val="00C25A83"/>
    <w:rsid w:val="00C31A45"/>
    <w:rsid w:val="00C3388F"/>
    <w:rsid w:val="00C354DA"/>
    <w:rsid w:val="00C37E34"/>
    <w:rsid w:val="00C43691"/>
    <w:rsid w:val="00C50128"/>
    <w:rsid w:val="00C53A94"/>
    <w:rsid w:val="00C6207F"/>
    <w:rsid w:val="00C62E9F"/>
    <w:rsid w:val="00C63805"/>
    <w:rsid w:val="00C655CD"/>
    <w:rsid w:val="00C70EAB"/>
    <w:rsid w:val="00C81E1A"/>
    <w:rsid w:val="00C86C40"/>
    <w:rsid w:val="00CA2F28"/>
    <w:rsid w:val="00CA68A1"/>
    <w:rsid w:val="00CB0F34"/>
    <w:rsid w:val="00CB1D5F"/>
    <w:rsid w:val="00CB229D"/>
    <w:rsid w:val="00CC458F"/>
    <w:rsid w:val="00CD50CE"/>
    <w:rsid w:val="00CE6CB5"/>
    <w:rsid w:val="00CE7270"/>
    <w:rsid w:val="00CF1D26"/>
    <w:rsid w:val="00D00374"/>
    <w:rsid w:val="00D03C27"/>
    <w:rsid w:val="00D0676F"/>
    <w:rsid w:val="00D079E3"/>
    <w:rsid w:val="00D1035A"/>
    <w:rsid w:val="00D16263"/>
    <w:rsid w:val="00D174D3"/>
    <w:rsid w:val="00D21B8F"/>
    <w:rsid w:val="00D23174"/>
    <w:rsid w:val="00D233D2"/>
    <w:rsid w:val="00D357BC"/>
    <w:rsid w:val="00D41A83"/>
    <w:rsid w:val="00D429AB"/>
    <w:rsid w:val="00D506EC"/>
    <w:rsid w:val="00D61DFD"/>
    <w:rsid w:val="00D67625"/>
    <w:rsid w:val="00D717C8"/>
    <w:rsid w:val="00D71CB6"/>
    <w:rsid w:val="00D86E43"/>
    <w:rsid w:val="00D9162B"/>
    <w:rsid w:val="00D9222B"/>
    <w:rsid w:val="00DA670A"/>
    <w:rsid w:val="00DB4851"/>
    <w:rsid w:val="00DC07C5"/>
    <w:rsid w:val="00DC19E9"/>
    <w:rsid w:val="00DC7D26"/>
    <w:rsid w:val="00DD35B0"/>
    <w:rsid w:val="00DE2C86"/>
    <w:rsid w:val="00DE3017"/>
    <w:rsid w:val="00DE3E2E"/>
    <w:rsid w:val="00DE7573"/>
    <w:rsid w:val="00DF4708"/>
    <w:rsid w:val="00E04930"/>
    <w:rsid w:val="00E1254B"/>
    <w:rsid w:val="00E16D0C"/>
    <w:rsid w:val="00E2142D"/>
    <w:rsid w:val="00E23AA6"/>
    <w:rsid w:val="00E24D2D"/>
    <w:rsid w:val="00E32428"/>
    <w:rsid w:val="00E50478"/>
    <w:rsid w:val="00E524AD"/>
    <w:rsid w:val="00E628D4"/>
    <w:rsid w:val="00E63A39"/>
    <w:rsid w:val="00E67C95"/>
    <w:rsid w:val="00E836A6"/>
    <w:rsid w:val="00E940B3"/>
    <w:rsid w:val="00EA2331"/>
    <w:rsid w:val="00EA4400"/>
    <w:rsid w:val="00EA6323"/>
    <w:rsid w:val="00EA7D45"/>
    <w:rsid w:val="00EB36BA"/>
    <w:rsid w:val="00EB453C"/>
    <w:rsid w:val="00EC65DF"/>
    <w:rsid w:val="00EC79CC"/>
    <w:rsid w:val="00ED0638"/>
    <w:rsid w:val="00ED1697"/>
    <w:rsid w:val="00ED3535"/>
    <w:rsid w:val="00ED7EAC"/>
    <w:rsid w:val="00EE08DB"/>
    <w:rsid w:val="00EE193F"/>
    <w:rsid w:val="00EE4B19"/>
    <w:rsid w:val="00EE7AC5"/>
    <w:rsid w:val="00F057FF"/>
    <w:rsid w:val="00F06D30"/>
    <w:rsid w:val="00F1773D"/>
    <w:rsid w:val="00F20384"/>
    <w:rsid w:val="00F45242"/>
    <w:rsid w:val="00F4622A"/>
    <w:rsid w:val="00F5178C"/>
    <w:rsid w:val="00F64146"/>
    <w:rsid w:val="00F7014F"/>
    <w:rsid w:val="00F77E08"/>
    <w:rsid w:val="00F830EE"/>
    <w:rsid w:val="00F835CB"/>
    <w:rsid w:val="00F854EE"/>
    <w:rsid w:val="00F9311B"/>
    <w:rsid w:val="00FC1C16"/>
    <w:rsid w:val="00FC5FB6"/>
    <w:rsid w:val="00FC71BE"/>
    <w:rsid w:val="00FE0498"/>
    <w:rsid w:val="00FF1D6F"/>
    <w:rsid w:val="00FF234D"/>
    <w:rsid w:val="00FF2D6A"/>
    <w:rsid w:val="00FF55BE"/>
    <w:rsid w:val="00FF60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DE2C86"/>
    <w:rPr>
      <w:color w:val="808080"/>
      <w:bdr w:space="0" w:sz="0" w:color="auto" w:val="none"/>
      <w:shd w:fill="auto" w:color="auto" w:val="clear"/>
    </w:rPr>
  </w:style>
  <w:style w:customStyle="true" w:styleId="eSPISCCParagraphDefaultFont" w:type="character">
    <w:name w:val="eSPIS_CC_Paragraph Default Font"/>
    <w:basedOn w:val="Zadanifontodlomka"/>
    <w:rsid w:val="00DE2C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2C8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E2C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2C8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DE2C86"/>
    <w:rPr>
      <w:color w:val="808080"/>
      <w:bdr w:color="auto" w:space="0" w:sz="0" w:val="none"/>
      <w:shd w:color="auto" w:fill="auto" w:val="clear"/>
    </w:rPr>
  </w:style>
  <w:style w:customStyle="1" w:styleId="eSPISCCParagraphDefaultFont" w:type="character">
    <w:name w:val="eSPIS_CC_Paragraph Default Font"/>
    <w:basedOn w:val="Zadanifontodlomka"/>
    <w:rsid w:val="00DE2C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2C8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E2C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2C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etra.Cicek@tszg.pravosudje.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St-1503/2017-5</izvorni_sadrzaj>
    <derivirana_varijabla naziv="DomainObject.Oznaka_1">St-1503/2017-5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1503</izvorni_sadrzaj>
    <derivirana_varijabla naziv="DomainObject.Predmet.Broj_1">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St-1503/2017</izvorni_sadrzaj>
    <derivirana_varijabla naziv="DomainObject.Predmet.OznakaBroj_1">St-1503/2017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 tvornica čarapa d.d. zastupanog po punomoćniku JUJNOVIĆ LUČIĆ MARKOVIĆ Odvjetničko društvo javno trgovačko društvo</izvorni_sadrzaj>
    <derivirana_varijabla naziv="DomainObject.Predmet.ProtustrankaFormated_1">  JADRAN tvornica čarapa d.d. zastupanog po punomoćniku JUJNOVIĆ LUČIĆ MARKOVIĆ Odvjetničko društvo javno trgovačko društvo</derivirana_varijabla>
  </DomainObject.Predmet.ProtustrankaFormated>
  <DomainObject.Predmet.ProtustrankaFormatedOIB>
    <izvorni_sadrzaj>  JADRAN tvornica čarapa d.d., OIB 46106063049 zastupanog po punomoćniku JUJNOVIĆ LUČIĆ MARKOVIĆ Odvjetničko društvo javno trgovačko društvo</izvorni_sadrzaj>
    <derivirana_varijabla naziv="DomainObject.Predmet.ProtustrankaFormatedOIB_1">  JADRAN tvornica čarapa d.d., OIB 46106063049 zastupanog po punomoćniku JUJNOVIĆ LUČIĆ MARKOVIĆ Odvjetničko društvo javno trgovačko društvo</derivirana_varijabla>
  </DomainObject.Predmet.ProtustrankaFormatedOIB>
  <DomainObject.Predmet.ProtustrankaFormatedWithAdress>
    <izvorni_sadrzaj> JADRAN tvornica čarapa d.d., Vinka Žganeca 2, 10000 Zagreb zastupanog po punomoćniku JUJNOVIĆ LUČIĆ MARKOVIĆ Odvjetničko društvo javno trgovačko društvo</izvorni_sadrzaj>
    <derivirana_varijabla naziv="DomainObject.Predmet.ProtustrankaFormatedWithAdress_1"> JADRAN tvornica čarapa d.d., Vinka Žganeca 2, 10000 Zagreb zastupanog po punomoćniku JUJNOVIĆ LUČIĆ MARKOVIĆ Odvjetničko društvo javno trgovačko društvo</derivirana_varijabla>
  </DomainObject.Predmet.ProtustrankaFormatedWithAdress>
  <DomainObject.Predmet.ProtustrankaFormatedWithAdressOIB>
    <izvorni_sadrzaj> JADRAN tvornica čarapa d.d., OIB 46106063049, Vinka Žganeca 2, 10000 Zagreb zastupanog po punomoćniku JUJNOVIĆ LUČIĆ MARKOVIĆ Odvjetničko društvo javno trgovačko društvo</izvorni_sadrzaj>
    <derivirana_varijabla naziv="DomainObject.Predmet.ProtustrankaFormatedWithAdressOIB_1"> JADRAN tvornica čarapa d.d., OIB 46106063049, Vinka Žganeca 2, 10000 Zagreb zastupanog po punomoćniku JUJNOVIĆ LUČIĆ MARKOVIĆ Odvjetničko društvo javno trgovačko društvo</derivirana_varijabla>
  </DomainObject.Predmet.ProtustrankaFormatedWithAdressOIB>
  <DomainObject.Predmet.ProtustrankaWithAdress>
    <izvorni_sadrzaj>JADRAN tvornica čarapa d.d. Vinka Žganeca 2, 10000 Zagreb</izvorni_sadrzaj>
    <derivirana_varijabla naziv="DomainObject.Predmet.ProtustrankaWithAdress_1">JADRAN tvornica čarapa d.d. Vinka Žganeca 2, 10000 Zagreb</derivirana_varijabla>
  </DomainObject.Predmet.ProtustrankaWithAdress>
  <DomainObject.Predmet.ProtustrankaWithAdressOIB>
    <izvorni_sadrzaj>JADRAN tvornica čarapa d.d., OIB 46106063049, Vinka Žganeca 2, 10000 Zagreb</izvorni_sadrzaj>
    <derivirana_varijabla naziv="DomainObject.Predmet.ProtustrankaWithAdressOIB_1">JADRAN tvornica čarapa d.d., OIB 46106063049, Vinka Žganeca 2, 10000 Zagreb</derivirana_varijabla>
  </DomainObject.Predmet.ProtustrankaWithAdressOIB>
  <DomainObject.Predmet.ProtustrankaNazivFormated>
    <izvorni_sadrzaj>JADRAN tvornica čarapa d.d.</izvorni_sadrzaj>
    <derivirana_varijabla naziv="DomainObject.Predmet.ProtustrankaNazivFormated_1">JADRAN tvornica čarapa d.d.</derivirana_varijabla>
  </DomainObject.Predmet.ProtustrankaNazivFormated>
  <DomainObject.Predmet.ProtustrankaNazivFormatedOIB>
    <izvorni_sadrzaj>JADRAN tvornica čarapa d.d., OIB 46106063049</izvorni_sadrzaj>
    <derivirana_varijabla naziv="DomainObject.Predmet.ProtustrankaNazivFormatedOIB_1">JADRAN tvornica čarapa d.d., OIB 46106063049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 tvornica čarapa d.d.</izvorni_sadrzaj>
    <derivirana_varijabla naziv="DomainObject.Predmet.StrankaFormated_1">  JADRAN tvornica čarapa d.d.</derivirana_varijabla>
  </DomainObject.Predmet.StrankaFormated>
  <DomainObject.Predmet.StrankaFormatedOIB>
    <izvorni_sadrzaj>  JADRAN tvornica čarapa d.d., OIB 46106063049</izvorni_sadrzaj>
    <derivirana_varijabla naziv="DomainObject.Predmet.StrankaFormatedOIB_1">  JADRAN tvornica čarapa d.d., OIB 46106063049</derivirana_varijabla>
  </DomainObject.Predmet.StrankaFormatedOIB>
  <DomainObject.Predmet.StrankaFormatedWithAdress>
    <izvorni_sadrzaj> JADRAN tvornica čarapa d.d., Vinka Žganeca 2, 10000 Zagreb</izvorni_sadrzaj>
    <derivirana_varijabla naziv="DomainObject.Predmet.StrankaFormatedWithAdress_1"> JADRAN tvornica čarapa d.d., Vinka Žganeca 2, 10000 Zagreb</derivirana_varijabla>
  </DomainObject.Predmet.StrankaFormatedWithAdress>
  <DomainObject.Predmet.StrankaFormatedWithAdressOIB>
    <izvorni_sadrzaj> JADRAN tvornica čarapa d.d., OIB 46106063049, Vinka Žganeca 2, 10000 Zagreb</izvorni_sadrzaj>
    <derivirana_varijabla naziv="DomainObject.Predmet.StrankaFormatedWithAdressOIB_1"> JADRAN tvornica čarapa d.d., OIB 46106063049, Vinka Žganeca 2, 10000 Zagreb</derivirana_varijabla>
  </DomainObject.Predmet.StrankaFormatedWithAdressOIB>
  <DomainObject.Predmet.StrankaWithAdress>
    <izvorni_sadrzaj>JADRAN tvornica čarapa d.d. Vinka Žganeca 2,10000 Zagreb</izvorni_sadrzaj>
    <derivirana_varijabla naziv="DomainObject.Predmet.StrankaWithAdress_1">JADRAN tvornica čarapa d.d. Vinka Žganeca 2,10000 Zagreb</derivirana_varijabla>
  </DomainObject.Predmet.StrankaWithAdress>
  <DomainObject.Predmet.StrankaWithAdressOIB>
    <izvorni_sadrzaj>JADRAN tvornica čarapa d.d., OIB 46106063049, Vinka Žganeca 2,10000 Zagreb</izvorni_sadrzaj>
    <derivirana_varijabla naziv="DomainObject.Predmet.StrankaWithAdressOIB_1">JADRAN tvornica čarapa d.d., OIB 46106063049, Vinka Žganeca 2,10000 Zagreb</derivirana_varijabla>
  </DomainObject.Predmet.StrankaWithAdressOIB>
  <DomainObject.Predmet.StrankaNazivFormated>
    <izvorni_sadrzaj>JADRAN tvornica čarapa d.d.</izvorni_sadrzaj>
    <derivirana_varijabla naziv="DomainObject.Predmet.StrankaNazivFormated_1">JADRAN tvornica čarapa d.d.</derivirana_varijabla>
  </DomainObject.Predmet.StrankaNazivFormated>
  <DomainObject.Predmet.StrankaNazivFormatedOIB>
    <izvorni_sadrzaj>JADRAN tvornica čarapa d.d., OIB 46106063049</izvorni_sadrzaj>
    <derivirana_varijabla naziv="DomainObject.Predmet.StrankaNazivFormatedOIB_1">JADRAN tvornica čarapa d.d., OIB 46106063049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JADRAN tvornica čarapa d.d.</item>
    </izvorni_sadrzaj>
    <derivirana_varijabla naziv="DomainObject.Predmet.StrankaListFormated_1">
      <item>JADRAN tvornica čarapa d.d.</item>
    </derivirana_varijabla>
  </DomainObject.Predmet.StrankaListFormated>
  <DomainObject.Predmet.StrankaListFormatedOIB>
    <izvorni_sadrzaj>
      <item>JADRAN tvornica čarapa d.d., OIB 46106063049</item>
    </izvorni_sadrzaj>
    <derivirana_varijabla naziv="DomainObject.Predmet.StrankaListFormatedOIB_1">
      <item>JADRAN tvornica čarapa d.d., OIB 46106063049</item>
    </derivirana_varijabla>
  </DomainObject.Predmet.StrankaListFormatedOIB>
  <DomainObject.Predmet.StrankaListFormatedWithAdress>
    <izvorni_sadrzaj>
      <item>JADRAN tvornica čarapa d.d., Vinka Žganeca 2, 10000 Zagreb</item>
    </izvorni_sadrzaj>
    <derivirana_varijabla naziv="DomainObject.Predmet.StrankaListFormatedWithAdress_1">
      <item>JADRAN tvornica čarapa d.d., Vinka Žganeca 2, 10000 Zagreb</item>
    </derivirana_varijabla>
  </DomainObject.Predmet.StrankaListFormatedWithAdress>
  <DomainObject.Predmet.StrankaListFormatedWithAdressOIB>
    <izvorni_sadrzaj>
      <item>JADRAN tvornica čarapa d.d., OIB 46106063049, Vinka Žganeca 2, 10000 Zagreb</item>
    </izvorni_sadrzaj>
    <derivirana_varijabla naziv="DomainObject.Predmet.StrankaListFormatedWithAdressOIB_1">
      <item>JADRAN tvornica čarapa d.d., OIB 46106063049, Vinka Žganeca 2, 10000 Zagreb</item>
    </derivirana_varijabla>
  </DomainObject.Predmet.StrankaListFormatedWithAdressOIB>
  <DomainObject.Predmet.StrankaListNazivFormated>
    <izvorni_sadrzaj>
      <item>JADRAN tvornica čarapa d.d.</item>
    </izvorni_sadrzaj>
    <derivirana_varijabla naziv="DomainObject.Predmet.StrankaListNazivFormated_1">
      <item>JADRAN tvornica čarapa d.d.</item>
    </derivirana_varijabla>
  </DomainObject.Predmet.StrankaListNazivFormated>
  <DomainObject.Predmet.StrankaListNazivFormatedOIB>
    <izvorni_sadrzaj>
      <item>JADRAN tvornica čarapa d.d., OIB 46106063049</item>
    </izvorni_sadrzaj>
    <derivirana_varijabla naziv="DomainObject.Predmet.StrankaListNazivFormatedOIB_1">
      <item>JADRAN tvornica čarapa d.d., OIB 46106063049</item>
    </derivirana_varijabla>
  </DomainObject.Predmet.StrankaListNazivFormatedOIB>
  <DomainObject.Predmet.ProtuStrankaListFormated>
    <izvorni_sadrzaj>
      <item>JADRAN tvornica čarapa d.d. zastupanog po punomoćniku JUJNOVIĆ LUČIĆ MARKOVIĆ Odvjetničko društvo javno trgovačko društvo</item>
    </izvorni_sadrzaj>
    <derivirana_varijabla naziv="DomainObject.Predmet.ProtuStrankaListFormated_1">
      <item>JADRAN tvornica čarapa d.d. zastupanog po punomoćniku JUJNOVIĆ LUČIĆ MARKOVIĆ Odvjetničko društvo javno trgovačko društvo</item>
    </derivirana_varijabla>
  </DomainObject.Predmet.ProtuStrankaListFormated>
  <DomainObject.Predmet.ProtuStrankaListFormatedOIB>
    <izvorni_sadrzaj>
      <item>JADRAN tvornica čarapa d.d., OIB 46106063049 zastupanog po punomoćniku JUJNOVIĆ LUČIĆ MARKOVIĆ Odvjetničko društvo javno trgovačko društvo</item>
    </izvorni_sadrzaj>
    <derivirana_varijabla naziv="DomainObject.Predmet.ProtuStrankaListFormatedOIB_1">
      <item>JADRAN tvornica čarapa d.d., OIB 46106063049 zastupanog po punomoćniku JUJNOVIĆ LUČIĆ MARKOVIĆ Odvjetničko društvo javno trgovačko društvo</item>
    </derivirana_varijabla>
  </DomainObject.Predmet.ProtuStrankaListFormatedOIB>
  <DomainObject.Predmet.ProtuStrankaListFormatedWithAdress>
    <izvorni_sadrzaj>
      <item>JADRAN tvornica čarapa d.d., Vinka Žganeca 2, 10000 Zagreb zastupanog po punomoćniku JUJNOVIĆ LUČIĆ MARKOVIĆ Odvjetničko društvo javno trgovačko društvo</item>
    </izvorni_sadrzaj>
    <derivirana_varijabla naziv="DomainObject.Predmet.ProtuStrankaListFormatedWithAdress_1">
      <item>JADRAN tvornica čarapa d.d., Vinka Žganeca 2, 10000 Zagreb zastupanog po punomoćniku JUJNOVIĆ LUČIĆ MARKOVIĆ Odvjetničko društvo javno trgovačko društvo</item>
    </derivirana_varijabla>
  </DomainObject.Predmet.ProtuStrankaListFormatedWithAdress>
  <DomainObject.Predmet.ProtuStrankaListFormatedWithAdressOIB>
    <izvorni_sadrzaj>
      <item>JADRAN tvornica čarapa d.d., OIB 46106063049, Vinka Žganeca 2, 10000 Zagreb zastupanog po punomoćniku JUJNOVIĆ LUČIĆ MARKOVIĆ Odvjetničko društvo javno trgovačko društvo</item>
    </izvorni_sadrzaj>
    <derivirana_varijabla naziv="DomainObject.Predmet.ProtuStrankaListFormatedWithAdressOIB_1">
      <item>JADRAN tvornica čarapa d.d., OIB 46106063049, Vinka Žganeca 2, 10000 Zagreb zastupanog po punomoćniku JUJNOVIĆ LUČIĆ MARKOVIĆ Odvjetničko društvo javno trgovačko društvo</item>
    </derivirana_varijabla>
  </DomainObject.Predmet.ProtuStrankaListFormatedWithAdressOIB>
  <DomainObject.Predmet.ProtuStrankaListNazivFormated>
    <izvorni_sadrzaj>
      <item>JADRAN tvornica čarapa d.d.</item>
    </izvorni_sadrzaj>
    <derivirana_varijabla naziv="DomainObject.Predmet.ProtuStrankaListNazivFormated_1">
      <item>JADRAN tvornica čarapa d.d.</item>
    </derivirana_varijabla>
  </DomainObject.Predmet.ProtuStrankaListNazivFormated>
  <DomainObject.Predmet.ProtuStrankaListNazivFormatedOIB>
    <izvorni_sadrzaj>
      <item>JADRAN tvornica čarapa d.d., OIB 46106063049</item>
    </izvorni_sadrzaj>
    <derivirana_varijabla naziv="DomainObject.Predmet.ProtuStrankaListNazivFormatedOIB_1">
      <item>JADRAN tvornica čarapa d.d., OIB 46106063049</item>
    </derivirana_varijabla>
  </DomainObject.Predmet.ProtuStrankaListNazivFormatedOIB>
  <DomainObject.Predmet.OstaliListFormated>
    <izvorni_sadrzaj>
      <item>JUJNOVIĆ LUČIĆ MARKOVIĆ Odvjetničko društvo javno trgovačko društvo punomoćnik sudionika u postupku JADRAN tvornica čarapa d.d.</item>
    </izvorni_sadrzaj>
    <derivirana_varijabla naziv="DomainObject.Predmet.OstaliListFormated_1">
      <item>JUJNOVIĆ LUČIĆ MARKOVIĆ Odvjetničko društvo javno trgovačko društvo punomoćnik sudionika u postupku JADRAN tvornica čarapa d.d.</item>
    </derivirana_varijabla>
  </DomainObject.Predmet.OstaliListFormated>
  <DomainObject.Predmet.OstaliListFormatedOIB>
    <izvorni_sadrzaj>
      <item>JUJNOVIĆ LUČIĆ MARKOVIĆ Odvjetničko društvo javno trgovačko društvo, OIB 46736017727 punomoćnik sudionika u postupku JADRAN tvornica čarapa d.d.</item>
    </izvorni_sadrzaj>
    <derivirana_varijabla naziv="DomainObject.Predmet.OstaliListFormatedOIB_1">
      <item>JUJNOVIĆ LUČIĆ MARKOVIĆ Odvjetničko društvo javno trgovačko društvo, OIB 46736017727 punomoćnik sudionika u postupku JADRAN tvornica čarapa d.d.</item>
    </derivirana_varijabla>
  </DomainObject.Predmet.OstaliListFormatedOIB>
  <DomainObject.Predmet.OstaliListFormatedWithAdress>
    <izvorni_sadrzaj>
      <item>JUJNOVIĆ LUČIĆ MARKOVIĆ Odvjetničko društvo javno trgovačko društvo, Strojarska cesta 20, 10000 Zagreb punomoćnik sudionika u postupku JADRAN tvornica čarapa d.d.</item>
    </izvorni_sadrzaj>
    <derivirana_varijabla naziv="DomainObject.Predmet.OstaliListFormatedWithAdress_1">
      <item>JUJNOVIĆ LUČIĆ MARKOVIĆ Odvjetničko društvo javno trgovačko društvo, Strojarska cesta 20, 10000 Zagreb punomoćnik sudionika u postupku JADRAN tvornica čarapa d.d.</item>
    </derivirana_varijabla>
  </DomainObject.Predmet.OstaliListFormatedWithAdress>
  <DomainObject.Predmet.OstaliListFormatedWithAdressOIB>
    <izvorni_sadrzaj>
      <item>JUJNOVIĆ LUČIĆ MARKOVIĆ Odvjetničko društvo javno trgovačko društvo, OIB 46736017727, Strojarska cesta 20, 10000 Zagreb punomoćnik sudionika u postupku JADRAN tvornica čarapa d.d.</item>
    </izvorni_sadrzaj>
    <derivirana_varijabla naziv="DomainObject.Predmet.OstaliListFormatedWithAdressOIB_1">
      <item>JUJNOVIĆ LUČIĆ MARKOVIĆ Odvjetničko društvo javno trgovačko društvo, OIB 46736017727, Strojarska cesta 20, 10000 Zagreb punomoćnik sudionika u postupku JADRAN tvornica čarapa d.d.</item>
    </derivirana_varijabla>
  </DomainObject.Predmet.OstaliListFormatedWithAdressOIB>
  <DomainObject.Predmet.OstaliListNazivFormated>
    <izvorni_sadrzaj>
      <item>JUJNOVIĆ LUČIĆ MARKOVIĆ Odvjetničko društvo javno trgovačko društvo</item>
    </izvorni_sadrzaj>
    <derivirana_varijabla naziv="DomainObject.Predmet.OstaliListNazivFormated_1">
      <item>JUJNOVIĆ LUČIĆ MARKOVIĆ Odvjetničko društvo javno trgovačko društvo</item>
    </derivirana_varijabla>
  </DomainObject.Predmet.OstaliListNazivFormated>
  <DomainObject.Predmet.OstaliListNazivFormatedOIB>
    <izvorni_sadrzaj>
      <item>JUJNOVIĆ LUČIĆ MARKOVIĆ Odvjetničko društvo javno trgovačko društvo, OIB 46736017727</item>
    </izvorni_sadrzaj>
    <derivirana_varijabla naziv="DomainObject.Predmet.OstaliListNazivFormatedOIB_1">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St-1503/2017-5</izvorni_sadrzaj>
    <derivirana_varijabla naziv="DomainObject.PoslovniBrojDokumenta_1">St-1503/2017-5</derivirana_varijabla>
  </DomainObject.PoslovniBrojDokumenta>
  <DomainObject.Predmet.StrankaIDrugi>
    <izvorni_sadrzaj>JADRAN tvornica čarapa d.d.</izvorni_sadrzaj>
    <derivirana_varijabla naziv="DomainObject.Predmet.StrankaIDrugi_1">JADRAN tvornica čarapa d.d.</derivirana_varijabla>
  </DomainObject.Predmet.StrankaIDrugi>
  <DomainObject.Predmet.ProtustrankaIDrugi>
    <izvorni_sadrzaj>JADRAN tvornica čarapa d.d.</izvorni_sadrzaj>
    <derivirana_varijabla naziv="DomainObject.Predmet.ProtustrankaIDrugi_1">JADRAN tvornica čarapa d.d.</derivirana_varijabla>
  </DomainObject.Predmet.ProtustrankaIDrugi>
  <DomainObject.Predmet.StrankaIDrugiAdressOIB>
    <izvorni_sadrzaj>JADRAN tvornica čarapa d.d., OIB 46106063049, Vinka Žganeca 2, 10000 Zagreb</izvorni_sadrzaj>
    <derivirana_varijabla naziv="DomainObject.Predmet.StrankaIDrugiAdressOIB_1">JADRAN tvornica čarapa d.d., OIB 46106063049, Vinka Žganeca 2, 10000 Zagreb</derivirana_varijabla>
  </DomainObject.Predmet.StrankaIDrugiAdressOIB>
  <DomainObject.Predmet.ProtustrankaIDrugiAdressOIB>
    <izvorni_sadrzaj>JADRAN tvornica čarapa d.d., OIB 46106063049, Vinka Žganeca 2, 10000 Zagreb</izvorni_sadrzaj>
    <derivirana_varijabla naziv="DomainObject.Predmet.ProtustrankaIDrugiAdressOIB_1">JADRAN tvornica čarapa d.d., OIB 46106063049, Vinka Žganeca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 tvornica čarapa d.d.</item>
      <item>JADRAN tvornica čarapa d.d.</item>
      <item>JUJNOVIĆ LUČIĆ MARKOVIĆ Odvjetničko društvo javno trgovačko društvo</item>
    </izvorni_sadrzaj>
    <derivirana_varijabla naziv="DomainObject.Predmet.SudioniciListNaziv_1">
      <item>JADRAN tvornica čarapa d.d.</item>
      <item>JADRAN tvornica čarapa d.d.</item>
      <item>JUJNOVIĆ LUČIĆ MARKOVIĆ Odvjetničko društvo javno trgovačko društvo</item>
    </derivirana_varijabla>
  </DomainObject.Predmet.SudioniciListNaziv>
  <DomainObject.Predmet.SudioniciListAdressOIB>
    <izvorni_sadrzaj>
      <item>JADRAN tvornica čarapa d.d., OIB 46106063049, Vinka Žganeca 2,10000 Zagreb</item>
      <item>JADRAN tvornica čarapa d.d., OIB 46106063049, Vinka Žganeca 2,10000 Zagreb</item>
      <item>JUJNOVIĆ LUČIĆ MARKOVIĆ Odvjetničko društvo javno trgovačko društvo, OIB 46736017727, Strojarska cesta 20,10000 Zagreb</item>
    </izvorni_sadrzaj>
    <derivirana_varijabla naziv="DomainObject.Predmet.SudioniciListAdressOIB_1">
      <item>JADRAN tvornica čarapa d.d., OIB 46106063049, Vinka Žganeca 2,10000 Zagreb</item>
      <item>JADRAN tvornica čarapa d.d., OIB 46106063049, Vinka Žganeca 2,10000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46106063049</item>
      <item>, OIB 46106063049</item>
      <item>, OIB 46736017727</item>
    </izvorni_sadrzaj>
    <derivirana_varijabla naziv="DomainObject.Predmet.SudioniciListNazivOIB_1">
      <item>, OIB 46106063049</item>
      <item>, OIB 46106063049</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169B70-650A-401D-86EA-B6E7806C84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6</properties:Pages>
  <properties:Words>2391</properties:Words>
  <properties:Characters>13541</properties:Characters>
  <properties:Lines>283</properties:Lines>
  <properties:Paragraphs>56</properties:Paragraphs>
  <properties:TotalTime>728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16042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Petra Čiček</cp:lastModifiedBy>
  <cp:lastPrinted>2017-05-26T12:15:00Z</cp:lastPrinted>
  <dcterms:modified xmlns:xsi="http://www.w3.org/2001/XMLSchema-instance" xsi:type="dcterms:W3CDTF">2017-05-26T12:15:00Z</dcterms:modified>
  <cp:revision>275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St-1503/2017-5 / Odluka - Rješenje o otvaranju predstečajnog postupka</vt:lpwstr>
  </prop:property>
  <prop:property name="CC_coloring" pid="4" fmtid="{D5CDD505-2E9C-101B-9397-08002B2CF9AE}">
    <vt:bool>false</vt:bool>
  </prop:property>
  <prop:property name="BrojStranica" pid="5" fmtid="{D5CDD505-2E9C-101B-9397-08002B2CF9AE}">
    <vt:i4>6</vt:i4>
  </prop:property>
</prop:Properties>
</file>