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0a63" w14:paraId="6f00a63" w:rsidRDefault="00BC57EB" w:rsidP="00BC57EB" w:rsidR="00BC57EB" w:rsidRPr="003448DB">
      <w:pPr>
        <w15:collapsed w:val="false"/>
        <w:rPr>
          <w:b/>
        </w:rPr>
      </w:pPr>
      <w:bookmarkStart w:name="_GoBack" w:id="0"/>
      <w:bookmarkEnd w:id="0"/>
      <w:r w:rsidRPr="003448DB">
        <w:rPr>
          <w:b/>
          <w:sz w:val="16"/>
          <w:szCs w:val="16"/>
        </w:rPr>
        <w:t xml:space="preserve">                    </w:t>
      </w:r>
      <w:r w:rsidR="00C83BB8">
        <w:rPr>
          <w:b/>
          <w:sz w:val="16"/>
          <w:szCs w:val="16"/>
        </w:rPr>
        <w:t xml:space="preserve"> </w:t>
      </w:r>
      <w:r w:rsidRPr="003448DB">
        <w:rPr>
          <w:b/>
          <w:sz w:val="16"/>
          <w:szCs w:val="16"/>
        </w:rPr>
        <w:t xml:space="preserve">        </w:t>
      </w:r>
      <w:r w:rsidRPr="003448DB">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3448DB">
        <w:rPr>
          <w:b/>
          <w:sz w:val="16"/>
          <w:szCs w:val="16"/>
        </w:rPr>
        <w:t xml:space="preserve">                   </w:t>
      </w:r>
      <w:r w:rsidRPr="003448DB">
        <w:rPr>
          <w:b/>
        </w:rPr>
        <w:t xml:space="preserve">                                         </w:t>
      </w:r>
    </w:p>
    <w:p w:rsidRDefault="00C83BB8" w:rsidP="00BC57EB" w:rsidR="00BC57EB" w:rsidRPr="003448DB">
      <w:r>
        <w:t xml:space="preserve">    </w:t>
      </w:r>
      <w:r w:rsidR="00BC57EB" w:rsidRPr="003448DB">
        <w:t xml:space="preserve"> REPUBLIKA HRVATSKA </w:t>
      </w:r>
      <w:r w:rsidR="00BC57EB" w:rsidRPr="003448DB">
        <w:tab/>
      </w:r>
      <w:r w:rsidR="00BC57EB" w:rsidRPr="003448DB">
        <w:tab/>
      </w:r>
      <w:r w:rsidR="00BC57EB" w:rsidRPr="003448DB">
        <w:tab/>
      </w:r>
      <w:r w:rsidR="00BC57EB" w:rsidRPr="003448DB">
        <w:tab/>
      </w:r>
      <w:r w:rsidR="00BC57EB" w:rsidRPr="003448DB">
        <w:tab/>
      </w:r>
    </w:p>
    <w:p w:rsidRDefault="00BC57EB" w:rsidP="00BC57EB" w:rsidR="00BC57EB" w:rsidRPr="003448DB">
      <w:r w:rsidRPr="003448DB">
        <w:t xml:space="preserve"> TRGOVAČKI SUD U PAZINU</w:t>
      </w:r>
    </w:p>
    <w:p w:rsidRDefault="00BC57EB" w:rsidP="00BC57EB" w:rsidR="00BC57EB" w:rsidRPr="003448DB">
      <w:r w:rsidRPr="003448DB">
        <w:t xml:space="preserve"> </w:t>
      </w:r>
      <w:r w:rsidR="00C83BB8">
        <w:t xml:space="preserve">     </w:t>
      </w:r>
      <w:r w:rsidRPr="003448DB">
        <w:t>52000 PAZIN, Dršćevka 1</w:t>
      </w:r>
      <w:r w:rsidRPr="003448DB">
        <w:tab/>
      </w:r>
      <w:r w:rsidRPr="003448DB">
        <w:tab/>
      </w:r>
      <w:r w:rsidRPr="003448DB">
        <w:tab/>
      </w:r>
      <w:r w:rsidRPr="003448DB">
        <w:tab/>
      </w:r>
      <w:r w:rsidRPr="003448DB">
        <w:tab/>
        <w:t xml:space="preserve">      </w:t>
      </w:r>
    </w:p>
    <w:p w:rsidRDefault="00BC57EB" w:rsidP="00BC57EB" w:rsidR="00BC57EB" w:rsidRPr="003448DB">
      <w:pPr>
        <w:jc w:val="both"/>
      </w:pPr>
    </w:p>
    <w:p w:rsidRDefault="00BC57EB" w:rsidP="00BC57EB" w:rsidR="00BC57EB" w:rsidRPr="003448DB">
      <w:pPr>
        <w:jc w:val="center"/>
      </w:pPr>
      <w:r w:rsidRPr="003448DB">
        <w:t>R E P U B L I K A   H R V A T S K A</w:t>
      </w:r>
    </w:p>
    <w:p w:rsidRDefault="00BC57EB" w:rsidP="00BC57EB" w:rsidR="00BC57EB" w:rsidRPr="003448DB">
      <w:pPr>
        <w:jc w:val="center"/>
      </w:pPr>
      <w:r w:rsidRPr="003448DB">
        <w:t>R J E Š E N J E</w:t>
      </w:r>
    </w:p>
    <w:p w:rsidRDefault="00BC57EB" w:rsidP="00BC57EB" w:rsidR="00BC57EB" w:rsidRPr="00403491">
      <w:pPr>
        <w:jc w:val="both"/>
      </w:pPr>
    </w:p>
    <w:p w:rsidRDefault="00BC57EB" w:rsidP="00BC57EB" w:rsidR="00BC57EB">
      <w:pPr>
        <w:contextualSpacing/>
        <w:jc w:val="both"/>
      </w:pPr>
      <w:r w:rsidRPr="00403491">
        <w:tab/>
      </w:r>
      <w:r w:rsidR="00C956AD" w:rsidRPr="00C956AD">
        <w:t xml:space="preserve">Trgovački sud u Pazinu, po stečajnom sucu Ivanu Dujiću, </w:t>
      </w:r>
      <w:r w:rsidR="00AF30EA">
        <w:t>u</w:t>
      </w:r>
      <w:r w:rsidR="00C956AD" w:rsidRPr="00C956AD">
        <w:t xml:space="preserve"> stečajno</w:t>
      </w:r>
      <w:r w:rsidR="00AF30EA">
        <w:t>m</w:t>
      </w:r>
      <w:r w:rsidR="00C956AD" w:rsidRPr="00C956AD">
        <w:t xml:space="preserve"> postupk</w:t>
      </w:r>
      <w:r w:rsidR="00AF30EA">
        <w:t>u</w:t>
      </w:r>
      <w:r w:rsidR="00C956AD" w:rsidRPr="00C956AD">
        <w:t xml:space="preserve"> nad </w:t>
      </w:r>
      <w:r w:rsidR="00C956AD">
        <w:t xml:space="preserve">likvidacijskom </w:t>
      </w:r>
      <w:r w:rsidR="00AF30EA">
        <w:t>imovinom</w:t>
      </w:r>
      <w:r w:rsidR="00C956AD" w:rsidRPr="00C956AD">
        <w:t xml:space="preserve"> iza PROJEKT PADULJ d.o.o. Pula, Radićeva 32, raniji OIB 51742155144</w:t>
      </w:r>
      <w:r w:rsidRPr="00403491">
        <w:t xml:space="preserve">, </w:t>
      </w:r>
      <w:r w:rsidR="00AF30EA">
        <w:t>24</w:t>
      </w:r>
      <w:r w:rsidRPr="00403491">
        <w:t xml:space="preserve">. </w:t>
      </w:r>
      <w:r w:rsidR="00AF30EA">
        <w:t>siječnja</w:t>
      </w:r>
      <w:r w:rsidR="00403491" w:rsidRPr="00403491">
        <w:t xml:space="preserve"> </w:t>
      </w:r>
      <w:r w:rsidRPr="00403491">
        <w:t>201</w:t>
      </w:r>
      <w:r w:rsidR="00AF30EA">
        <w:t>8</w:t>
      </w:r>
      <w:r w:rsidRPr="00403491">
        <w:t>.</w:t>
      </w:r>
    </w:p>
    <w:p w:rsidRDefault="00C83BB8" w:rsidP="00BC57EB" w:rsidR="00C83BB8" w:rsidRPr="00403491">
      <w:pPr>
        <w:contextualSpacing/>
        <w:jc w:val="both"/>
      </w:pPr>
    </w:p>
    <w:p w:rsidRDefault="00BC57EB" w:rsidP="00BC57EB" w:rsidR="00BC57EB" w:rsidRPr="00403491">
      <w:pPr>
        <w:jc w:val="center"/>
      </w:pPr>
      <w:r w:rsidRPr="00403491">
        <w:t>r i j e š i o  j e</w:t>
      </w:r>
    </w:p>
    <w:p w:rsidRDefault="00BC57EB" w:rsidP="00BC57EB" w:rsidR="00BC57EB" w:rsidRPr="00403491">
      <w:pPr>
        <w:jc w:val="center"/>
      </w:pPr>
    </w:p>
    <w:p w:rsidRDefault="00BC57EB" w:rsidP="00AF30EA" w:rsidR="00AF30EA" w:rsidRPr="00AF30EA">
      <w:pPr>
        <w:jc w:val="both"/>
      </w:pPr>
      <w:r w:rsidRPr="00403491">
        <w:tab/>
      </w:r>
      <w:r w:rsidR="00AF30EA" w:rsidRPr="00AF30EA">
        <w:t>Nalaže se sudskom registru ovog suda da izvrši upis Stečajne mase iza PROJEKT PADULJ d.o.o., u sudski registar, sa sjedištem prema adresi stečajnog upravitelja Gordan</w:t>
      </w:r>
      <w:r w:rsidR="00AF30EA">
        <w:t>a</w:t>
      </w:r>
      <w:r w:rsidR="00AF30EA" w:rsidRPr="00AF30EA">
        <w:t xml:space="preserve"> Blagojević</w:t>
      </w:r>
      <w:r w:rsidR="00AF30EA">
        <w:t>a</w:t>
      </w:r>
      <w:r w:rsidR="00AF30EA" w:rsidRPr="00AF30EA">
        <w:t xml:space="preserve"> iz Rijeke, Markovići 21, OIB: 53507748090.</w:t>
      </w:r>
    </w:p>
    <w:p w:rsidRDefault="00E37ACE" w:rsidP="00AF30EA" w:rsidR="00083C9E">
      <w:pPr>
        <w:jc w:val="both"/>
        <w:rPr>
          <w:color w:val="333333"/>
        </w:rPr>
      </w:pPr>
      <w:r w:rsidRPr="00E37ACE">
        <w:rPr>
          <w:color w:val="333333"/>
        </w:rPr>
        <w:tab/>
      </w:r>
    </w:p>
    <w:p w:rsidRDefault="00BC57EB" w:rsidP="00403491" w:rsidR="00BC57EB" w:rsidRPr="00F7254A">
      <w:pPr>
        <w:jc w:val="center"/>
      </w:pPr>
      <w:r w:rsidRPr="00F7254A">
        <w:t>Obrazloženje</w:t>
      </w:r>
    </w:p>
    <w:p w:rsidRDefault="00BC57EB" w:rsidP="00BC57EB" w:rsidR="00BC57EB" w:rsidRPr="003448DB">
      <w:pPr>
        <w:jc w:val="both"/>
        <w:rPr>
          <w:color w:val="FF0000"/>
        </w:rPr>
      </w:pPr>
    </w:p>
    <w:p w:rsidRDefault="00BC57EB" w:rsidP="00BC57EB" w:rsidR="00BC57EB">
      <w:pPr>
        <w:jc w:val="both"/>
      </w:pPr>
      <w:r w:rsidRPr="003448DB">
        <w:rPr>
          <w:color w:val="FF0000"/>
        </w:rPr>
        <w:tab/>
      </w:r>
      <w:r w:rsidR="00616215" w:rsidRPr="00616215">
        <w:t xml:space="preserve">Predlagatelj likvidator likvidacijske mase društva PROJEKT PADULJ d.o.o. Pula, Radićeva 32 (raniji OIB 51742155144), Jasna Kučević, iz Pule, Kaštanjer 64, OIB 89442269215, predložio je otvaranje stečajnog postupka temeljem čl. 437. st. </w:t>
      </w:r>
      <w:r w:rsidR="00616215">
        <w:t>1. Stečajnog zakona (dalje: SZ)</w:t>
      </w:r>
      <w:r w:rsidRPr="00D5766A">
        <w:t xml:space="preserve">, navodeći u bitnome, </w:t>
      </w:r>
      <w:r w:rsidR="00705A35">
        <w:t xml:space="preserve">imovina dužnika nije dovoljna za podmirenje tražbina vjerovnika. </w:t>
      </w:r>
    </w:p>
    <w:p w:rsidRDefault="00687496" w:rsidP="00AF30EA" w:rsidR="00AF30EA">
      <w:pPr>
        <w:jc w:val="both"/>
      </w:pPr>
      <w:r>
        <w:tab/>
      </w:r>
      <w:r w:rsidR="00AF30EA">
        <w:t xml:space="preserve">Rješenjem posl.br. </w:t>
      </w:r>
      <w:r w:rsidR="00AF30EA" w:rsidRPr="00AF30EA">
        <w:t>St-444/2017-6</w:t>
      </w:r>
      <w:r w:rsidR="00AF30EA">
        <w:t xml:space="preserve"> od 31. listopada 2017. otvoren je stečajni postupak nad likvidacijskom masom iza PROJEKT PADULJ d.o.o. Pula, Radićeva 32, raniji OIB 51742155144, 31. listopada 2017. u 13:30 sati.  Za stečajnog upravitelja imenovan je Gordan Blagojević iz Rijeke, Markovići 21, OIB: 53507748090.</w:t>
      </w:r>
    </w:p>
    <w:p w:rsidRDefault="00AF30EA" w:rsidP="00BD0770" w:rsidR="00BD0770">
      <w:pPr>
        <w:ind w:firstLine="708"/>
        <w:jc w:val="both"/>
        <w:rPr>
          <w:bCs/>
        </w:rPr>
      </w:pPr>
      <w:r>
        <w:rPr>
          <w:bCs/>
        </w:rPr>
        <w:t>T</w:t>
      </w:r>
      <w:r w:rsidR="001B2F7B">
        <w:rPr>
          <w:bCs/>
        </w:rPr>
        <w:t xml:space="preserve">emeljem čl. 437. </w:t>
      </w:r>
      <w:r>
        <w:rPr>
          <w:bCs/>
        </w:rPr>
        <w:t xml:space="preserve">st. </w:t>
      </w:r>
      <w:r w:rsidR="001B2F7B">
        <w:rPr>
          <w:bCs/>
        </w:rPr>
        <w:t xml:space="preserve">2. SZ-a </w:t>
      </w:r>
      <w:r w:rsidR="00BD0770">
        <w:rPr>
          <w:bCs/>
        </w:rPr>
        <w:t>odlučeno je kao u izreci</w:t>
      </w:r>
      <w:r w:rsidR="001B2F7B">
        <w:rPr>
          <w:bCs/>
        </w:rPr>
        <w:t>.</w:t>
      </w:r>
    </w:p>
    <w:p w:rsidRDefault="001B2F7B" w:rsidP="00BD0770" w:rsidR="001B2F7B">
      <w:pPr>
        <w:ind w:firstLine="708"/>
        <w:jc w:val="both"/>
      </w:pPr>
      <w:r>
        <w:t xml:space="preserve"> </w:t>
      </w:r>
    </w:p>
    <w:p w:rsidRDefault="00BC57EB" w:rsidP="00C83BB8" w:rsidR="00C83BB8">
      <w:pPr>
        <w:jc w:val="center"/>
      </w:pPr>
      <w:r w:rsidRPr="002447B2">
        <w:t xml:space="preserve">U Pazinu, </w:t>
      </w:r>
      <w:r w:rsidR="00BD0770" w:rsidRPr="00BD0770">
        <w:t>24. siječnja 2018.</w:t>
      </w:r>
    </w:p>
    <w:p w:rsidRDefault="00C83BB8" w:rsidP="00C83BB8" w:rsidR="00C83BB8"/>
    <w:p w:rsidRDefault="00BC57EB" w:rsidP="00C83BB8" w:rsidR="00BC57EB" w:rsidRPr="002447B2">
      <w:pPr>
        <w:ind w:left="4956"/>
        <w:jc w:val="center"/>
      </w:pPr>
      <w:r w:rsidRPr="002447B2">
        <w:t>Stečajni sudac</w:t>
      </w:r>
    </w:p>
    <w:p w:rsidRDefault="00C83BB8" w:rsidP="00C83BB8" w:rsidR="00C83BB8">
      <w:pPr>
        <w:ind w:left="4956"/>
        <w:jc w:val="center"/>
      </w:pPr>
    </w:p>
    <w:p w:rsidRDefault="00616215" w:rsidP="00C83BB8" w:rsidR="00BC57EB" w:rsidRPr="002447B2">
      <w:pPr>
        <w:ind w:left="4956"/>
        <w:jc w:val="center"/>
      </w:pPr>
      <w:r>
        <w:t>Ivan Dujić</w:t>
      </w:r>
      <w:r w:rsidR="00136891">
        <w:t>, v.r.</w:t>
      </w:r>
    </w:p>
    <w:p w:rsidRDefault="00BC57EB" w:rsidP="00BC57EB" w:rsidR="00BC57EB">
      <w:pPr>
        <w:jc w:val="both"/>
      </w:pPr>
    </w:p>
    <w:p w:rsidRDefault="00BD0770" w:rsidP="00BC57EB" w:rsidR="00BD0770" w:rsidRPr="002447B2">
      <w:pPr>
        <w:jc w:val="both"/>
      </w:pPr>
    </w:p>
    <w:p w:rsidRDefault="00BC57EB" w:rsidP="00BC57EB" w:rsidR="00BC57EB" w:rsidRPr="002447B2">
      <w:r w:rsidRPr="002447B2">
        <w:t xml:space="preserve">UPUTA O PRAVNOM LIJEKU: </w:t>
      </w:r>
    </w:p>
    <w:p w:rsidRDefault="00BC57EB" w:rsidP="00BC57EB" w:rsidR="00BD0770">
      <w:pPr>
        <w:jc w:val="both"/>
      </w:pPr>
      <w:r w:rsidRPr="002447B2">
        <w:t xml:space="preserve">Protiv </w:t>
      </w:r>
      <w:r w:rsidR="00BD0770">
        <w:t xml:space="preserve">ovog </w:t>
      </w:r>
      <w:r w:rsidRPr="002447B2">
        <w:t xml:space="preserve">rješenja može </w:t>
      </w:r>
      <w:r w:rsidR="00BD0770">
        <w:t>se po</w:t>
      </w:r>
      <w:r w:rsidRPr="002447B2">
        <w:t xml:space="preserve">dnijeti </w:t>
      </w:r>
      <w:r w:rsidR="00BD0770">
        <w:t xml:space="preserve">žalba </w:t>
      </w:r>
      <w:r w:rsidR="00BD0770" w:rsidRPr="00BD0770">
        <w:t>u roku od osam dana od dana dostave, a dostava se smatra obavljenom istekom osmoga dana od dana objave pismena na mrežnoj stranici e-oglasna ploča sudova (čl. 12. SZ-a). Žalba se podnosi putem ovog suda u tri istovjetna primjerka, a o žalbi odlučuje Visoki trgovački sud Republike Hrvatske.</w:t>
      </w:r>
    </w:p>
    <w:p w:rsidRDefault="00BD0770" w:rsidP="00BC57EB" w:rsidR="00BD0770">
      <w:pPr>
        <w:jc w:val="both"/>
      </w:pPr>
    </w:p>
    <w:p w:rsidRDefault="00BC57EB" w:rsidP="00BC57EB" w:rsidR="00BC57EB" w:rsidRPr="00062843">
      <w:pPr>
        <w:jc w:val="both"/>
      </w:pPr>
      <w:r w:rsidRPr="00062843">
        <w:t>DNA:</w:t>
      </w:r>
    </w:p>
    <w:p w:rsidRDefault="00616215" w:rsidP="00616215" w:rsidR="00616215" w:rsidRPr="00083C9E">
      <w:pPr>
        <w:jc w:val="both"/>
      </w:pPr>
      <w:r>
        <w:t>- e-oglasna ploča 8 dana</w:t>
      </w:r>
    </w:p>
    <w:p w:rsidRDefault="00083C9E" w:rsidP="006B42E8" w:rsidR="00616215">
      <w:pPr>
        <w:jc w:val="both"/>
      </w:pPr>
      <w:r>
        <w:t>- stečajni</w:t>
      </w:r>
      <w:r w:rsidR="00BC57EB" w:rsidRPr="006B42E8">
        <w:t xml:space="preserve"> upravitelj </w:t>
      </w:r>
      <w:r w:rsidR="00616215" w:rsidRPr="00616215">
        <w:t xml:space="preserve">Gordan Blagojević iz Rijeke, Markovići 21, </w:t>
      </w:r>
    </w:p>
    <w:p w:rsidRDefault="00616215" w:rsidR="00616215" w:rsidRPr="00083C9E">
      <w:pPr>
        <w:jc w:val="both"/>
      </w:pPr>
      <w:r>
        <w:softHyphen/>
        <w:t>- sudski registar ovoga suda.</w:t>
      </w:r>
    </w:p>
    <w:sectPr w:rsidSect="00C83BB8" w:rsidR="00616215" w:rsidRPr="00083C9E">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38C" w:rsidP="003448DB" w:rsidR="0086338C">
      <w:r>
        <w:separator/>
      </w:r>
    </w:p>
  </w:endnote>
  <w:endnote w:id="0" w:type="continuationSeparator">
    <w:p w:rsidRDefault="0086338C" w:rsidP="003448DB" w:rsidR="008633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38C" w:rsidP="003448DB" w:rsidR="0086338C">
      <w:r>
        <w:separator/>
      </w:r>
    </w:p>
  </w:footnote>
  <w:footnote w:id="0" w:type="continuationSeparator">
    <w:p w:rsidRDefault="0086338C" w:rsidP="003448DB" w:rsidR="008633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02" w:rsidP="00062C06" w:rsidR="00062C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6891" w:rsidR="00062C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02" w:rsidP="00062C06" w:rsidR="00062C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3BB8">
      <w:rPr>
        <w:rStyle w:val="Brojstranice"/>
        <w:noProof/>
      </w:rPr>
      <w:t>2</w:t>
    </w:r>
    <w:r>
      <w:rPr>
        <w:rStyle w:val="Brojstranice"/>
      </w:rPr>
      <w:fldChar w:fldCharType="end"/>
    </w:r>
  </w:p>
  <w:p w:rsidRDefault="00784508" w:rsidP="00C956AD" w:rsidR="00062C06" w:rsidRPr="003333BD">
    <w:pPr>
      <w:pStyle w:val="Zaglavlje"/>
      <w:jc w:val="right"/>
    </w:pPr>
    <w:r>
      <w:tab/>
    </w:r>
    <w:r>
      <w:tab/>
    </w:r>
    <w:r w:rsidR="00C956AD" w:rsidRPr="00C956AD">
      <w:t>10 St-444/2017-6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02" w:rsidP="00062C06" w:rsidR="00062C06">
    <w:pPr>
      <w:pStyle w:val="Zaglavlje"/>
      <w:jc w:val="right"/>
    </w:pPr>
    <w:r>
      <w:tab/>
    </w:r>
    <w:r>
      <w:tab/>
    </w:r>
    <w:r w:rsidR="00C956AD">
      <w:t xml:space="preserve">10 </w:t>
    </w:r>
    <w:r>
      <w:t>St-</w:t>
    </w:r>
    <w:r w:rsidR="00C956AD">
      <w:t>444</w:t>
    </w:r>
    <w:r>
      <w:t>/</w:t>
    </w:r>
    <w:r w:rsidR="00C956AD">
      <w:t>20</w:t>
    </w:r>
    <w:r>
      <w:t>17-</w:t>
    </w:r>
    <w:r w:rsidR="00AF30EA">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7EB"/>
    <w:rsid w:val="00062843"/>
    <w:rsid w:val="00083C9E"/>
    <w:rsid w:val="000A732D"/>
    <w:rsid w:val="00136891"/>
    <w:rsid w:val="00137EA2"/>
    <w:rsid w:val="001B2F7B"/>
    <w:rsid w:val="00211CA6"/>
    <w:rsid w:val="00235B02"/>
    <w:rsid w:val="002447B2"/>
    <w:rsid w:val="00244A2A"/>
    <w:rsid w:val="00265F30"/>
    <w:rsid w:val="002A2D9C"/>
    <w:rsid w:val="003448DB"/>
    <w:rsid w:val="00403491"/>
    <w:rsid w:val="00437090"/>
    <w:rsid w:val="00492641"/>
    <w:rsid w:val="005C3448"/>
    <w:rsid w:val="005E265F"/>
    <w:rsid w:val="00612897"/>
    <w:rsid w:val="00616215"/>
    <w:rsid w:val="00687496"/>
    <w:rsid w:val="006B42E8"/>
    <w:rsid w:val="00705A35"/>
    <w:rsid w:val="00784508"/>
    <w:rsid w:val="007A5D46"/>
    <w:rsid w:val="00836480"/>
    <w:rsid w:val="0086338C"/>
    <w:rsid w:val="00A56E87"/>
    <w:rsid w:val="00AF30EA"/>
    <w:rsid w:val="00B0088B"/>
    <w:rsid w:val="00B81880"/>
    <w:rsid w:val="00BC57EB"/>
    <w:rsid w:val="00BD0770"/>
    <w:rsid w:val="00C81880"/>
    <w:rsid w:val="00C83BB8"/>
    <w:rsid w:val="00C956AD"/>
    <w:rsid w:val="00CA76DA"/>
    <w:rsid w:val="00CB4A37"/>
    <w:rsid w:val="00D5766A"/>
    <w:rsid w:val="00D7077D"/>
    <w:rsid w:val="00E25EE7"/>
    <w:rsid w:val="00E37ACE"/>
    <w:rsid w:val="00EB7624"/>
    <w:rsid w:val="00EE024C"/>
    <w:rsid w:val="00EF1C57"/>
    <w:rsid w:val="00EF4640"/>
    <w:rsid w:val="00F725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57E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C57EB"/>
    <w:pPr>
      <w:tabs>
        <w:tab w:pos="4536" w:val="center"/>
        <w:tab w:pos="9072" w:val="right"/>
      </w:tabs>
    </w:pPr>
  </w:style>
  <w:style w:customStyle="true" w:styleId="ZaglavljeChar" w:type="character">
    <w:name w:val="Zaglavlje Char"/>
    <w:basedOn w:val="Zadanifontodlomka"/>
    <w:link w:val="Zaglavlje"/>
    <w:rsid w:val="00BC57EB"/>
    <w:rPr>
      <w:rFonts w:cs="Times New Roman" w:eastAsia="Times New Roman" w:hAnsi="Times New Roman" w:ascii="Times New Roman"/>
      <w:sz w:val="24"/>
      <w:szCs w:val="24"/>
      <w:lang w:eastAsia="hr-HR"/>
    </w:rPr>
  </w:style>
  <w:style w:styleId="Brojstranice" w:type="character">
    <w:name w:val="page number"/>
    <w:basedOn w:val="Zadanifontodlomka"/>
    <w:rsid w:val="00BC57EB"/>
  </w:style>
  <w:style w:customStyle="true" w:styleId="f01" w:type="character">
    <w:name w:val="f01"/>
    <w:rsid w:val="00BC57EB"/>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BC57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57EB"/>
    <w:rPr>
      <w:rFonts w:cs="Tahoma" w:eastAsia="Times New Roman" w:hAnsi="Tahoma" w:ascii="Tahoma"/>
      <w:sz w:val="16"/>
      <w:szCs w:val="16"/>
      <w:lang w:eastAsia="hr-HR"/>
    </w:rPr>
  </w:style>
  <w:style w:styleId="Podnoje" w:type="paragraph">
    <w:name w:val="footer"/>
    <w:basedOn w:val="Normal"/>
    <w:link w:val="PodnojeChar"/>
    <w:uiPriority w:val="99"/>
    <w:unhideWhenUsed/>
    <w:rsid w:val="003448DB"/>
    <w:pPr>
      <w:tabs>
        <w:tab w:pos="4536" w:val="center"/>
        <w:tab w:pos="9072" w:val="right"/>
      </w:tabs>
    </w:pPr>
  </w:style>
  <w:style w:customStyle="true" w:styleId="PodnojeChar" w:type="character">
    <w:name w:val="Podnožje Char"/>
    <w:basedOn w:val="Zadanifontodlomka"/>
    <w:link w:val="Podnoje"/>
    <w:uiPriority w:val="99"/>
    <w:rsid w:val="003448D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44A2A"/>
    <w:rPr>
      <w:color w:val="808080"/>
      <w:bdr w:space="0" w:sz="0" w:color="auto" w:val="none"/>
      <w:shd w:fill="auto" w:color="auto" w:val="clear"/>
    </w:rPr>
  </w:style>
  <w:style w:customStyle="true" w:styleId="eSPISCCParagraphDefaultFont" w:type="character">
    <w:name w:val="eSPIS_CC_Paragraph Default Font"/>
    <w:basedOn w:val="Zadanifontodlomka"/>
    <w:rsid w:val="00244A2A"/>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244A2A"/>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244A2A"/>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244A2A"/>
    <w:rPr>
      <w:rFonts w:cs="Times New Roman" w:hAnsi="Times New Roman" w:ascii="Times New Roman"/>
      <w:b w:val="false"/>
      <w:sz w:val="16"/>
      <w:szCs w:val="16"/>
      <w:bdr w:space="0" w:sz="0" w:color="auto" w:val="none"/>
      <w:shd w:fill="CCFFCC" w:color="auto" w:val="clear"/>
      <w:lang w:val="hr-HR"/>
    </w:rPr>
  </w:style>
  <w:style w:styleId="Odlomakpopisa" w:type="paragraph">
    <w:name w:val="List Paragraph"/>
    <w:basedOn w:val="Normal"/>
    <w:uiPriority w:val="34"/>
    <w:qFormat/>
    <w:rsid w:val="00C956A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57E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C57EB"/>
    <w:pPr>
      <w:tabs>
        <w:tab w:pos="4536" w:val="center"/>
        <w:tab w:pos="9072" w:val="right"/>
      </w:tabs>
    </w:pPr>
  </w:style>
  <w:style w:customStyle="1" w:styleId="ZaglavljeChar" w:type="character">
    <w:name w:val="Zaglavlje Char"/>
    <w:basedOn w:val="Zadanifontodlomka"/>
    <w:link w:val="Zaglavlje"/>
    <w:rsid w:val="00BC57EB"/>
    <w:rPr>
      <w:rFonts w:ascii="Times New Roman" w:cs="Times New Roman" w:eastAsia="Times New Roman" w:hAnsi="Times New Roman"/>
      <w:sz w:val="24"/>
      <w:szCs w:val="24"/>
      <w:lang w:eastAsia="hr-HR"/>
    </w:rPr>
  </w:style>
  <w:style w:styleId="Brojstranice" w:type="character">
    <w:name w:val="page number"/>
    <w:basedOn w:val="Zadanifontodlomka"/>
    <w:rsid w:val="00BC57EB"/>
  </w:style>
  <w:style w:customStyle="1" w:styleId="f01" w:type="character">
    <w:name w:val="f01"/>
    <w:rsid w:val="00BC57EB"/>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BC57EB"/>
    <w:rPr>
      <w:rFonts w:ascii="Tahoma" w:cs="Tahoma" w:hAnsi="Tahoma"/>
      <w:sz w:val="16"/>
      <w:szCs w:val="16"/>
    </w:rPr>
  </w:style>
  <w:style w:customStyle="1" w:styleId="TekstbaloniaChar" w:type="character">
    <w:name w:val="Tekst balončića Char"/>
    <w:basedOn w:val="Zadanifontodlomka"/>
    <w:link w:val="Tekstbalonia"/>
    <w:uiPriority w:val="99"/>
    <w:semiHidden/>
    <w:rsid w:val="00BC57EB"/>
    <w:rPr>
      <w:rFonts w:ascii="Tahoma" w:cs="Tahoma" w:eastAsia="Times New Roman" w:hAnsi="Tahoma"/>
      <w:sz w:val="16"/>
      <w:szCs w:val="16"/>
      <w:lang w:eastAsia="hr-HR"/>
    </w:rPr>
  </w:style>
  <w:style w:styleId="Podnoje" w:type="paragraph">
    <w:name w:val="footer"/>
    <w:basedOn w:val="Normal"/>
    <w:link w:val="PodnojeChar"/>
    <w:uiPriority w:val="99"/>
    <w:unhideWhenUsed/>
    <w:rsid w:val="003448DB"/>
    <w:pPr>
      <w:tabs>
        <w:tab w:pos="4536" w:val="center"/>
        <w:tab w:pos="9072" w:val="right"/>
      </w:tabs>
    </w:pPr>
  </w:style>
  <w:style w:customStyle="1" w:styleId="PodnojeChar" w:type="character">
    <w:name w:val="Podnožje Char"/>
    <w:basedOn w:val="Zadanifontodlomka"/>
    <w:link w:val="Podnoje"/>
    <w:uiPriority w:val="99"/>
    <w:rsid w:val="003448D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44A2A"/>
    <w:rPr>
      <w:color w:val="808080"/>
      <w:bdr w:color="auto" w:space="0" w:sz="0" w:val="none"/>
      <w:shd w:color="auto" w:fill="auto" w:val="clear"/>
    </w:rPr>
  </w:style>
  <w:style w:customStyle="1" w:styleId="eSPISCCParagraphDefaultFont" w:type="character">
    <w:name w:val="eSPIS_CC_Paragraph Default Font"/>
    <w:basedOn w:val="Zadanifontodlomka"/>
    <w:rsid w:val="00244A2A"/>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244A2A"/>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244A2A"/>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244A2A"/>
    <w:rPr>
      <w:rFonts w:ascii="Times New Roman" w:cs="Times New Roman" w:hAnsi="Times New Roman"/>
      <w:b w:val="0"/>
      <w:sz w:val="16"/>
      <w:szCs w:val="16"/>
      <w:bdr w:color="auto" w:space="0" w:sz="0" w:val="none"/>
      <w:shd w:color="auto" w:fill="CCFFCC" w:val="clear"/>
      <w:lang w:val="hr-HR"/>
    </w:rPr>
  </w:style>
  <w:style w:styleId="Odlomakpopisa" w:type="paragraph">
    <w:name w:val="List Paragraph"/>
    <w:basedOn w:val="Normal"/>
    <w:uiPriority w:val="34"/>
    <w:qFormat/>
    <w:rsid w:val="00C956A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8698763">
      <w:bodyDiv w:val="true"/>
      <w:marLeft w:val="0"/>
      <w:marRight w:val="0"/>
      <w:marTop w:val="0"/>
      <w:marBottom w:val="0"/>
      <w:divBdr>
        <w:top w:space="0" w:sz="0" w:color="auto" w:val="none"/>
        <w:left w:space="0" w:sz="0" w:color="auto" w:val="none"/>
        <w:bottom w:space="0" w:sz="0" w:color="auto" w:val="none"/>
        <w:right w:space="0" w:sz="0" w:color="auto" w:val="none"/>
      </w:divBdr>
      <w:divsChild>
        <w:div w:id="291328994">
          <w:marLeft w:val="0"/>
          <w:marRight w:val="0"/>
          <w:marTop w:val="0"/>
          <w:marBottom w:val="0"/>
          <w:divBdr>
            <w:top w:space="0" w:sz="0" w:color="auto" w:val="none"/>
            <w:left w:space="0" w:sz="0" w:color="auto" w:val="none"/>
            <w:bottom w:space="0" w:sz="0" w:color="auto" w:val="none"/>
            <w:right w:space="0" w:sz="0" w:color="auto" w:val="none"/>
          </w:divBdr>
          <w:divsChild>
            <w:div w:id="1323775354">
              <w:marLeft w:val="0"/>
              <w:marRight w:val="0"/>
              <w:marTop w:val="0"/>
              <w:marBottom w:val="0"/>
              <w:divBdr>
                <w:top w:space="0" w:sz="6" w:color="DDDDDD" w:val="single"/>
                <w:left w:space="0" w:sz="6" w:color="DDDDDD" w:val="single"/>
                <w:bottom w:space="0" w:sz="6" w:color="DDDDDD" w:val="single"/>
                <w:right w:space="0" w:sz="6" w:color="DDDDDD" w:val="single"/>
              </w:divBdr>
              <w:divsChild>
                <w:div w:id="559362173">
                  <w:marLeft w:val="150"/>
                  <w:marRight w:val="150"/>
                  <w:marTop w:val="0"/>
                  <w:marBottom w:val="150"/>
                  <w:divBdr>
                    <w:top w:space="0" w:sz="0" w:color="auto" w:val="none"/>
                    <w:left w:space="0" w:sz="0" w:color="auto" w:val="none"/>
                    <w:bottom w:space="0" w:sz="0" w:color="auto" w:val="none"/>
                    <w:right w:space="0" w:sz="0" w:color="auto" w:val="none"/>
                  </w:divBdr>
                  <w:divsChild>
                    <w:div w:id="1382361148">
                      <w:marLeft w:val="0"/>
                      <w:marRight w:val="0"/>
                      <w:marTop w:val="0"/>
                      <w:marBottom w:val="0"/>
                      <w:divBdr>
                        <w:top w:space="0" w:sz="0" w:color="auto" w:val="none"/>
                        <w:left w:space="0" w:sz="0" w:color="auto" w:val="none"/>
                        <w:bottom w:space="0" w:sz="0" w:color="auto" w:val="none"/>
                        <w:right w:space="0" w:sz="0" w:color="auto" w:val="none"/>
                      </w:divBdr>
                      <w:divsChild>
                        <w:div w:id="474025667">
                          <w:marLeft w:val="0"/>
                          <w:marRight w:val="0"/>
                          <w:marTop w:val="0"/>
                          <w:marBottom w:val="0"/>
                          <w:divBdr>
                            <w:top w:space="0" w:sz="0" w:color="auto" w:val="none"/>
                            <w:left w:space="0" w:sz="0" w:color="auto" w:val="none"/>
                            <w:bottom w:space="0" w:sz="0" w:color="auto" w:val="none"/>
                            <w:right w:space="0" w:sz="0" w:color="auto" w:val="none"/>
                          </w:divBdr>
                          <w:divsChild>
                            <w:div w:id="726412425">
                              <w:marLeft w:val="0"/>
                              <w:marRight w:val="0"/>
                              <w:marTop w:val="0"/>
                              <w:marBottom w:val="0"/>
                              <w:divBdr>
                                <w:top w:space="0" w:sz="0" w:color="auto" w:val="none"/>
                                <w:left w:space="0" w:sz="0" w:color="auto" w:val="none"/>
                                <w:bottom w:space="0" w:sz="0" w:color="auto" w:val="none"/>
                                <w:right w:space="0" w:sz="0" w:color="auto" w:val="none"/>
                              </w:divBdr>
                              <w:divsChild>
                                <w:div w:id="1826704207">
                                  <w:marLeft w:val="0"/>
                                  <w:marRight w:val="0"/>
                                  <w:marTop w:val="0"/>
                                  <w:marBottom w:val="0"/>
                                  <w:divBdr>
                                    <w:top w:space="0" w:sz="0" w:color="auto" w:val="none"/>
                                    <w:left w:space="0" w:sz="0" w:color="auto" w:val="none"/>
                                    <w:bottom w:space="0" w:sz="0" w:color="auto" w:val="none"/>
                                    <w:right w:space="0" w:sz="0" w:color="auto" w:val="none"/>
                                  </w:divBdr>
                                  <w:divsChild>
                                    <w:div w:id="314719826">
                                      <w:marLeft w:val="0"/>
                                      <w:marRight w:val="0"/>
                                      <w:marTop w:val="0"/>
                                      <w:marBottom w:val="0"/>
                                      <w:divBdr>
                                        <w:top w:space="0" w:sz="0" w:color="auto" w:val="none"/>
                                        <w:left w:space="0" w:sz="0" w:color="auto" w:val="none"/>
                                        <w:bottom w:space="0" w:sz="0" w:color="auto" w:val="none"/>
                                        <w:right w:space="0" w:sz="0" w:color="auto" w:val="none"/>
                                      </w:divBdr>
                                      <w:divsChild>
                                        <w:div w:id="4211461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59091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2017.</izvorni_sadrzaj>
    <derivirana_varijabla naziv="DomainObject.Predmet.DatumOsnivanja_1">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St-444/2017</izvorni_sadrzaj>
    <derivirana_varijabla naziv="DomainObject.Predmet.OznakaBroj_1">St-444/2017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31.10.17. u spisu prileži R1-2/15
spis formiran iz R1-2/2015</izvorni_sadrzaj>
    <derivirana_varijabla naziv="DomainObject.Predmet.PrimjedbaSuca_1">31.10.17. u spisu prileži R1-2/15
spis formiran iz R1-2/2015</derivirana_varijabla>
  </DomainObject.Predmet.PrimjedbaSuca>
  <DomainObject.Predmet.ProtustrankaFormated>
    <izvorni_sadrzaj>  PROJEKT PADULJ d.o.o. PULA</izvorni_sadrzaj>
    <derivirana_varijabla naziv="DomainObject.Predmet.ProtustrankaFormated_1">  PROJEKT PADULJ d.o.o. PULA</derivirana_varijabla>
  </DomainObject.Predmet.ProtustrankaFormated>
  <DomainObject.Predmet.ProtustrankaFormatedOIB>
    <izvorni_sadrzaj>  PROJEKT PADULJ d.o.o. PULA, OIB 51742155144</izvorni_sadrzaj>
    <derivirana_varijabla naziv="DomainObject.Predmet.ProtustrankaFormatedOIB_1">  PROJEKT PADULJ d.o.o. PULA, OIB 51742155144</derivirana_varijabla>
  </DomainObject.Predmet.ProtustrankaFormatedOIB>
  <DomainObject.Predmet.ProtustrankaFormatedWithAdress>
    <izvorni_sadrzaj> PROJEKT PADULJ d.o.o. PULA, Radićeva 32, 52100 Pula</izvorni_sadrzaj>
    <derivirana_varijabla naziv="DomainObject.Predmet.ProtustrankaFormatedWithAdress_1"> PROJEKT PADULJ d.o.o. PULA, Radićeva 32, 52100 Pula</derivirana_varijabla>
  </DomainObject.Predmet.ProtustrankaFormatedWithAdress>
  <DomainObject.Predmet.ProtustrankaFormatedWithAdressOIB>
    <izvorni_sadrzaj> PROJEKT PADULJ d.o.o. PULA, OIB 51742155144, Radićeva 32, 52100 Pula</izvorni_sadrzaj>
    <derivirana_varijabla naziv="DomainObject.Predmet.ProtustrankaFormatedWithAdressOIB_1"> PROJEKT PADULJ d.o.o. PULA, OIB 51742155144, Radićeva 32, 52100 Pula</derivirana_varijabla>
  </DomainObject.Predmet.ProtustrankaFormatedWithAdressOIB>
  <DomainObject.Predmet.ProtustrankaWithAdress>
    <izvorni_sadrzaj>PROJEKT PADULJ d.o.o. PULA Radićeva 32, 52100 Pula</izvorni_sadrzaj>
    <derivirana_varijabla naziv="DomainObject.Predmet.ProtustrankaWithAdress_1">PROJEKT PADULJ d.o.o. PULA Radićeva 32, 52100 Pula</derivirana_varijabla>
  </DomainObject.Predmet.ProtustrankaWithAdress>
  <DomainObject.Predmet.ProtustrankaWithAdressOIB>
    <izvorni_sadrzaj>PROJEKT PADULJ d.o.o. PULA, OIB 51742155144, Radićeva 32, 52100 Pula</izvorni_sadrzaj>
    <derivirana_varijabla naziv="DomainObject.Predmet.ProtustrankaWithAdressOIB_1">PROJEKT PADULJ d.o.o. PULA, OIB 51742155144, Radićeva 32, 52100 Pula</derivirana_varijabla>
  </DomainObject.Predmet.ProtustrankaWithAdressOIB>
  <DomainObject.Predmet.ProtustrankaNazivFormated>
    <izvorni_sadrzaj>PROJEKT PADULJ d.o.o. PULA</izvorni_sadrzaj>
    <derivirana_varijabla naziv="DomainObject.Predmet.ProtustrankaNazivFormated_1">PROJEKT PADULJ d.o.o. PULA</derivirana_varijabla>
  </DomainObject.Predmet.ProtustrankaNazivFormated>
  <DomainObject.Predmet.ProtustrankaNazivFormatedOIB>
    <izvorni_sadrzaj>PROJEKT PADULJ d.o.o. PULA, OIB 51742155144</izvorni_sadrzaj>
    <derivirana_varijabla naziv="DomainObject.Predmet.ProtustrankaNazivFormatedOIB_1">PROJEKT PADULJ d.o.o. PULA, OIB 51742155144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Jasna Kučević</izvorni_sadrzaj>
    <derivirana_varijabla naziv="DomainObject.Predmet.StrankaFormated_1">  Stečajni upravitelj Jasna Kučević</derivirana_varijabla>
  </DomainObject.Predmet.StrankaFormated>
  <DomainObject.Predmet.StrankaFormatedOIB>
    <izvorni_sadrzaj>  Stečajni upravitelj Jasna Kučević, OIB 89442269215</izvorni_sadrzaj>
    <derivirana_varijabla naziv="DomainObject.Predmet.StrankaFormatedOIB_1">  Stečajni upravitelj Jasna Kučević, OIB 89442269215</derivirana_varijabla>
  </DomainObject.Predmet.StrankaFormatedOIB>
  <DomainObject.Predmet.StrankaFormatedWithAdress>
    <izvorni_sadrzaj> Stečajni upravitelj Jasna Kučević, Kaštanjer 64, 52100 Pula</izvorni_sadrzaj>
    <derivirana_varijabla naziv="DomainObject.Predmet.StrankaFormatedWithAdress_1"> Stečajni upravitelj Jasna Kučević, Kaštanjer 64, 52100 Pula</derivirana_varijabla>
  </DomainObject.Predmet.StrankaFormatedWithAdress>
  <DomainObject.Predmet.StrankaFormatedWithAdressOIB>
    <izvorni_sadrzaj> Stečajni upravitelj Jasna Kučević, OIB 89442269215, Kaštanjer 64, 52100 Pula</izvorni_sadrzaj>
    <derivirana_varijabla naziv="DomainObject.Predmet.StrankaFormatedWithAdressOIB_1"> Stečajni upravitelj Jasna Kučević, OIB 89442269215, Kaštanjer 64, 52100 Pula</derivirana_varijabla>
  </DomainObject.Predmet.StrankaFormatedWithAdressOIB>
  <DomainObject.Predmet.StrankaWithAdress>
    <izvorni_sadrzaj>Stečajni upravitelj Jasna Kučević Kaštanjer 64,52100 Pula</izvorni_sadrzaj>
    <derivirana_varijabla naziv="DomainObject.Predmet.StrankaWithAdress_1">Stečajni upravitelj Jasna Kučević Kaštanjer 64,52100 Pula</derivirana_varijabla>
  </DomainObject.Predmet.StrankaWithAdress>
  <DomainObject.Predmet.StrankaWithAdressOIB>
    <izvorni_sadrzaj>Stečajni upravitelj Jasna Kučević, OIB 89442269215, Kaštanjer 64,52100 Pula</izvorni_sadrzaj>
    <derivirana_varijabla naziv="DomainObject.Predmet.StrankaWithAdressOIB_1">Stečajni upravitelj Jasna Kučević, OIB 89442269215, Kaštanjer 64,52100 Pula</derivirana_varijabla>
  </DomainObject.Predmet.StrankaWithAdressOIB>
  <DomainObject.Predmet.StrankaNazivFormated>
    <izvorni_sadrzaj>Stečajni upravitelj Jasna Kučević</izvorni_sadrzaj>
    <derivirana_varijabla naziv="DomainObject.Predmet.StrankaNazivFormated_1">Stečajni upravitelj Jasna Kučević</derivirana_varijabla>
  </DomainObject.Predmet.StrankaNazivFormated>
  <DomainObject.Predmet.StrankaNazivFormatedOIB>
    <izvorni_sadrzaj>Stečajni upravitelj Jasna Kučević, OIB 89442269215</izvorni_sadrzaj>
    <derivirana_varijabla naziv="DomainObject.Predmet.StrankaNazivFormatedOIB_1">Stečajni upravitelj Jasna Kučević, OIB 89442269215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2906184.22</izvorni_sadrzaj>
    <derivirana_varijabla naziv="DomainObject.Predmet.TrenutnaVrijednost_1">2906184.22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Jasna Kučević</item>
    </izvorni_sadrzaj>
    <derivirana_varijabla naziv="DomainObject.Predmet.StrankaListFormated_1">
      <item>Stečajni upravitelj Jasna Kučević</item>
    </derivirana_varijabla>
  </DomainObject.Predmet.StrankaListFormated>
  <DomainObject.Predmet.StrankaListFormatedOIB>
    <izvorni_sadrzaj>
      <item>Stečajni upravitelj Jasna Kučević, OIB 89442269215</item>
    </izvorni_sadrzaj>
    <derivirana_varijabla naziv="DomainObject.Predmet.StrankaListFormatedOIB_1">
      <item>Stečajni upravitelj Jasna Kučević, OIB 89442269215</item>
    </derivirana_varijabla>
  </DomainObject.Predmet.StrankaListFormatedOIB>
  <DomainObject.Predmet.StrankaListFormatedWithAdress>
    <izvorni_sadrzaj>
      <item>Stečajni upravitelj Jasna Kučević, Kaštanjer 64, 52100 Pula</item>
    </izvorni_sadrzaj>
    <derivirana_varijabla naziv="DomainObject.Predmet.StrankaListFormatedWithAdress_1">
      <item>Stečajni upravitelj Jasna Kučević, Kaštanjer 64, 52100 Pula</item>
    </derivirana_varijabla>
  </DomainObject.Predmet.StrankaListFormatedWithAdress>
  <DomainObject.Predmet.StrankaListFormatedWithAdressOIB>
    <izvorni_sadrzaj>
      <item>Stečajni upravitelj Jasna Kučević, OIB 89442269215, Kaštanjer 64, 52100 Pula</item>
    </izvorni_sadrzaj>
    <derivirana_varijabla naziv="DomainObject.Predmet.StrankaListFormatedWithAdressOIB_1">
      <item>Stečajni upravitelj Jasna Kučević, OIB 89442269215, Kaštanjer 64, 52100 Pula</item>
    </derivirana_varijabla>
  </DomainObject.Predmet.StrankaListFormatedWithAdressOIB>
  <DomainObject.Predmet.StrankaListNazivFormated>
    <izvorni_sadrzaj>
      <item>Stečajni upravitelj Jasna Kučević</item>
    </izvorni_sadrzaj>
    <derivirana_varijabla naziv="DomainObject.Predmet.StrankaListNazivFormated_1">
      <item>Stečajni upravitelj Jasna Kučević</item>
    </derivirana_varijabla>
  </DomainObject.Predmet.StrankaListNazivFormated>
  <DomainObject.Predmet.StrankaListNazivFormatedOIB>
    <izvorni_sadrzaj>
      <item>Stečajni upravitelj Jasna Kučević, OIB 89442269215</item>
    </izvorni_sadrzaj>
    <derivirana_varijabla naziv="DomainObject.Predmet.StrankaListNazivFormatedOIB_1">
      <item>Stečajni upravitelj Jasna Kučević, OIB 89442269215</item>
    </derivirana_varijabla>
  </DomainObject.Predmet.StrankaListNazivFormatedOIB>
  <DomainObject.Predmet.ProtuStrankaListFormated>
    <izvorni_sadrzaj>
      <item>PROJEKT PADULJ d.o.o. PULA</item>
    </izvorni_sadrzaj>
    <derivirana_varijabla naziv="DomainObject.Predmet.ProtuStrankaListFormated_1">
      <item>PROJEKT PADULJ d.o.o. PULA</item>
    </derivirana_varijabla>
  </DomainObject.Predmet.ProtuStrankaListFormated>
  <DomainObject.Predmet.ProtuStrankaListFormatedOIB>
    <izvorni_sadrzaj>
      <item>PROJEKT PADULJ d.o.o. PULA, OIB 51742155144</item>
    </izvorni_sadrzaj>
    <derivirana_varijabla naziv="DomainObject.Predmet.ProtuStrankaListFormatedOIB_1">
      <item>PROJEKT PADULJ d.o.o. PULA, OIB 51742155144</item>
    </derivirana_varijabla>
  </DomainObject.Predmet.ProtuStrankaListFormatedOIB>
  <DomainObject.Predmet.ProtuStrankaListFormatedWithAdress>
    <izvorni_sadrzaj>
      <item>PROJEKT PADULJ d.o.o. PULA, Radićeva 32, 52100 Pula</item>
    </izvorni_sadrzaj>
    <derivirana_varijabla naziv="DomainObject.Predmet.ProtuStrankaListFormatedWithAdress_1">
      <item>PROJEKT PADULJ d.o.o. PULA, Radićeva 32, 52100 Pula</item>
    </derivirana_varijabla>
  </DomainObject.Predmet.ProtuStrankaListFormatedWithAdress>
  <DomainObject.Predmet.ProtuStrankaListFormatedWithAdressOIB>
    <izvorni_sadrzaj>
      <item>PROJEKT PADULJ d.o.o. PULA, OIB 51742155144, Radićeva 32, 52100 Pula</item>
    </izvorni_sadrzaj>
    <derivirana_varijabla naziv="DomainObject.Predmet.ProtuStrankaListFormatedWithAdressOIB_1">
      <item>PROJEKT PADULJ d.o.o. PULA, OIB 51742155144, Radićeva 32, 52100 Pula</item>
    </derivirana_varijabla>
  </DomainObject.Predmet.ProtuStrankaListFormatedWithAdressOIB>
  <DomainObject.Predmet.ProtuStrankaListNazivFormated>
    <izvorni_sadrzaj>
      <item>PROJEKT PADULJ d.o.o. PULA</item>
    </izvorni_sadrzaj>
    <derivirana_varijabla naziv="DomainObject.Predmet.ProtuStrankaListNazivFormated_1">
      <item>PROJEKT PADULJ d.o.o. PULA</item>
    </derivirana_varijabla>
  </DomainObject.Predmet.ProtuStrankaListNazivFormated>
  <DomainObject.Predmet.ProtuStrankaListNazivFormatedOIB>
    <izvorni_sadrzaj>
      <item>PROJEKT PADULJ d.o.o. PULA, OIB 51742155144</item>
    </izvorni_sadrzaj>
    <derivirana_varijabla naziv="DomainObject.Predmet.ProtuStrankaListNazivFormatedOIB_1">
      <item>PROJEKT PADULJ d.o.o. PULA, OIB 51742155144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Stečajni upravitelj Jasna Kučević</izvorni_sadrzaj>
    <derivirana_varijabla naziv="DomainObject.Predmet.StrankaIDrugi_1">Stečajni upravitelj Jasna Kučević</derivirana_varijabla>
  </DomainObject.Predmet.StrankaIDrugi>
  <DomainObject.Predmet.ProtustrankaIDrugi>
    <izvorni_sadrzaj>PROJEKT PADULJ d.o.o. PULA</izvorni_sadrzaj>
    <derivirana_varijabla naziv="DomainObject.Predmet.ProtustrankaIDrugi_1">PROJEKT PADULJ d.o.o. PULA</derivirana_varijabla>
  </DomainObject.Predmet.ProtustrankaIDrugi>
  <DomainObject.Predmet.StrankaIDrugiAdressOIB>
    <izvorni_sadrzaj>Stečajni upravitelj Jasna Kučević, OIB 89442269215, Kaštanjer 64, 52100 Pula</izvorni_sadrzaj>
    <derivirana_varijabla naziv="DomainObject.Predmet.StrankaIDrugiAdressOIB_1">Stečajni upravitelj Jasna Kučević, OIB 89442269215, Kaštanjer 64, 52100 Pula</derivirana_varijabla>
  </DomainObject.Predmet.StrankaIDrugiAdressOIB>
  <DomainObject.Predmet.ProtustrankaIDrugiAdressOIB>
    <izvorni_sadrzaj>PROJEKT PADULJ d.o.o. PULA, OIB 51742155144, Radićeva 32, 52100 Pula</izvorni_sadrzaj>
    <derivirana_varijabla naziv="DomainObject.Predmet.ProtustrankaIDrugiAdressOIB_1">PROJEKT PADULJ d.o.o. PULA, OIB 51742155144, Radićeva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Jasna Kučević</item>
      <item>PROJEKT PADULJ d.o.o. PULA</item>
    </izvorni_sadrzaj>
    <derivirana_varijabla naziv="DomainObject.Predmet.SudioniciListNaziv_1">
      <item>Stečajni upravitelj Jasna Kučević</item>
      <item>PROJEKT PADULJ d.o.o. PULA</item>
    </derivirana_varijabla>
  </DomainObject.Predmet.SudioniciListNaziv>
  <DomainObject.Predmet.SudioniciListAdressOIB>
    <izvorni_sadrzaj>
      <item>Stečajni upravitelj Jasna Kučević, OIB 89442269215, Kaštanjer 64,52100 Pula</item>
      <item>PROJEKT PADULJ d.o.o. PULA, OIB 51742155144, Radićeva 32,52100 Pula</item>
    </izvorni_sadrzaj>
    <derivirana_varijabla naziv="DomainObject.Predmet.SudioniciListAdressOIB_1">
      <item>Stečajni upravitelj Jasna Kučević, OIB 89442269215, Kaštanjer 64,52100 Pula</item>
      <item>PROJEKT PADULJ d.o.o. PULA, OIB 51742155144, Radićeva 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89442269215</item>
      <item>, OIB 51742155144</item>
    </izvorni_sadrzaj>
    <derivirana_varijabla naziv="DomainObject.Predmet.SudioniciListNazivOIB_1">
      <item>, OIB 89442269215</item>
      <item>, OIB 51742155144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1535</properties:Characters>
  <properties:Lines>48</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2018-01-24T13:48:00Z</dcterms:created>
  <dc:creator>Damir Rabar</dc:creator>
  <cp:lastModifiedBy>Sanja Lakošeljac</cp:lastModifiedBy>
  <cp:lastPrinted>2017-04-26T06:32:00Z</cp:lastPrinted>
  <dcterms:modified xmlns:xsi="http://www.w3.org/2001/XMLSchema-instance" xsi:type="dcterms:W3CDTF">2018-01-24T13:57:00Z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dokumenta</vt:lpwstr>
  </prop:property>
  <prop:property name="CC_coloring" pid="5" fmtid="{D5CDD505-2E9C-101B-9397-08002B2CF9AE}">
    <vt:bool>false</vt:bool>
  </prop:property>
</prop:Properties>
</file>