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4f24f" w14:paraId="744f24f" w:rsidRDefault="0021405D" w:rsidP="00A6339C" w:rsidR="00A6339C" w:rsidRPr="005918B0">
      <w:pPr>
        <w:pStyle w:val="Bezproreda"/>
        <w:ind w:firstLine="708"/>
        <w15:collapsed w:val="false"/>
        <w:rPr>
          <w:rFonts w:cs="Times New Roman" w:hAnsi="Times New Roman" w:ascii="Times New Roman"/>
          <w:b/>
          <w:sz w:val="24"/>
          <w:szCs w:val="24"/>
        </w:rPr>
      </w:pPr>
      <w:bookmarkStart w:name="_GoBack" w:id="0"/>
      <w:bookmarkEnd w:id="0"/>
      <w:r>
        <w:t xml:space="preserve">     </w:t>
      </w:r>
      <w:r w:rsidR="00A6339C">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A6339C">
        <w:tab/>
      </w:r>
      <w:r w:rsidR="00A6339C">
        <w:tab/>
      </w:r>
      <w:r w:rsidR="00A6339C">
        <w:tab/>
      </w:r>
      <w:r w:rsidR="00A6339C">
        <w:tab/>
      </w:r>
      <w:r w:rsidR="00A6339C">
        <w:tab/>
      </w:r>
      <w:r w:rsidR="00A6339C">
        <w:tab/>
      </w:r>
      <w:r w:rsidR="00A6339C" w:rsidRPr="005918B0">
        <w:rPr>
          <w:b/>
        </w:rPr>
        <w:t xml:space="preserve">          </w:t>
      </w:r>
      <w:r w:rsidR="00406C21">
        <w:rPr>
          <w:b/>
        </w:rPr>
        <w:t xml:space="preserve">      </w:t>
      </w:r>
      <w:r w:rsidR="00406C21">
        <w:rPr>
          <w:rFonts w:cs="Times New Roman" w:hAnsi="Times New Roman" w:ascii="Times New Roman"/>
          <w:b/>
          <w:sz w:val="24"/>
          <w:szCs w:val="24"/>
        </w:rPr>
        <w:t>Posl. br. 12. St-1130/2016</w:t>
      </w:r>
    </w:p>
    <w:p w:rsidRDefault="00A6339C" w:rsidP="00A6339C" w:rsidR="00A6339C" w:rsidRPr="0080352A">
      <w:pPr>
        <w:pStyle w:val="Bezproreda"/>
        <w:rPr>
          <w:rFonts w:cs="Times New Roman" w:hAnsi="Times New Roman" w:ascii="Times New Roman"/>
          <w:b/>
          <w:sz w:val="4"/>
          <w:szCs w:val="4"/>
        </w:rPr>
      </w:pPr>
    </w:p>
    <w:p w:rsidRDefault="00A6339C" w:rsidP="00A6339C" w:rsidR="00A6339C"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REPUBLIKA HRVATSKA</w:t>
      </w:r>
    </w:p>
    <w:p w:rsidRDefault="00A6339C" w:rsidP="00A6339C" w:rsidR="00A6339C"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TRGOVAČKI SUD U SPLITU</w:t>
      </w:r>
    </w:p>
    <w:p w:rsidRDefault="00A6339C" w:rsidP="00A6339C" w:rsidR="00A6339C"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Split, Sukoišanska br. 6</w:t>
      </w:r>
    </w:p>
    <w:p w:rsidRDefault="00A6339C" w:rsidP="00A6339C" w:rsidR="00A6339C" w:rsidRPr="005918B0">
      <w:pPr>
        <w:pStyle w:val="Bezproreda"/>
        <w:rPr>
          <w:rFonts w:cs="Times New Roman" w:hAnsi="Times New Roman" w:ascii="Times New Roman"/>
          <w:b/>
          <w:sz w:val="24"/>
          <w:szCs w:val="24"/>
        </w:rPr>
      </w:pPr>
    </w:p>
    <w:p w:rsidRDefault="00A6339C" w:rsidP="00A6339C" w:rsidR="00A6339C" w:rsidRPr="005918B0">
      <w:pPr>
        <w:pStyle w:val="Bezproreda"/>
        <w:jc w:val="center"/>
        <w:rPr>
          <w:rFonts w:cs="Times New Roman" w:hAnsi="Times New Roman" w:ascii="Times New Roman"/>
          <w:b/>
          <w:sz w:val="24"/>
          <w:szCs w:val="24"/>
        </w:rPr>
      </w:pPr>
      <w:r w:rsidRPr="005918B0">
        <w:rPr>
          <w:rFonts w:cs="Times New Roman" w:hAnsi="Times New Roman" w:ascii="Times New Roman"/>
          <w:b/>
          <w:sz w:val="24"/>
          <w:szCs w:val="24"/>
        </w:rPr>
        <w:t>R E P U B L I K A    H R V A T S K A</w:t>
      </w:r>
    </w:p>
    <w:p w:rsidRDefault="00A6339C" w:rsidP="00A6339C" w:rsidR="00A6339C" w:rsidRPr="005918B0">
      <w:pPr>
        <w:pStyle w:val="Bezproreda"/>
        <w:rPr>
          <w:rFonts w:cs="Times New Roman" w:hAnsi="Times New Roman" w:ascii="Times New Roman"/>
          <w:b/>
          <w:sz w:val="24"/>
          <w:szCs w:val="24"/>
        </w:rPr>
      </w:pPr>
    </w:p>
    <w:p w:rsidRDefault="00A6339C" w:rsidP="00A6339C" w:rsidR="00A6339C" w:rsidRPr="005918B0">
      <w:pPr>
        <w:pStyle w:val="Bezproreda"/>
        <w:jc w:val="center"/>
        <w:rPr>
          <w:rFonts w:cs="Times New Roman" w:hAnsi="Times New Roman" w:ascii="Times New Roman"/>
          <w:b/>
          <w:sz w:val="24"/>
          <w:szCs w:val="24"/>
        </w:rPr>
      </w:pPr>
      <w:r w:rsidRPr="005918B0">
        <w:rPr>
          <w:rFonts w:cs="Times New Roman" w:hAnsi="Times New Roman" w:ascii="Times New Roman"/>
          <w:b/>
          <w:sz w:val="24"/>
          <w:szCs w:val="24"/>
        </w:rPr>
        <w:t>R J E Š E N J E</w:t>
      </w:r>
    </w:p>
    <w:p w:rsidRDefault="00A6339C" w:rsidP="00A6339C" w:rsidR="00A6339C" w:rsidRPr="005918B0">
      <w:pPr>
        <w:pStyle w:val="Bezproreda"/>
        <w:rPr>
          <w:rFonts w:cs="Times New Roman" w:hAnsi="Times New Roman" w:ascii="Times New Roman"/>
          <w:sz w:val="24"/>
          <w:szCs w:val="24"/>
        </w:rPr>
      </w:pPr>
    </w:p>
    <w:p w:rsidRDefault="00406C21" w:rsidP="00987687" w:rsidR="00273ED5" w:rsidRPr="00987687">
      <w:pPr>
        <w:pStyle w:val="Bezproreda"/>
        <w:ind w:firstLine="708"/>
        <w:jc w:val="both"/>
        <w:rPr>
          <w:rFonts w:cs="Times New Roman" w:hAnsi="Times New Roman" w:ascii="Times New Roman"/>
          <w:sz w:val="24"/>
          <w:szCs w:val="24"/>
        </w:rPr>
      </w:pPr>
      <w:r w:rsidRPr="00406C21">
        <w:rPr>
          <w:rFonts w:cs="Times New Roman" w:hAnsi="Times New Roman" w:ascii="Times New Roman"/>
          <w:sz w:val="24"/>
          <w:szCs w:val="24"/>
        </w:rPr>
        <w:t>Trgovački sud u Splitu, po sucu tog suda Pašku Bačiću, kao stečajnom sucu, u stečajnom postupku nad dužnikom OPPIDUM d.o.o. u stečaju Trogir, Balančane 28, OIB: 87802587537,</w:t>
      </w:r>
      <w:r w:rsidR="00D85B4F">
        <w:rPr>
          <w:rFonts w:cs="Times New Roman" w:hAnsi="Times New Roman" w:ascii="Times New Roman"/>
          <w:sz w:val="24"/>
          <w:szCs w:val="24"/>
        </w:rPr>
        <w:t xml:space="preserve"> </w:t>
      </w:r>
      <w:r w:rsidR="00273ED5" w:rsidRPr="00BA6F43">
        <w:rPr>
          <w:rFonts w:cs="Times New Roman" w:hAnsi="Times New Roman" w:ascii="Times New Roman"/>
          <w:sz w:val="24"/>
          <w:szCs w:val="24"/>
        </w:rPr>
        <w:t>dana</w:t>
      </w:r>
      <w:r w:rsidR="00493C38">
        <w:rPr>
          <w:rFonts w:cs="Times New Roman" w:hAnsi="Times New Roman" w:ascii="Times New Roman"/>
          <w:sz w:val="24"/>
          <w:szCs w:val="24"/>
        </w:rPr>
        <w:t xml:space="preserve"> </w:t>
      </w:r>
      <w:r w:rsidR="00A60468">
        <w:rPr>
          <w:rFonts w:cs="Times New Roman" w:hAnsi="Times New Roman" w:ascii="Times New Roman"/>
          <w:sz w:val="24"/>
          <w:szCs w:val="24"/>
        </w:rPr>
        <w:t xml:space="preserve">7. </w:t>
      </w:r>
      <w:r>
        <w:rPr>
          <w:rFonts w:cs="Times New Roman" w:hAnsi="Times New Roman" w:ascii="Times New Roman"/>
          <w:sz w:val="24"/>
          <w:szCs w:val="24"/>
        </w:rPr>
        <w:t>lipnja</w:t>
      </w:r>
      <w:r w:rsidR="00A60468">
        <w:rPr>
          <w:rFonts w:cs="Times New Roman" w:hAnsi="Times New Roman" w:ascii="Times New Roman"/>
          <w:sz w:val="24"/>
          <w:szCs w:val="24"/>
        </w:rPr>
        <w:t xml:space="preserve"> 2018</w:t>
      </w:r>
      <w:r w:rsidR="00273ED5" w:rsidRPr="00BA6F43">
        <w:rPr>
          <w:rFonts w:cs="Times New Roman" w:hAnsi="Times New Roman" w:ascii="Times New Roman"/>
          <w:sz w:val="24"/>
          <w:szCs w:val="24"/>
        </w:rPr>
        <w:t xml:space="preserve">. </w:t>
      </w:r>
    </w:p>
    <w:p w:rsidRDefault="00273ED5" w:rsidP="00BA6F43" w:rsidR="00273ED5" w:rsidRPr="0080352A">
      <w:pPr>
        <w:pStyle w:val="Bezproreda"/>
        <w:jc w:val="both"/>
        <w:rPr>
          <w:rFonts w:cs="Times New Roman" w:hAnsi="Times New Roman" w:ascii="Times New Roman"/>
          <w:sz w:val="16"/>
          <w:szCs w:val="16"/>
        </w:rPr>
      </w:pPr>
    </w:p>
    <w:p w:rsidRDefault="00FC4E9A" w:rsidP="00BA6F43" w:rsidR="00FC4E9A" w:rsidRPr="00406C21">
      <w:pPr>
        <w:pStyle w:val="Bezproreda"/>
        <w:jc w:val="both"/>
        <w:rPr>
          <w:rFonts w:cs="Times New Roman" w:hAnsi="Times New Roman" w:ascii="Times New Roman"/>
          <w:sz w:val="16"/>
          <w:szCs w:val="16"/>
        </w:rPr>
      </w:pPr>
    </w:p>
    <w:p w:rsidRDefault="00273ED5" w:rsidP="00BA6F43" w:rsidR="00273ED5" w:rsidRPr="00BA6F43">
      <w:pPr>
        <w:pStyle w:val="Bezproreda"/>
        <w:jc w:val="center"/>
        <w:rPr>
          <w:rFonts w:cs="Times New Roman" w:hAnsi="Times New Roman" w:ascii="Times New Roman"/>
          <w:sz w:val="24"/>
          <w:szCs w:val="24"/>
        </w:rPr>
      </w:pPr>
      <w:r w:rsidRPr="00BA6F43">
        <w:rPr>
          <w:rFonts w:cs="Times New Roman" w:hAnsi="Times New Roman" w:ascii="Times New Roman"/>
          <w:sz w:val="24"/>
          <w:szCs w:val="24"/>
        </w:rPr>
        <w:t>r i j e š i o  j e</w:t>
      </w:r>
    </w:p>
    <w:p w:rsidRDefault="00273ED5" w:rsidP="00BA6F43" w:rsidR="00273ED5" w:rsidRPr="00BA6F43">
      <w:pPr>
        <w:pStyle w:val="Bezproreda"/>
        <w:jc w:val="both"/>
        <w:rPr>
          <w:rFonts w:cs="Times New Roman" w:hAnsi="Times New Roman" w:ascii="Times New Roman"/>
          <w:sz w:val="24"/>
          <w:szCs w:val="24"/>
        </w:rPr>
      </w:pPr>
    </w:p>
    <w:p w:rsidRDefault="00AD431F" w:rsidP="00BA6F43" w:rsidR="004D2F51">
      <w:pPr>
        <w:pStyle w:val="Bezproreda"/>
        <w:ind w:left="708"/>
        <w:jc w:val="both"/>
        <w:rPr>
          <w:rFonts w:cs="Times New Roman" w:hAnsi="Times New Roman" w:ascii="Times New Roman"/>
          <w:sz w:val="24"/>
          <w:szCs w:val="24"/>
        </w:rPr>
      </w:pPr>
      <w:r w:rsidRPr="00BA6F43">
        <w:rPr>
          <w:rFonts w:cs="Times New Roman" w:hAnsi="Times New Roman" w:ascii="Times New Roman"/>
          <w:sz w:val="24"/>
          <w:szCs w:val="24"/>
        </w:rPr>
        <w:t xml:space="preserve">I. </w:t>
      </w:r>
      <w:r w:rsidR="004D2F51">
        <w:rPr>
          <w:rFonts w:cs="Times New Roman" w:hAnsi="Times New Roman" w:ascii="Times New Roman"/>
          <w:sz w:val="24"/>
          <w:szCs w:val="24"/>
        </w:rPr>
        <w:t xml:space="preserve">Potvrđuje se imenovanje </w:t>
      </w:r>
      <w:r w:rsidR="00406C21">
        <w:rPr>
          <w:rFonts w:cs="Times New Roman" w:hAnsi="Times New Roman" w:ascii="Times New Roman"/>
          <w:sz w:val="24"/>
          <w:szCs w:val="24"/>
        </w:rPr>
        <w:t>Ade Rajković, magistre</w:t>
      </w:r>
      <w:r w:rsidR="00406C21" w:rsidRPr="00406C21">
        <w:rPr>
          <w:rFonts w:cs="Times New Roman" w:hAnsi="Times New Roman" w:ascii="Times New Roman"/>
          <w:sz w:val="24"/>
          <w:szCs w:val="24"/>
        </w:rPr>
        <w:t xml:space="preserve"> ekonomije iz Splita, Matic</w:t>
      </w:r>
      <w:r w:rsidR="00406C21">
        <w:rPr>
          <w:rFonts w:cs="Times New Roman" w:hAnsi="Times New Roman" w:ascii="Times New Roman"/>
          <w:sz w:val="24"/>
          <w:szCs w:val="24"/>
        </w:rPr>
        <w:t>e hrvatske 10, OIB: 27195964864,</w:t>
      </w:r>
      <w:r w:rsidR="004D2F51">
        <w:rPr>
          <w:rFonts w:cs="Times New Roman" w:hAnsi="Times New Roman" w:ascii="Times New Roman"/>
          <w:sz w:val="24"/>
          <w:szCs w:val="24"/>
        </w:rPr>
        <w:t xml:space="preserve"> za stečajnog upravitelja dužnika </w:t>
      </w:r>
      <w:r w:rsidR="00406C21" w:rsidRPr="00406C21">
        <w:rPr>
          <w:rFonts w:cs="Times New Roman" w:hAnsi="Times New Roman" w:ascii="Times New Roman"/>
          <w:sz w:val="24"/>
          <w:szCs w:val="24"/>
        </w:rPr>
        <w:t>OPPIDUM d.o.o. u stečaju Trogir, Balančane 28, OIB: 87802587537</w:t>
      </w:r>
      <w:r w:rsidR="004D2F51">
        <w:rPr>
          <w:rFonts w:cs="Times New Roman" w:hAnsi="Times New Roman" w:ascii="Times New Roman"/>
          <w:sz w:val="24"/>
          <w:szCs w:val="24"/>
        </w:rPr>
        <w:t xml:space="preserve">. </w:t>
      </w:r>
    </w:p>
    <w:p w:rsidRDefault="004D2F51" w:rsidP="00BA6F43" w:rsidR="004D2F51">
      <w:pPr>
        <w:pStyle w:val="Bezproreda"/>
        <w:ind w:left="708"/>
        <w:jc w:val="both"/>
        <w:rPr>
          <w:rFonts w:cs="Times New Roman" w:hAnsi="Times New Roman" w:ascii="Times New Roman"/>
          <w:sz w:val="24"/>
          <w:szCs w:val="24"/>
        </w:rPr>
      </w:pPr>
    </w:p>
    <w:p w:rsidRDefault="004D2F51" w:rsidP="004D2F51" w:rsidR="004D2F51">
      <w:pPr>
        <w:pStyle w:val="Bezproreda"/>
        <w:ind w:left="708"/>
        <w:jc w:val="both"/>
        <w:rPr>
          <w:rFonts w:cs="Times New Roman" w:hAnsi="Times New Roman" w:ascii="Times New Roman"/>
          <w:sz w:val="24"/>
          <w:szCs w:val="24"/>
        </w:rPr>
      </w:pPr>
      <w:r>
        <w:rPr>
          <w:rFonts w:cs="Times New Roman" w:hAnsi="Times New Roman" w:ascii="Times New Roman"/>
          <w:sz w:val="24"/>
          <w:szCs w:val="24"/>
        </w:rPr>
        <w:t xml:space="preserve">II. </w:t>
      </w:r>
      <w:r w:rsidR="00406C21">
        <w:rPr>
          <w:rFonts w:cs="Times New Roman" w:hAnsi="Times New Roman" w:ascii="Times New Roman"/>
          <w:sz w:val="24"/>
          <w:szCs w:val="24"/>
        </w:rPr>
        <w:t>Dosadašnji stečajni</w:t>
      </w:r>
      <w:r>
        <w:rPr>
          <w:rFonts w:cs="Times New Roman" w:hAnsi="Times New Roman" w:ascii="Times New Roman"/>
          <w:sz w:val="24"/>
          <w:szCs w:val="24"/>
        </w:rPr>
        <w:t xml:space="preserve"> upravitelj </w:t>
      </w:r>
      <w:r w:rsidR="00406C21">
        <w:rPr>
          <w:rFonts w:cs="Times New Roman" w:hAnsi="Times New Roman" w:ascii="Times New Roman"/>
          <w:sz w:val="24"/>
          <w:szCs w:val="24"/>
        </w:rPr>
        <w:t>Ante Mrkonjić</w:t>
      </w:r>
      <w:r w:rsidR="00406C21" w:rsidRPr="00406C21">
        <w:rPr>
          <w:rFonts w:cs="Times New Roman" w:hAnsi="Times New Roman" w:ascii="Times New Roman"/>
          <w:sz w:val="24"/>
          <w:szCs w:val="24"/>
        </w:rPr>
        <w:t>, dipl. pravnik iz Zmijavaca, Kneza Domagoja 3, OIB: 84299598589,</w:t>
      </w:r>
      <w:r w:rsidR="00406C21">
        <w:rPr>
          <w:rFonts w:cs="Times New Roman" w:hAnsi="Times New Roman" w:ascii="Times New Roman"/>
          <w:sz w:val="24"/>
          <w:szCs w:val="24"/>
        </w:rPr>
        <w:t xml:space="preserve"> dužan</w:t>
      </w:r>
      <w:r>
        <w:rPr>
          <w:rFonts w:cs="Times New Roman" w:hAnsi="Times New Roman" w:ascii="Times New Roman"/>
          <w:sz w:val="24"/>
          <w:szCs w:val="24"/>
        </w:rPr>
        <w:t xml:space="preserve"> je u roku od tri dana izvrš</w:t>
      </w:r>
      <w:r w:rsidR="00406C21">
        <w:rPr>
          <w:rFonts w:cs="Times New Roman" w:hAnsi="Times New Roman" w:ascii="Times New Roman"/>
          <w:sz w:val="24"/>
          <w:szCs w:val="24"/>
        </w:rPr>
        <w:t>iti predaju svoje dužnosti novoj stečajnoj upraviteljici</w:t>
      </w:r>
      <w:r>
        <w:rPr>
          <w:rFonts w:cs="Times New Roman" w:hAnsi="Times New Roman" w:ascii="Times New Roman"/>
          <w:sz w:val="24"/>
          <w:szCs w:val="24"/>
        </w:rPr>
        <w:t xml:space="preserve"> </w:t>
      </w:r>
      <w:r w:rsidR="00406C21">
        <w:rPr>
          <w:rFonts w:cs="Times New Roman" w:hAnsi="Times New Roman" w:ascii="Times New Roman"/>
          <w:sz w:val="24"/>
          <w:szCs w:val="24"/>
        </w:rPr>
        <w:t>Adi Rajković</w:t>
      </w:r>
      <w:r w:rsidR="00406C21" w:rsidRPr="00406C21">
        <w:rPr>
          <w:rFonts w:cs="Times New Roman" w:hAnsi="Times New Roman" w:ascii="Times New Roman"/>
          <w:sz w:val="24"/>
          <w:szCs w:val="24"/>
        </w:rPr>
        <w:t xml:space="preserve"> iz Splita, Matic</w:t>
      </w:r>
      <w:r w:rsidR="00406C21">
        <w:rPr>
          <w:rFonts w:cs="Times New Roman" w:hAnsi="Times New Roman" w:ascii="Times New Roman"/>
          <w:sz w:val="24"/>
          <w:szCs w:val="24"/>
        </w:rPr>
        <w:t>e hrvatske 10, OIB: 27195964864</w:t>
      </w:r>
      <w:r>
        <w:rPr>
          <w:rFonts w:cs="Times New Roman" w:hAnsi="Times New Roman" w:ascii="Times New Roman"/>
          <w:sz w:val="24"/>
          <w:szCs w:val="24"/>
        </w:rPr>
        <w:t xml:space="preserve">. </w:t>
      </w:r>
    </w:p>
    <w:p w:rsidRDefault="004D2F51" w:rsidP="004D2F51" w:rsidR="004D2F51">
      <w:pPr>
        <w:pStyle w:val="Bezproreda"/>
        <w:ind w:left="708"/>
        <w:jc w:val="both"/>
        <w:rPr>
          <w:rFonts w:cs="Times New Roman" w:hAnsi="Times New Roman" w:ascii="Times New Roman"/>
          <w:sz w:val="24"/>
          <w:szCs w:val="24"/>
        </w:rPr>
      </w:pPr>
    </w:p>
    <w:p w:rsidRDefault="004D2F51" w:rsidP="004D2F51" w:rsidR="004D2F51">
      <w:pPr>
        <w:pStyle w:val="Bezproreda"/>
        <w:ind w:left="708"/>
        <w:jc w:val="both"/>
        <w:rPr>
          <w:rFonts w:cs="Times New Roman" w:hAnsi="Times New Roman" w:ascii="Times New Roman"/>
          <w:sz w:val="24"/>
          <w:szCs w:val="24"/>
        </w:rPr>
      </w:pPr>
      <w:r>
        <w:rPr>
          <w:rFonts w:cs="Times New Roman" w:hAnsi="Times New Roman" w:ascii="Times New Roman"/>
          <w:sz w:val="24"/>
          <w:szCs w:val="24"/>
        </w:rPr>
        <w:t>III. Ovo rješenje će se objaviti na mrežnoj s</w:t>
      </w:r>
      <w:r w:rsidR="00406C21">
        <w:rPr>
          <w:rFonts w:cs="Times New Roman" w:hAnsi="Times New Roman" w:ascii="Times New Roman"/>
          <w:sz w:val="24"/>
          <w:szCs w:val="24"/>
        </w:rPr>
        <w:t xml:space="preserve">tranici e-Oglasna ploča sudova, </w:t>
      </w:r>
      <w:r w:rsidR="00406C21" w:rsidRPr="00406C21">
        <w:rPr>
          <w:rFonts w:cs="Times New Roman" w:hAnsi="Times New Roman" w:ascii="Times New Roman"/>
          <w:sz w:val="24"/>
          <w:szCs w:val="24"/>
        </w:rPr>
        <w:t>a istekom osmog dana od te objave smatra se da je dostava rješenja obavljena svim sudionicima stečajnog postupka.</w:t>
      </w:r>
    </w:p>
    <w:p w:rsidRDefault="00987687" w:rsidP="00987687" w:rsidR="00A6339C" w:rsidRPr="0080352A">
      <w:pPr>
        <w:pStyle w:val="Bezproreda"/>
        <w:tabs>
          <w:tab w:pos="3360" w:val="left"/>
        </w:tabs>
        <w:jc w:val="both"/>
        <w:rPr>
          <w:rFonts w:cs="Times New Roman" w:hAnsi="Times New Roman" w:ascii="Times New Roman"/>
          <w:sz w:val="20"/>
          <w:szCs w:val="20"/>
        </w:rPr>
      </w:pPr>
      <w:r w:rsidRPr="00987687">
        <w:rPr>
          <w:rFonts w:cs="Times New Roman" w:hAnsi="Times New Roman" w:ascii="Times New Roman"/>
          <w:sz w:val="24"/>
          <w:szCs w:val="24"/>
        </w:rPr>
        <w:tab/>
      </w:r>
    </w:p>
    <w:p w:rsidRDefault="00A6339C" w:rsidP="00BA6F43" w:rsidR="00A6339C" w:rsidRPr="00406C21">
      <w:pPr>
        <w:pStyle w:val="Bezproreda"/>
        <w:jc w:val="both"/>
        <w:rPr>
          <w:rFonts w:cs="Times New Roman" w:hAnsi="Times New Roman" w:ascii="Times New Roman"/>
          <w:sz w:val="18"/>
          <w:szCs w:val="18"/>
        </w:rPr>
      </w:pPr>
    </w:p>
    <w:p w:rsidRDefault="00AD431F" w:rsidP="00BA6F43" w:rsidR="00AD431F" w:rsidRPr="00BA6F43">
      <w:pPr>
        <w:pStyle w:val="Bezproreda"/>
        <w:jc w:val="center"/>
        <w:rPr>
          <w:rFonts w:cs="Times New Roman" w:hAnsi="Times New Roman" w:ascii="Times New Roman"/>
          <w:sz w:val="24"/>
          <w:szCs w:val="24"/>
        </w:rPr>
      </w:pPr>
      <w:r w:rsidRPr="00BA6F43">
        <w:rPr>
          <w:rFonts w:cs="Times New Roman" w:hAnsi="Times New Roman" w:ascii="Times New Roman"/>
          <w:sz w:val="24"/>
          <w:szCs w:val="24"/>
        </w:rPr>
        <w:t>Obrazloženje</w:t>
      </w:r>
    </w:p>
    <w:p w:rsidRDefault="00AD431F" w:rsidP="00BA6F43" w:rsidR="00AD431F" w:rsidRPr="00BA6F43">
      <w:pPr>
        <w:pStyle w:val="Bezproreda"/>
        <w:jc w:val="both"/>
        <w:rPr>
          <w:rFonts w:cs="Times New Roman" w:hAnsi="Times New Roman" w:ascii="Times New Roman"/>
          <w:sz w:val="24"/>
          <w:szCs w:val="24"/>
        </w:rPr>
      </w:pPr>
    </w:p>
    <w:p w:rsidRDefault="00AD431F" w:rsidP="00BA6F43" w:rsidR="000147C9">
      <w:pPr>
        <w:pStyle w:val="Bezproreda"/>
        <w:jc w:val="both"/>
        <w:rPr>
          <w:rFonts w:cs="Times New Roman" w:hAnsi="Times New Roman" w:ascii="Times New Roman"/>
          <w:sz w:val="24"/>
          <w:szCs w:val="24"/>
        </w:rPr>
      </w:pPr>
      <w:r w:rsidRPr="00BA6F43">
        <w:rPr>
          <w:rFonts w:cs="Times New Roman" w:hAnsi="Times New Roman" w:ascii="Times New Roman"/>
          <w:sz w:val="24"/>
          <w:szCs w:val="24"/>
        </w:rPr>
        <w:tab/>
      </w:r>
      <w:r w:rsidR="00257FD5" w:rsidRPr="00257FD5">
        <w:rPr>
          <w:rFonts w:cs="Times New Roman" w:hAnsi="Times New Roman" w:ascii="Times New Roman"/>
          <w:sz w:val="24"/>
          <w:szCs w:val="24"/>
        </w:rPr>
        <w:t xml:space="preserve">Rješenjem ovog suda posl. br. 12. St-1130/2016 od 22. svibnja 2017. otvoren je stečajni postupak nad dužnikom OPPIDUM d.o.o. Trogir te je tim rješenjem, nakon prethodno provedenog izbora metodom slučajnog odabira, za stečajnog upravitelja imenovan Ante Mrkonjić iz </w:t>
      </w:r>
      <w:r w:rsidR="002C2C0A">
        <w:rPr>
          <w:rFonts w:cs="Times New Roman" w:hAnsi="Times New Roman" w:ascii="Times New Roman"/>
          <w:sz w:val="24"/>
          <w:szCs w:val="24"/>
        </w:rPr>
        <w:t>Zmijavaca</w:t>
      </w:r>
      <w:r w:rsidR="00257FD5" w:rsidRPr="00257FD5">
        <w:rPr>
          <w:rFonts w:cs="Times New Roman" w:hAnsi="Times New Roman" w:ascii="Times New Roman"/>
          <w:sz w:val="24"/>
          <w:szCs w:val="24"/>
        </w:rPr>
        <w:t>.</w:t>
      </w:r>
    </w:p>
    <w:p w:rsidRDefault="00257FD5" w:rsidP="00BA6F43" w:rsidR="00257FD5">
      <w:pPr>
        <w:pStyle w:val="Bezproreda"/>
        <w:jc w:val="both"/>
        <w:rPr>
          <w:rFonts w:cs="Times New Roman" w:hAnsi="Times New Roman" w:ascii="Times New Roman"/>
          <w:sz w:val="24"/>
          <w:szCs w:val="24"/>
        </w:rPr>
      </w:pPr>
    </w:p>
    <w:p w:rsidRDefault="00257FD5" w:rsidP="00BA6F43" w:rsidR="00573015">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Na prijedlog stečajnog vjerovnika Omen savjetovanje d.o.o. </w:t>
      </w:r>
      <w:r w:rsidR="00573015">
        <w:rPr>
          <w:rFonts w:cs="Times New Roman" w:hAnsi="Times New Roman" w:ascii="Times New Roman"/>
          <w:sz w:val="24"/>
          <w:szCs w:val="24"/>
        </w:rPr>
        <w:t>Zagreb, a sukladno odredbama</w:t>
      </w:r>
      <w:r>
        <w:rPr>
          <w:rFonts w:cs="Times New Roman" w:hAnsi="Times New Roman" w:ascii="Times New Roman"/>
          <w:sz w:val="24"/>
          <w:szCs w:val="24"/>
        </w:rPr>
        <w:t xml:space="preserve"> čl. 103. i čl. 104. st. 1. toč. 4. </w:t>
      </w:r>
      <w:r w:rsidR="000147C9" w:rsidRPr="000147C9">
        <w:rPr>
          <w:rFonts w:cs="Times New Roman" w:hAnsi="Times New Roman" w:ascii="Times New Roman"/>
          <w:sz w:val="24"/>
          <w:szCs w:val="24"/>
        </w:rPr>
        <w:t xml:space="preserve">Stečajnog zakona (Narodne novine broj </w:t>
      </w:r>
      <w:r w:rsidR="000147C9">
        <w:rPr>
          <w:rFonts w:cs="Times New Roman" w:hAnsi="Times New Roman" w:ascii="Times New Roman"/>
          <w:sz w:val="24"/>
          <w:szCs w:val="24"/>
        </w:rPr>
        <w:t>71/15 i 104/17</w:t>
      </w:r>
      <w:r w:rsidR="000147C9" w:rsidRPr="000147C9">
        <w:rPr>
          <w:rFonts w:cs="Times New Roman" w:hAnsi="Times New Roman" w:ascii="Times New Roman"/>
          <w:sz w:val="24"/>
          <w:szCs w:val="24"/>
        </w:rPr>
        <w:t>, dalje SZ)</w:t>
      </w:r>
      <w:r w:rsidR="00573015">
        <w:rPr>
          <w:rFonts w:cs="Times New Roman" w:hAnsi="Times New Roman" w:ascii="Times New Roman"/>
          <w:sz w:val="24"/>
          <w:szCs w:val="24"/>
        </w:rPr>
        <w:t xml:space="preserve"> u vezi s čl. 87. st. 1. SZ-a, rješenjem ovog suda posl. br. 12. St-1130/2016 od 14. svibnja 2018. sazvana je skupština vjerovnika stečajnog dužnika za dan 5. lipnja 2018.,  radi donošenja odluke o izboru odnosno imenovanju novog stečajnog upravitelja</w:t>
      </w:r>
      <w:r w:rsidR="000147C9">
        <w:rPr>
          <w:rFonts w:cs="Times New Roman" w:hAnsi="Times New Roman" w:ascii="Times New Roman"/>
          <w:sz w:val="24"/>
          <w:szCs w:val="24"/>
        </w:rPr>
        <w:t>.</w:t>
      </w:r>
    </w:p>
    <w:p w:rsidRDefault="00573015" w:rsidP="00BA6F43" w:rsidR="00573015">
      <w:pPr>
        <w:pStyle w:val="Bezproreda"/>
        <w:jc w:val="both"/>
        <w:rPr>
          <w:rFonts w:cs="Times New Roman" w:hAnsi="Times New Roman" w:ascii="Times New Roman"/>
          <w:sz w:val="24"/>
          <w:szCs w:val="24"/>
        </w:rPr>
      </w:pPr>
    </w:p>
    <w:p w:rsidRDefault="00573015" w:rsidP="00573015" w:rsidR="00573015">
      <w:pPr>
        <w:pStyle w:val="Bezproreda"/>
        <w:jc w:val="both"/>
        <w:rPr>
          <w:rFonts w:cs="Times New Roman" w:hAnsi="Times New Roman" w:ascii="Times New Roman"/>
          <w:sz w:val="24"/>
          <w:szCs w:val="24"/>
        </w:rPr>
      </w:pPr>
      <w:r>
        <w:rPr>
          <w:rFonts w:cs="Times New Roman" w:hAnsi="Times New Roman" w:ascii="Times New Roman"/>
          <w:sz w:val="24"/>
          <w:szCs w:val="24"/>
        </w:rPr>
        <w:tab/>
        <w:t>Na skupštini vjerovnika održanoj</w:t>
      </w:r>
      <w:r w:rsidR="000147C9">
        <w:rPr>
          <w:rFonts w:cs="Times New Roman" w:hAnsi="Times New Roman" w:ascii="Times New Roman"/>
          <w:sz w:val="24"/>
          <w:szCs w:val="24"/>
        </w:rPr>
        <w:t xml:space="preserve"> </w:t>
      </w:r>
      <w:r>
        <w:rPr>
          <w:rFonts w:cs="Times New Roman" w:hAnsi="Times New Roman" w:ascii="Times New Roman"/>
          <w:sz w:val="24"/>
          <w:szCs w:val="24"/>
        </w:rPr>
        <w:t>5. lipnja 2018.</w:t>
      </w:r>
      <w:r w:rsidRPr="00573015">
        <w:rPr>
          <w:rFonts w:cs="Times New Roman" w:hAnsi="Times New Roman" w:ascii="Times New Roman"/>
          <w:sz w:val="24"/>
          <w:szCs w:val="24"/>
        </w:rPr>
        <w:t xml:space="preserve"> </w:t>
      </w:r>
      <w:r>
        <w:rPr>
          <w:rFonts w:cs="Times New Roman" w:hAnsi="Times New Roman" w:ascii="Times New Roman"/>
          <w:sz w:val="24"/>
          <w:szCs w:val="24"/>
        </w:rPr>
        <w:t xml:space="preserve">vjerovnici su s potrebnom većinom glasova donijeli odluku da se umjesto dosadašnjeg stečajnog upravitelja Ante Mrkonjića </w:t>
      </w:r>
      <w:r w:rsidRPr="00406C21">
        <w:rPr>
          <w:rFonts w:cs="Times New Roman" w:hAnsi="Times New Roman" w:ascii="Times New Roman"/>
          <w:sz w:val="24"/>
          <w:szCs w:val="24"/>
        </w:rPr>
        <w:t>iz Zmijavaca</w:t>
      </w:r>
      <w:r>
        <w:rPr>
          <w:rFonts w:cs="Times New Roman" w:hAnsi="Times New Roman" w:ascii="Times New Roman"/>
          <w:sz w:val="24"/>
          <w:szCs w:val="24"/>
        </w:rPr>
        <w:t xml:space="preserve"> za novog stečajnog upravitelja dužnika </w:t>
      </w:r>
      <w:r w:rsidRPr="00257FD5">
        <w:rPr>
          <w:rFonts w:cs="Times New Roman" w:hAnsi="Times New Roman" w:ascii="Times New Roman"/>
          <w:sz w:val="24"/>
          <w:szCs w:val="24"/>
        </w:rPr>
        <w:t xml:space="preserve">Oppidum d.o.o. </w:t>
      </w:r>
      <w:r>
        <w:rPr>
          <w:rFonts w:cs="Times New Roman" w:hAnsi="Times New Roman" w:ascii="Times New Roman"/>
          <w:sz w:val="24"/>
          <w:szCs w:val="24"/>
        </w:rPr>
        <w:t xml:space="preserve">u stečaju </w:t>
      </w:r>
      <w:r w:rsidRPr="00257FD5">
        <w:rPr>
          <w:rFonts w:cs="Times New Roman" w:hAnsi="Times New Roman" w:ascii="Times New Roman"/>
          <w:sz w:val="24"/>
          <w:szCs w:val="24"/>
        </w:rPr>
        <w:t>Trogir</w:t>
      </w:r>
      <w:r>
        <w:rPr>
          <w:rFonts w:cs="Times New Roman" w:hAnsi="Times New Roman" w:ascii="Times New Roman"/>
          <w:sz w:val="24"/>
          <w:szCs w:val="24"/>
        </w:rPr>
        <w:t xml:space="preserve"> imenuje Ada Rajković</w:t>
      </w:r>
      <w:r w:rsidRPr="00406C21">
        <w:rPr>
          <w:rFonts w:cs="Times New Roman" w:hAnsi="Times New Roman" w:ascii="Times New Roman"/>
          <w:sz w:val="24"/>
          <w:szCs w:val="24"/>
        </w:rPr>
        <w:t xml:space="preserve"> iz Splita</w:t>
      </w:r>
      <w:r>
        <w:rPr>
          <w:rFonts w:cs="Times New Roman" w:hAnsi="Times New Roman" w:ascii="Times New Roman"/>
          <w:sz w:val="24"/>
          <w:szCs w:val="24"/>
        </w:rPr>
        <w:t xml:space="preserve">. </w:t>
      </w:r>
    </w:p>
    <w:p w:rsidRDefault="00573015" w:rsidP="00573015" w:rsidR="00573015">
      <w:pPr>
        <w:pStyle w:val="Bezproreda"/>
        <w:jc w:val="both"/>
        <w:rPr>
          <w:rFonts w:cs="Times New Roman" w:hAnsi="Times New Roman" w:ascii="Times New Roman"/>
          <w:sz w:val="24"/>
          <w:szCs w:val="24"/>
        </w:rPr>
      </w:pPr>
    </w:p>
    <w:p w:rsidRDefault="00573015" w:rsidP="00573015" w:rsidR="0080352A">
      <w:pPr>
        <w:pStyle w:val="Bezproreda"/>
        <w:jc w:val="both"/>
        <w:rPr>
          <w:rFonts w:cs="Times New Roman" w:hAnsi="Times New Roman" w:ascii="Times New Roman"/>
          <w:sz w:val="24"/>
          <w:szCs w:val="24"/>
        </w:rPr>
      </w:pPr>
      <w:r>
        <w:rPr>
          <w:rFonts w:cs="Times New Roman" w:hAnsi="Times New Roman" w:ascii="Times New Roman"/>
          <w:sz w:val="24"/>
          <w:szCs w:val="24"/>
        </w:rPr>
        <w:tab/>
      </w:r>
    </w:p>
    <w:p w:rsidRDefault="00573015" w:rsidP="0080352A" w:rsidR="00573015" w:rsidRPr="00DF7A31">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Naime, na navedenoj skupštini vjerovnika, za donošenje predložene odluke da se umjesto dosadašnjeg stečajnog upravitelja </w:t>
      </w:r>
      <w:r w:rsidR="00D6729B">
        <w:rPr>
          <w:rFonts w:cs="Times New Roman" w:hAnsi="Times New Roman" w:ascii="Times New Roman"/>
          <w:sz w:val="24"/>
          <w:szCs w:val="24"/>
        </w:rPr>
        <w:t xml:space="preserve">Ante Mrkonjića </w:t>
      </w:r>
      <w:r w:rsidR="00D6729B" w:rsidRPr="00406C21">
        <w:rPr>
          <w:rFonts w:cs="Times New Roman" w:hAnsi="Times New Roman" w:ascii="Times New Roman"/>
          <w:sz w:val="24"/>
          <w:szCs w:val="24"/>
        </w:rPr>
        <w:t>iz Zmijavaca</w:t>
      </w:r>
      <w:r w:rsidR="00D6729B">
        <w:rPr>
          <w:rFonts w:cs="Times New Roman" w:hAnsi="Times New Roman" w:ascii="Times New Roman"/>
          <w:sz w:val="24"/>
          <w:szCs w:val="24"/>
        </w:rPr>
        <w:t xml:space="preserve"> za novog stečajnog upravitelja dužnika imenuje Ada Rajković</w:t>
      </w:r>
      <w:r w:rsidR="00D6729B" w:rsidRPr="00406C21">
        <w:rPr>
          <w:rFonts w:cs="Times New Roman" w:hAnsi="Times New Roman" w:ascii="Times New Roman"/>
          <w:sz w:val="24"/>
          <w:szCs w:val="24"/>
        </w:rPr>
        <w:t xml:space="preserve"> iz Splita</w:t>
      </w:r>
      <w:r w:rsidR="00D6729B">
        <w:rPr>
          <w:rFonts w:cs="Times New Roman" w:hAnsi="Times New Roman" w:ascii="Times New Roman"/>
          <w:sz w:val="24"/>
          <w:szCs w:val="24"/>
        </w:rPr>
        <w:t>, glasovao je stečajni vjerovnik</w:t>
      </w:r>
      <w:r>
        <w:rPr>
          <w:rFonts w:cs="Times New Roman" w:hAnsi="Times New Roman" w:ascii="Times New Roman"/>
          <w:sz w:val="24"/>
          <w:szCs w:val="24"/>
        </w:rPr>
        <w:t xml:space="preserve"> </w:t>
      </w:r>
      <w:r w:rsidR="00D6729B">
        <w:rPr>
          <w:rFonts w:cs="Times New Roman" w:hAnsi="Times New Roman" w:ascii="Times New Roman"/>
          <w:sz w:val="24"/>
          <w:szCs w:val="24"/>
        </w:rPr>
        <w:t>Omen savjetovanje d.o.o. Zagreb čija tražbina, za koju isti ima pravo glasa, iznosi</w:t>
      </w:r>
      <w:r>
        <w:rPr>
          <w:rFonts w:cs="Times New Roman" w:hAnsi="Times New Roman" w:ascii="Times New Roman"/>
          <w:sz w:val="24"/>
          <w:szCs w:val="24"/>
        </w:rPr>
        <w:t xml:space="preserve"> ukupno </w:t>
      </w:r>
      <w:r w:rsidR="0080352A">
        <w:rPr>
          <w:rFonts w:cs="Times New Roman" w:hAnsi="Times New Roman" w:ascii="Times New Roman"/>
          <w:sz w:val="24"/>
          <w:szCs w:val="24"/>
        </w:rPr>
        <w:t xml:space="preserve">3.264.565,11 </w:t>
      </w:r>
      <w:r w:rsidR="00D6729B" w:rsidRPr="00D6729B">
        <w:rPr>
          <w:rFonts w:cs="Times New Roman" w:hAnsi="Times New Roman" w:ascii="Times New Roman"/>
          <w:sz w:val="24"/>
          <w:szCs w:val="24"/>
        </w:rPr>
        <w:t>kn</w:t>
      </w:r>
      <w:r w:rsidR="00D6729B">
        <w:rPr>
          <w:rFonts w:cs="Times New Roman" w:hAnsi="Times New Roman" w:ascii="Times New Roman"/>
          <w:sz w:val="24"/>
          <w:szCs w:val="24"/>
        </w:rPr>
        <w:t>, dok su</w:t>
      </w:r>
      <w:r>
        <w:rPr>
          <w:rFonts w:cs="Times New Roman" w:hAnsi="Times New Roman" w:ascii="Times New Roman"/>
          <w:sz w:val="24"/>
          <w:szCs w:val="24"/>
        </w:rPr>
        <w:t xml:space="preserve"> </w:t>
      </w:r>
      <w:r w:rsidR="00D6729B">
        <w:rPr>
          <w:rFonts w:cs="Times New Roman" w:hAnsi="Times New Roman" w:ascii="Times New Roman"/>
          <w:sz w:val="24"/>
          <w:szCs w:val="24"/>
        </w:rPr>
        <w:t xml:space="preserve">protiv </w:t>
      </w:r>
      <w:r>
        <w:rPr>
          <w:rFonts w:cs="Times New Roman" w:hAnsi="Times New Roman" w:ascii="Times New Roman"/>
          <w:sz w:val="24"/>
          <w:szCs w:val="24"/>
        </w:rPr>
        <w:t>d</w:t>
      </w:r>
      <w:r w:rsidR="00D6729B">
        <w:rPr>
          <w:rFonts w:cs="Times New Roman" w:hAnsi="Times New Roman" w:ascii="Times New Roman"/>
          <w:sz w:val="24"/>
          <w:szCs w:val="24"/>
        </w:rPr>
        <w:t>onošenja takve odluke glasovali</w:t>
      </w:r>
      <w:r>
        <w:rPr>
          <w:rFonts w:cs="Times New Roman" w:hAnsi="Times New Roman" w:ascii="Times New Roman"/>
          <w:sz w:val="24"/>
          <w:szCs w:val="24"/>
        </w:rPr>
        <w:t xml:space="preserve"> stečajni vjerovnici </w:t>
      </w:r>
      <w:r w:rsidR="00DF7A31" w:rsidRPr="00DF7A31">
        <w:rPr>
          <w:rFonts w:cs="Times New Roman" w:hAnsi="Times New Roman" w:ascii="Times New Roman"/>
          <w:sz w:val="24"/>
          <w:szCs w:val="24"/>
        </w:rPr>
        <w:t>Credo banka d.d. u stečaju</w:t>
      </w:r>
      <w:r w:rsidRPr="00DF7A31">
        <w:rPr>
          <w:rFonts w:cs="Times New Roman" w:hAnsi="Times New Roman" w:ascii="Times New Roman"/>
          <w:sz w:val="24"/>
          <w:szCs w:val="24"/>
        </w:rPr>
        <w:t xml:space="preserve"> </w:t>
      </w:r>
      <w:r w:rsidR="00DF7A31">
        <w:rPr>
          <w:rFonts w:cs="Times New Roman" w:hAnsi="Times New Roman" w:ascii="Times New Roman"/>
          <w:sz w:val="24"/>
          <w:szCs w:val="24"/>
        </w:rPr>
        <w:t xml:space="preserve">Split </w:t>
      </w:r>
      <w:r w:rsidRPr="00DF7A31">
        <w:rPr>
          <w:rFonts w:cs="Times New Roman" w:hAnsi="Times New Roman" w:ascii="Times New Roman"/>
          <w:sz w:val="24"/>
          <w:szCs w:val="24"/>
        </w:rPr>
        <w:t xml:space="preserve">i Republika Hrvatska, Ministarstvo financija, Porezna uprava čije tražbine, za koje isti imaju pravo glasa, iznose ukupno </w:t>
      </w:r>
      <w:r w:rsidR="00D6729B" w:rsidRPr="00DF7A31">
        <w:rPr>
          <w:rFonts w:cs="Times New Roman" w:hAnsi="Times New Roman" w:ascii="Times New Roman"/>
          <w:sz w:val="24"/>
          <w:szCs w:val="24"/>
        </w:rPr>
        <w:t>2.180.151,65 kn</w:t>
      </w:r>
      <w:r w:rsidRPr="00DF7A31">
        <w:rPr>
          <w:rFonts w:cs="Times New Roman" w:hAnsi="Times New Roman" w:ascii="Times New Roman"/>
          <w:sz w:val="24"/>
          <w:szCs w:val="24"/>
        </w:rPr>
        <w:t>.</w:t>
      </w:r>
    </w:p>
    <w:p w:rsidRDefault="00330590" w:rsidP="00DF7A31" w:rsidR="00330590">
      <w:pPr>
        <w:pStyle w:val="Bezproreda"/>
        <w:jc w:val="both"/>
        <w:rPr>
          <w:rFonts w:cs="Times New Roman" w:hAnsi="Times New Roman" w:ascii="Times New Roman"/>
          <w:sz w:val="24"/>
          <w:szCs w:val="24"/>
        </w:rPr>
      </w:pPr>
    </w:p>
    <w:p w:rsidRDefault="004D2F51" w:rsidP="00BA6F43" w:rsidR="00214DAE">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Odredbom čl. </w:t>
      </w:r>
      <w:r w:rsidR="00214DAE">
        <w:rPr>
          <w:rFonts w:cs="Times New Roman" w:hAnsi="Times New Roman" w:ascii="Times New Roman"/>
          <w:sz w:val="24"/>
          <w:szCs w:val="24"/>
        </w:rPr>
        <w:t>87</w:t>
      </w:r>
      <w:r>
        <w:rPr>
          <w:rFonts w:cs="Times New Roman" w:hAnsi="Times New Roman" w:ascii="Times New Roman"/>
          <w:sz w:val="24"/>
          <w:szCs w:val="24"/>
        </w:rPr>
        <w:t xml:space="preserve">. st. 1. </w:t>
      </w:r>
      <w:r w:rsidR="00214DAE">
        <w:rPr>
          <w:rFonts w:cs="Times New Roman" w:hAnsi="Times New Roman" w:ascii="Times New Roman"/>
          <w:sz w:val="24"/>
          <w:szCs w:val="24"/>
        </w:rPr>
        <w:t>SZ-a</w:t>
      </w:r>
      <w:r>
        <w:rPr>
          <w:rFonts w:cs="Times New Roman" w:hAnsi="Times New Roman" w:ascii="Times New Roman"/>
          <w:sz w:val="24"/>
          <w:szCs w:val="24"/>
        </w:rPr>
        <w:t xml:space="preserve"> propisano je da na prvom ili kojem kasnijem ročištu nakon imenovanja stečajnog upravitelja skupština vjerovnika može umjesto stečajnog upravitelja kojeg je imenovao </w:t>
      </w:r>
      <w:r w:rsidR="00214DAE">
        <w:rPr>
          <w:rFonts w:cs="Times New Roman" w:hAnsi="Times New Roman" w:ascii="Times New Roman"/>
          <w:sz w:val="24"/>
          <w:szCs w:val="24"/>
        </w:rPr>
        <w:t>sud</w:t>
      </w:r>
      <w:r>
        <w:rPr>
          <w:rFonts w:cs="Times New Roman" w:hAnsi="Times New Roman" w:ascii="Times New Roman"/>
          <w:sz w:val="24"/>
          <w:szCs w:val="24"/>
        </w:rPr>
        <w:t xml:space="preserve"> izabrati drugog stečajnog upravitelja. </w:t>
      </w:r>
    </w:p>
    <w:p w:rsidRDefault="00214DAE" w:rsidP="00BA6F43" w:rsidR="00214DAE">
      <w:pPr>
        <w:pStyle w:val="Bezproreda"/>
        <w:jc w:val="both"/>
        <w:rPr>
          <w:rFonts w:cs="Times New Roman" w:hAnsi="Times New Roman" w:ascii="Times New Roman"/>
          <w:sz w:val="24"/>
          <w:szCs w:val="24"/>
        </w:rPr>
      </w:pPr>
    </w:p>
    <w:p w:rsidRDefault="00214DAE" w:rsidP="00214DAE" w:rsidR="004D2F51">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odredbi čl. 87. st. 2. SZ-a, </w:t>
      </w:r>
      <w:r w:rsidR="004D2F51">
        <w:rPr>
          <w:rFonts w:cs="Times New Roman" w:hAnsi="Times New Roman" w:ascii="Times New Roman"/>
          <w:sz w:val="24"/>
          <w:szCs w:val="24"/>
        </w:rPr>
        <w:t>smatrat će se</w:t>
      </w:r>
      <w:r>
        <w:rPr>
          <w:rFonts w:cs="Times New Roman" w:hAnsi="Times New Roman" w:ascii="Times New Roman"/>
          <w:sz w:val="24"/>
          <w:szCs w:val="24"/>
        </w:rPr>
        <w:t xml:space="preserve"> da je na skupštini vjerovnika odluka iz stavka 1. ovog članka donesena ako je za izbor drugog stečajnog upravitelja glasovala većina iz čl. 105. st. 2. ovog Zakona. </w:t>
      </w:r>
    </w:p>
    <w:p w:rsidRDefault="00DF7A31" w:rsidP="00214DAE" w:rsidR="00DF7A31">
      <w:pPr>
        <w:pStyle w:val="Bezproreda"/>
        <w:ind w:firstLine="708"/>
        <w:jc w:val="both"/>
        <w:rPr>
          <w:rFonts w:cs="Times New Roman" w:hAnsi="Times New Roman" w:ascii="Times New Roman"/>
          <w:sz w:val="24"/>
          <w:szCs w:val="24"/>
        </w:rPr>
      </w:pPr>
    </w:p>
    <w:p w:rsidRDefault="00DF7A31" w:rsidP="00214DAE" w:rsidR="00DF7A31">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Prema odredbi čl. 105. st. 2. SZ-a smatrat će se da je na skupštini vjerovnika odluka donesena ako zbroj iznos</w:t>
      </w:r>
      <w:r w:rsidR="0080352A">
        <w:rPr>
          <w:rFonts w:cs="Times New Roman" w:hAnsi="Times New Roman" w:ascii="Times New Roman"/>
          <w:sz w:val="24"/>
          <w:szCs w:val="24"/>
        </w:rPr>
        <w:t>a</w:t>
      </w:r>
      <w:r>
        <w:rPr>
          <w:rFonts w:cs="Times New Roman" w:hAnsi="Times New Roman" w:ascii="Times New Roman"/>
          <w:sz w:val="24"/>
          <w:szCs w:val="24"/>
        </w:rPr>
        <w:t xml:space="preserve"> tražbina stečajnih vjerovnika </w:t>
      </w:r>
      <w:r w:rsidRPr="00DF7A31">
        <w:rPr>
          <w:rFonts w:cs="Times New Roman" w:hAnsi="Times New Roman" w:ascii="Times New Roman"/>
          <w:sz w:val="24"/>
          <w:szCs w:val="24"/>
        </w:rPr>
        <w:t>koji su glasovali za neku odluku iznosi više od zbroja iznosa tražbina vjerovnika koji su glasovali protiv te odluk</w:t>
      </w:r>
      <w:r>
        <w:rPr>
          <w:rFonts w:cs="Times New Roman" w:hAnsi="Times New Roman" w:ascii="Times New Roman"/>
          <w:sz w:val="24"/>
          <w:szCs w:val="24"/>
        </w:rPr>
        <w:t>e, ako ovim Zakonom za donošenje pojedine odluke nije drugačije određeno.</w:t>
      </w:r>
    </w:p>
    <w:p w:rsidRDefault="00214DAE" w:rsidP="00214DAE" w:rsidR="00214DAE">
      <w:pPr>
        <w:pStyle w:val="Bezproreda"/>
        <w:ind w:firstLine="708"/>
        <w:jc w:val="both"/>
        <w:rPr>
          <w:rFonts w:cs="Times New Roman" w:hAnsi="Times New Roman" w:ascii="Times New Roman"/>
          <w:sz w:val="24"/>
          <w:szCs w:val="24"/>
        </w:rPr>
      </w:pPr>
    </w:p>
    <w:p w:rsidRDefault="00214DAE" w:rsidP="00214DAE" w:rsidR="004D2F51">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Nadalje, odredbom čl. 87. st. 3. SZ-a propisano je da sud donosi rješenje kojim</w:t>
      </w:r>
      <w:r w:rsidR="004D2F51">
        <w:rPr>
          <w:rFonts w:cs="Times New Roman" w:hAnsi="Times New Roman" w:ascii="Times New Roman"/>
          <w:sz w:val="24"/>
          <w:szCs w:val="24"/>
        </w:rPr>
        <w:t xml:space="preserve"> potvrđuje imenovanje </w:t>
      </w:r>
      <w:r>
        <w:rPr>
          <w:rFonts w:cs="Times New Roman" w:hAnsi="Times New Roman" w:ascii="Times New Roman"/>
          <w:sz w:val="24"/>
          <w:szCs w:val="24"/>
        </w:rPr>
        <w:t xml:space="preserve">drugog </w:t>
      </w:r>
      <w:r w:rsidR="004D2F51">
        <w:rPr>
          <w:rFonts w:cs="Times New Roman" w:hAnsi="Times New Roman" w:ascii="Times New Roman"/>
          <w:sz w:val="24"/>
          <w:szCs w:val="24"/>
        </w:rPr>
        <w:t xml:space="preserve">stečajnog upravitelja, a ako </w:t>
      </w:r>
      <w:r>
        <w:rPr>
          <w:rFonts w:cs="Times New Roman" w:hAnsi="Times New Roman" w:ascii="Times New Roman"/>
          <w:sz w:val="24"/>
          <w:szCs w:val="24"/>
        </w:rPr>
        <w:t xml:space="preserve">sud ne donese rješenje u roku od tri dana </w:t>
      </w:r>
      <w:r w:rsidR="004D2F51">
        <w:rPr>
          <w:rFonts w:cs="Times New Roman" w:hAnsi="Times New Roman" w:ascii="Times New Roman"/>
          <w:sz w:val="24"/>
          <w:szCs w:val="24"/>
        </w:rPr>
        <w:t xml:space="preserve">smatrat će se da je potvrdio imenovanje stečajnog upravitelja. </w:t>
      </w:r>
    </w:p>
    <w:p w:rsidRDefault="004D2F51" w:rsidP="00BA6F43" w:rsidR="00214DAE">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Prema </w:t>
      </w:r>
      <w:r w:rsidR="00BA65F5">
        <w:rPr>
          <w:rFonts w:cs="Times New Roman" w:hAnsi="Times New Roman" w:ascii="Times New Roman"/>
          <w:sz w:val="24"/>
          <w:szCs w:val="24"/>
        </w:rPr>
        <w:t xml:space="preserve">čl. </w:t>
      </w:r>
      <w:r w:rsidR="00214DAE">
        <w:rPr>
          <w:rFonts w:cs="Times New Roman" w:hAnsi="Times New Roman" w:ascii="Times New Roman"/>
          <w:sz w:val="24"/>
          <w:szCs w:val="24"/>
        </w:rPr>
        <w:t>87</w:t>
      </w:r>
      <w:r w:rsidR="00BA65F5">
        <w:rPr>
          <w:rFonts w:cs="Times New Roman" w:hAnsi="Times New Roman" w:ascii="Times New Roman"/>
          <w:sz w:val="24"/>
          <w:szCs w:val="24"/>
        </w:rPr>
        <w:t xml:space="preserve">. st. </w:t>
      </w:r>
      <w:r w:rsidR="00214DAE">
        <w:rPr>
          <w:rFonts w:cs="Times New Roman" w:hAnsi="Times New Roman" w:ascii="Times New Roman"/>
          <w:sz w:val="24"/>
          <w:szCs w:val="24"/>
        </w:rPr>
        <w:t>4</w:t>
      </w:r>
      <w:r>
        <w:rPr>
          <w:rFonts w:cs="Times New Roman" w:hAnsi="Times New Roman" w:ascii="Times New Roman"/>
          <w:sz w:val="24"/>
          <w:szCs w:val="24"/>
        </w:rPr>
        <w:t>. SZ-</w:t>
      </w:r>
      <w:r w:rsidR="00D01B8F">
        <w:rPr>
          <w:rFonts w:cs="Times New Roman" w:hAnsi="Times New Roman" w:ascii="Times New Roman"/>
          <w:sz w:val="24"/>
          <w:szCs w:val="24"/>
        </w:rPr>
        <w:t>a</w:t>
      </w:r>
      <w:r w:rsidR="00214DAE">
        <w:rPr>
          <w:rFonts w:cs="Times New Roman" w:hAnsi="Times New Roman" w:ascii="Times New Roman"/>
          <w:sz w:val="24"/>
          <w:szCs w:val="24"/>
        </w:rPr>
        <w:t xml:space="preserve"> sud ne može odbiti potvrditi imenovanje stečajnog upravitelja kojeg je izabrala skupština vjerovnika. </w:t>
      </w:r>
    </w:p>
    <w:p w:rsidRDefault="00214DAE" w:rsidP="00BA6F43" w:rsidR="00214DAE">
      <w:pPr>
        <w:pStyle w:val="Bezproreda"/>
        <w:jc w:val="both"/>
        <w:rPr>
          <w:rFonts w:cs="Times New Roman" w:hAnsi="Times New Roman" w:ascii="Times New Roman"/>
          <w:sz w:val="24"/>
          <w:szCs w:val="24"/>
        </w:rPr>
      </w:pPr>
    </w:p>
    <w:p w:rsidRDefault="00214DAE" w:rsidP="00B533AE" w:rsidR="009D625C">
      <w:pPr>
        <w:pStyle w:val="Bezproreda"/>
        <w:jc w:val="both"/>
        <w:rPr>
          <w:rFonts w:cs="Times New Roman" w:hAnsi="Times New Roman" w:ascii="Times New Roman"/>
          <w:sz w:val="24"/>
          <w:szCs w:val="24"/>
        </w:rPr>
      </w:pPr>
      <w:r>
        <w:rPr>
          <w:rFonts w:cs="Times New Roman" w:hAnsi="Times New Roman" w:ascii="Times New Roman"/>
          <w:sz w:val="24"/>
          <w:szCs w:val="24"/>
        </w:rPr>
        <w:tab/>
      </w:r>
      <w:r w:rsidR="00DF7A31" w:rsidRPr="00DF7A31">
        <w:rPr>
          <w:rFonts w:cs="Times New Roman" w:hAnsi="Times New Roman" w:ascii="Times New Roman"/>
          <w:sz w:val="24"/>
          <w:szCs w:val="24"/>
        </w:rPr>
        <w:t xml:space="preserve">Kako su dakle na navedenoj skupštini vjerovnika od </w:t>
      </w:r>
      <w:r w:rsidR="00DF7A31">
        <w:rPr>
          <w:rFonts w:cs="Times New Roman" w:hAnsi="Times New Roman" w:ascii="Times New Roman"/>
          <w:sz w:val="24"/>
          <w:szCs w:val="24"/>
        </w:rPr>
        <w:t>05.06.2018.</w:t>
      </w:r>
      <w:r w:rsidR="00DF7A31" w:rsidRPr="00DF7A31">
        <w:rPr>
          <w:rFonts w:cs="Times New Roman" w:hAnsi="Times New Roman" w:ascii="Times New Roman"/>
          <w:sz w:val="24"/>
          <w:szCs w:val="24"/>
        </w:rPr>
        <w:t xml:space="preserve"> za donošenje odluke o imenovanju </w:t>
      </w:r>
      <w:r w:rsidR="00DF7A31">
        <w:rPr>
          <w:rFonts w:cs="Times New Roman" w:hAnsi="Times New Roman" w:ascii="Times New Roman"/>
          <w:sz w:val="24"/>
          <w:szCs w:val="24"/>
        </w:rPr>
        <w:t>Ade Rajković</w:t>
      </w:r>
      <w:r w:rsidR="00DF7A31" w:rsidRPr="00DF7A31">
        <w:rPr>
          <w:rFonts w:cs="Times New Roman" w:hAnsi="Times New Roman" w:ascii="Times New Roman"/>
          <w:sz w:val="24"/>
          <w:szCs w:val="24"/>
        </w:rPr>
        <w:t xml:space="preserve"> iz Splita za novog stečajnog upravitelja glasovali stečajni vjerovnici čiji zbroj iznosa tražbina za koji imaju pravo glasa iznosi više od zbroja iznosa tražbina za koji pravo glasa imaju vjerovnici koj</w:t>
      </w:r>
      <w:r w:rsidR="00DF7A31">
        <w:rPr>
          <w:rFonts w:cs="Times New Roman" w:hAnsi="Times New Roman" w:ascii="Times New Roman"/>
          <w:sz w:val="24"/>
          <w:szCs w:val="24"/>
        </w:rPr>
        <w:t>i su glasovali protiv te odluke</w:t>
      </w:r>
      <w:r w:rsidR="00DF7A31" w:rsidRPr="00DF7A31">
        <w:rPr>
          <w:rFonts w:cs="Times New Roman" w:hAnsi="Times New Roman" w:ascii="Times New Roman"/>
          <w:sz w:val="24"/>
          <w:szCs w:val="24"/>
        </w:rPr>
        <w:t xml:space="preserve"> to se samim time, </w:t>
      </w:r>
      <w:r>
        <w:rPr>
          <w:rFonts w:cs="Times New Roman" w:hAnsi="Times New Roman" w:ascii="Times New Roman"/>
          <w:sz w:val="24"/>
          <w:szCs w:val="24"/>
        </w:rPr>
        <w:t>a sukladno odredbama čl. 87. st. 1. i 2. SZ-a</w:t>
      </w:r>
      <w:r w:rsidR="00247642">
        <w:rPr>
          <w:rFonts w:cs="Times New Roman" w:hAnsi="Times New Roman" w:ascii="Times New Roman"/>
          <w:sz w:val="24"/>
          <w:szCs w:val="24"/>
        </w:rPr>
        <w:t>,</w:t>
      </w:r>
      <w:r>
        <w:rPr>
          <w:rFonts w:cs="Times New Roman" w:hAnsi="Times New Roman" w:ascii="Times New Roman"/>
          <w:sz w:val="24"/>
          <w:szCs w:val="24"/>
        </w:rPr>
        <w:t xml:space="preserve"> </w:t>
      </w:r>
      <w:r w:rsidR="00DF7A31">
        <w:rPr>
          <w:rFonts w:cs="Times New Roman" w:hAnsi="Times New Roman" w:ascii="Times New Roman"/>
          <w:sz w:val="24"/>
          <w:szCs w:val="24"/>
        </w:rPr>
        <w:t>Ada Rajković smatra izabrano</w:t>
      </w:r>
      <w:r>
        <w:rPr>
          <w:rFonts w:cs="Times New Roman" w:hAnsi="Times New Roman" w:ascii="Times New Roman"/>
          <w:sz w:val="24"/>
          <w:szCs w:val="24"/>
        </w:rPr>
        <w:t xml:space="preserve">m za novog stečajnog upravitelja. </w:t>
      </w:r>
      <w:r w:rsidR="002C2C0A">
        <w:rPr>
          <w:rFonts w:cs="Times New Roman" w:hAnsi="Times New Roman" w:ascii="Times New Roman"/>
          <w:sz w:val="24"/>
          <w:szCs w:val="24"/>
        </w:rPr>
        <w:t>Pri tom se napominje da je</w:t>
      </w:r>
      <w:r w:rsidR="00330590">
        <w:rPr>
          <w:rFonts w:cs="Times New Roman" w:hAnsi="Times New Roman" w:ascii="Times New Roman"/>
          <w:sz w:val="24"/>
          <w:szCs w:val="24"/>
        </w:rPr>
        <w:t xml:space="preserve"> </w:t>
      </w:r>
      <w:r w:rsidR="00DF7A31">
        <w:rPr>
          <w:rFonts w:cs="Times New Roman" w:hAnsi="Times New Roman" w:ascii="Times New Roman"/>
          <w:sz w:val="24"/>
          <w:szCs w:val="24"/>
        </w:rPr>
        <w:t>Ada Rajković</w:t>
      </w:r>
      <w:r w:rsidR="002C2C0A">
        <w:rPr>
          <w:rFonts w:cs="Times New Roman" w:hAnsi="Times New Roman" w:ascii="Times New Roman"/>
          <w:sz w:val="24"/>
          <w:szCs w:val="24"/>
        </w:rPr>
        <w:t xml:space="preserve"> upisana na listu</w:t>
      </w:r>
      <w:r>
        <w:rPr>
          <w:rFonts w:cs="Times New Roman" w:hAnsi="Times New Roman" w:ascii="Times New Roman"/>
          <w:sz w:val="24"/>
          <w:szCs w:val="24"/>
        </w:rPr>
        <w:t xml:space="preserve"> A stečajnih upravitelja za područje nadležnosti Trgovačkog suda u Splitu</w:t>
      </w:r>
      <w:r w:rsidR="001B4262">
        <w:rPr>
          <w:rFonts w:cs="Times New Roman" w:hAnsi="Times New Roman" w:ascii="Times New Roman"/>
          <w:sz w:val="24"/>
          <w:szCs w:val="24"/>
        </w:rPr>
        <w:t>.</w:t>
      </w:r>
      <w:r>
        <w:rPr>
          <w:rFonts w:cs="Times New Roman" w:hAnsi="Times New Roman" w:ascii="Times New Roman"/>
          <w:sz w:val="24"/>
          <w:szCs w:val="24"/>
        </w:rPr>
        <w:t xml:space="preserve"> </w:t>
      </w:r>
    </w:p>
    <w:p w:rsidRDefault="00840D59" w:rsidP="00C646CD" w:rsidR="00840D59">
      <w:pPr>
        <w:pStyle w:val="Bezproreda"/>
        <w:jc w:val="both"/>
        <w:rPr>
          <w:rFonts w:cs="Times New Roman" w:hAnsi="Times New Roman" w:ascii="Times New Roman"/>
          <w:sz w:val="24"/>
          <w:szCs w:val="24"/>
        </w:rPr>
      </w:pPr>
    </w:p>
    <w:p w:rsidRDefault="00840D59" w:rsidP="008D75EA" w:rsidR="00840D59" w:rsidRPr="00BA6F4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Slijedom naprijed navedenog, a </w:t>
      </w:r>
      <w:r w:rsidR="00C646CD">
        <w:rPr>
          <w:rFonts w:cs="Times New Roman" w:hAnsi="Times New Roman" w:ascii="Times New Roman"/>
          <w:sz w:val="24"/>
          <w:szCs w:val="24"/>
        </w:rPr>
        <w:t>temeljem odredbi</w:t>
      </w:r>
      <w:r w:rsidR="00412290">
        <w:rPr>
          <w:rFonts w:cs="Times New Roman" w:hAnsi="Times New Roman" w:ascii="Times New Roman"/>
          <w:sz w:val="24"/>
          <w:szCs w:val="24"/>
        </w:rPr>
        <w:t xml:space="preserve"> čl. </w:t>
      </w:r>
      <w:r w:rsidR="00B533AE">
        <w:rPr>
          <w:rFonts w:cs="Times New Roman" w:hAnsi="Times New Roman" w:ascii="Times New Roman"/>
          <w:sz w:val="24"/>
          <w:szCs w:val="24"/>
        </w:rPr>
        <w:t>87</w:t>
      </w:r>
      <w:r w:rsidR="00412290">
        <w:rPr>
          <w:rFonts w:cs="Times New Roman" w:hAnsi="Times New Roman" w:ascii="Times New Roman"/>
          <w:sz w:val="24"/>
          <w:szCs w:val="24"/>
        </w:rPr>
        <w:t xml:space="preserve">. st. </w:t>
      </w:r>
      <w:r w:rsidR="00B533AE">
        <w:rPr>
          <w:rFonts w:cs="Times New Roman" w:hAnsi="Times New Roman" w:ascii="Times New Roman"/>
          <w:sz w:val="24"/>
          <w:szCs w:val="24"/>
        </w:rPr>
        <w:t>3., 4</w:t>
      </w:r>
      <w:r>
        <w:rPr>
          <w:rFonts w:cs="Times New Roman" w:hAnsi="Times New Roman" w:ascii="Times New Roman"/>
          <w:sz w:val="24"/>
          <w:szCs w:val="24"/>
        </w:rPr>
        <w:t>.</w:t>
      </w:r>
      <w:r w:rsidR="00B533AE">
        <w:rPr>
          <w:rFonts w:cs="Times New Roman" w:hAnsi="Times New Roman" w:ascii="Times New Roman"/>
          <w:sz w:val="24"/>
          <w:szCs w:val="24"/>
        </w:rPr>
        <w:t xml:space="preserve"> i 7.</w:t>
      </w:r>
      <w:r>
        <w:rPr>
          <w:rFonts w:cs="Times New Roman" w:hAnsi="Times New Roman" w:ascii="Times New Roman"/>
          <w:sz w:val="24"/>
          <w:szCs w:val="24"/>
        </w:rPr>
        <w:t xml:space="preserve"> SZ-a</w:t>
      </w:r>
      <w:r w:rsidR="00C646CD">
        <w:rPr>
          <w:rFonts w:cs="Times New Roman" w:hAnsi="Times New Roman" w:ascii="Times New Roman"/>
          <w:sz w:val="24"/>
          <w:szCs w:val="24"/>
        </w:rPr>
        <w:t>, trebalo je donijeti</w:t>
      </w:r>
      <w:r w:rsidR="00B533AE">
        <w:rPr>
          <w:rFonts w:cs="Times New Roman" w:hAnsi="Times New Roman" w:ascii="Times New Roman"/>
          <w:sz w:val="24"/>
          <w:szCs w:val="24"/>
        </w:rPr>
        <w:t xml:space="preserve"> ovo</w:t>
      </w:r>
      <w:r w:rsidR="00C646CD">
        <w:rPr>
          <w:rFonts w:cs="Times New Roman" w:hAnsi="Times New Roman" w:ascii="Times New Roman"/>
          <w:sz w:val="24"/>
          <w:szCs w:val="24"/>
        </w:rPr>
        <w:t xml:space="preserve"> rješenje o potvrdi imenovanja novog stečajnog upravitelja </w:t>
      </w:r>
      <w:r w:rsidR="00DF7A31">
        <w:rPr>
          <w:rFonts w:cs="Times New Roman" w:hAnsi="Times New Roman" w:ascii="Times New Roman"/>
          <w:sz w:val="24"/>
          <w:szCs w:val="24"/>
        </w:rPr>
        <w:t>Ade Rajković</w:t>
      </w:r>
      <w:r w:rsidR="00DF7A31" w:rsidRPr="00DF7A31">
        <w:rPr>
          <w:rFonts w:cs="Times New Roman" w:hAnsi="Times New Roman" w:ascii="Times New Roman"/>
          <w:sz w:val="24"/>
          <w:szCs w:val="24"/>
        </w:rPr>
        <w:t xml:space="preserve"> iz Splita</w:t>
      </w:r>
      <w:r w:rsidR="00C646CD">
        <w:rPr>
          <w:rFonts w:cs="Times New Roman" w:hAnsi="Times New Roman" w:ascii="Times New Roman"/>
          <w:sz w:val="24"/>
          <w:szCs w:val="24"/>
        </w:rPr>
        <w:t xml:space="preserve"> te odrediti da je </w:t>
      </w:r>
      <w:r w:rsidR="00614A59">
        <w:rPr>
          <w:rFonts w:cs="Times New Roman" w:hAnsi="Times New Roman" w:ascii="Times New Roman"/>
          <w:sz w:val="24"/>
          <w:szCs w:val="24"/>
        </w:rPr>
        <w:t>prijašnji</w:t>
      </w:r>
      <w:r w:rsidR="00C646CD">
        <w:rPr>
          <w:rFonts w:cs="Times New Roman" w:hAnsi="Times New Roman" w:ascii="Times New Roman"/>
          <w:sz w:val="24"/>
          <w:szCs w:val="24"/>
        </w:rPr>
        <w:t xml:space="preserve"> stečajni upravitelj </w:t>
      </w:r>
      <w:r w:rsidR="00614A59">
        <w:rPr>
          <w:rFonts w:cs="Times New Roman" w:hAnsi="Times New Roman" w:ascii="Times New Roman"/>
          <w:sz w:val="24"/>
          <w:szCs w:val="24"/>
        </w:rPr>
        <w:t>Ante Mrkonjić dužan</w:t>
      </w:r>
      <w:r w:rsidR="00C646CD">
        <w:rPr>
          <w:rFonts w:cs="Times New Roman" w:hAnsi="Times New Roman" w:ascii="Times New Roman"/>
          <w:sz w:val="24"/>
          <w:szCs w:val="24"/>
        </w:rPr>
        <w:t xml:space="preserve"> izvrš</w:t>
      </w:r>
      <w:r w:rsidR="00614A59">
        <w:rPr>
          <w:rFonts w:cs="Times New Roman" w:hAnsi="Times New Roman" w:ascii="Times New Roman"/>
          <w:sz w:val="24"/>
          <w:szCs w:val="24"/>
        </w:rPr>
        <w:t>iti predaju svoje dužnosti novoj</w:t>
      </w:r>
      <w:r w:rsidR="00C646CD">
        <w:rPr>
          <w:rFonts w:cs="Times New Roman" w:hAnsi="Times New Roman" w:ascii="Times New Roman"/>
          <w:sz w:val="24"/>
          <w:szCs w:val="24"/>
        </w:rPr>
        <w:t xml:space="preserve"> s</w:t>
      </w:r>
      <w:r w:rsidR="00614A59">
        <w:rPr>
          <w:rFonts w:cs="Times New Roman" w:hAnsi="Times New Roman" w:ascii="Times New Roman"/>
          <w:sz w:val="24"/>
          <w:szCs w:val="24"/>
        </w:rPr>
        <w:t>tečajnoj upraviteljici</w:t>
      </w:r>
      <w:r w:rsidR="00C646CD">
        <w:rPr>
          <w:rFonts w:cs="Times New Roman" w:hAnsi="Times New Roman" w:ascii="Times New Roman"/>
          <w:sz w:val="24"/>
          <w:szCs w:val="24"/>
        </w:rPr>
        <w:t xml:space="preserve"> u roku od tri dana pa je stoga i odlučeno</w:t>
      </w:r>
      <w:r w:rsidR="00412290">
        <w:rPr>
          <w:rFonts w:cs="Times New Roman" w:hAnsi="Times New Roman" w:ascii="Times New Roman"/>
          <w:sz w:val="24"/>
          <w:szCs w:val="24"/>
        </w:rPr>
        <w:t xml:space="preserve"> kao u toč. I. i II. izreke ovog rješenja, dok se odluka pod toč. III. izreke ovog rješenja temelji na odredbama čl. 12. st. 1. i 2. </w:t>
      </w:r>
      <w:r w:rsidR="00B533AE">
        <w:rPr>
          <w:rFonts w:cs="Times New Roman" w:hAnsi="Times New Roman" w:ascii="Times New Roman"/>
          <w:sz w:val="24"/>
          <w:szCs w:val="24"/>
        </w:rPr>
        <w:t xml:space="preserve">SZ-a. </w:t>
      </w:r>
    </w:p>
    <w:p w:rsidRDefault="00AD431F" w:rsidP="00BA6F43" w:rsidR="00AD431F" w:rsidRPr="00BA6F43">
      <w:pPr>
        <w:pStyle w:val="Bezproreda"/>
        <w:jc w:val="both"/>
        <w:rPr>
          <w:rFonts w:cs="Times New Roman" w:hAnsi="Times New Roman" w:ascii="Times New Roman"/>
          <w:sz w:val="24"/>
          <w:szCs w:val="24"/>
        </w:rPr>
      </w:pPr>
    </w:p>
    <w:p w:rsidRDefault="00626B3F" w:rsidP="00840D59" w:rsidR="00626B3F" w:rsidRPr="00BA6F43">
      <w:pPr>
        <w:pStyle w:val="Bezproreda"/>
        <w:jc w:val="center"/>
        <w:rPr>
          <w:rFonts w:cs="Times New Roman" w:hAnsi="Times New Roman" w:ascii="Times New Roman"/>
          <w:sz w:val="24"/>
          <w:szCs w:val="24"/>
        </w:rPr>
      </w:pPr>
      <w:r w:rsidRPr="00BA6F43">
        <w:rPr>
          <w:rFonts w:cs="Times New Roman" w:hAnsi="Times New Roman" w:ascii="Times New Roman"/>
          <w:sz w:val="24"/>
          <w:szCs w:val="24"/>
        </w:rPr>
        <w:t>U Splitu,</w:t>
      </w:r>
      <w:r w:rsidR="00B72E32">
        <w:rPr>
          <w:rFonts w:cs="Times New Roman" w:hAnsi="Times New Roman" w:ascii="Times New Roman"/>
          <w:sz w:val="24"/>
          <w:szCs w:val="24"/>
        </w:rPr>
        <w:t xml:space="preserve"> </w:t>
      </w:r>
      <w:r w:rsidR="00A60468">
        <w:rPr>
          <w:rFonts w:cs="Times New Roman" w:hAnsi="Times New Roman" w:ascii="Times New Roman"/>
          <w:sz w:val="24"/>
          <w:szCs w:val="24"/>
        </w:rPr>
        <w:t xml:space="preserve">7. </w:t>
      </w:r>
      <w:r w:rsidR="00614A59">
        <w:rPr>
          <w:rFonts w:cs="Times New Roman" w:hAnsi="Times New Roman" w:ascii="Times New Roman"/>
          <w:sz w:val="24"/>
          <w:szCs w:val="24"/>
        </w:rPr>
        <w:t>lipnja</w:t>
      </w:r>
      <w:r w:rsidR="00A60468">
        <w:rPr>
          <w:rFonts w:cs="Times New Roman" w:hAnsi="Times New Roman" w:ascii="Times New Roman"/>
          <w:sz w:val="24"/>
          <w:szCs w:val="24"/>
        </w:rPr>
        <w:t xml:space="preserve"> 2018</w:t>
      </w:r>
      <w:r w:rsidRPr="00BA6F43">
        <w:rPr>
          <w:rFonts w:cs="Times New Roman" w:hAnsi="Times New Roman" w:ascii="Times New Roman"/>
          <w:sz w:val="24"/>
          <w:szCs w:val="24"/>
        </w:rPr>
        <w:t>.</w:t>
      </w:r>
    </w:p>
    <w:p w:rsidRDefault="00626B3F" w:rsidP="00BA6F43" w:rsidR="00626B3F" w:rsidRPr="00700BD4">
      <w:pPr>
        <w:pStyle w:val="Bezproreda"/>
        <w:jc w:val="both"/>
        <w:rPr>
          <w:rFonts w:cs="Times New Roman" w:hAnsi="Times New Roman" w:ascii="Times New Roman"/>
          <w:sz w:val="16"/>
          <w:szCs w:val="16"/>
        </w:rPr>
      </w:pPr>
    </w:p>
    <w:p w:rsidRDefault="00626B3F" w:rsidP="00BA6F43" w:rsidR="00626B3F" w:rsidRPr="00BA6F43">
      <w:pPr>
        <w:pStyle w:val="Bezproreda"/>
        <w:ind w:left="7788"/>
        <w:jc w:val="both"/>
        <w:rPr>
          <w:rFonts w:cs="Times New Roman" w:hAnsi="Times New Roman" w:ascii="Times New Roman"/>
          <w:sz w:val="24"/>
          <w:szCs w:val="24"/>
        </w:rPr>
      </w:pPr>
      <w:r w:rsidRPr="00BA6F43">
        <w:rPr>
          <w:rFonts w:cs="Times New Roman" w:hAnsi="Times New Roman" w:ascii="Times New Roman"/>
          <w:sz w:val="24"/>
          <w:szCs w:val="24"/>
        </w:rPr>
        <w:t>S U D A C</w:t>
      </w:r>
    </w:p>
    <w:p w:rsidRDefault="00626B3F" w:rsidP="00BA6F43" w:rsidR="00626B3F" w:rsidRPr="006E031F">
      <w:pPr>
        <w:pStyle w:val="Bezproreda"/>
        <w:ind w:left="7788"/>
        <w:jc w:val="both"/>
        <w:rPr>
          <w:rFonts w:cs="Times New Roman" w:hAnsi="Times New Roman" w:ascii="Times New Roman"/>
          <w:sz w:val="28"/>
          <w:szCs w:val="28"/>
        </w:rPr>
      </w:pPr>
      <w:r w:rsidRPr="00BA6F43">
        <w:rPr>
          <w:rFonts w:cs="Times New Roman" w:hAnsi="Times New Roman" w:ascii="Times New Roman"/>
          <w:sz w:val="24"/>
          <w:szCs w:val="24"/>
        </w:rPr>
        <w:t xml:space="preserve"> </w:t>
      </w:r>
    </w:p>
    <w:p w:rsidRDefault="00626B3F" w:rsidP="00BA6F43" w:rsidR="00626B3F" w:rsidRPr="00BA6F43">
      <w:pPr>
        <w:pStyle w:val="Bezproreda"/>
        <w:ind w:left="7788"/>
        <w:jc w:val="both"/>
        <w:rPr>
          <w:rFonts w:cs="Times New Roman" w:hAnsi="Times New Roman" w:ascii="Times New Roman"/>
          <w:sz w:val="24"/>
          <w:szCs w:val="24"/>
        </w:rPr>
      </w:pPr>
      <w:r w:rsidRPr="00BA6F43">
        <w:rPr>
          <w:rFonts w:cs="Times New Roman" w:hAnsi="Times New Roman" w:ascii="Times New Roman"/>
          <w:sz w:val="24"/>
          <w:szCs w:val="24"/>
        </w:rPr>
        <w:t>Paško Bačić</w:t>
      </w:r>
    </w:p>
    <w:p w:rsidRDefault="004D7CD6" w:rsidP="00BA6F43" w:rsidR="004D7CD6" w:rsidRPr="00BA6F43">
      <w:pPr>
        <w:pStyle w:val="Bezproreda"/>
        <w:jc w:val="both"/>
        <w:rPr>
          <w:rFonts w:cs="Times New Roman" w:hAnsi="Times New Roman" w:ascii="Times New Roman"/>
          <w:sz w:val="24"/>
          <w:szCs w:val="24"/>
        </w:rPr>
      </w:pPr>
    </w:p>
    <w:p w:rsidRDefault="00A6339C" w:rsidP="00BA6F43" w:rsidR="00A6339C" w:rsidRPr="00BA6F43">
      <w:pPr>
        <w:pStyle w:val="Bezproreda"/>
        <w:jc w:val="both"/>
        <w:rPr>
          <w:rFonts w:cs="Times New Roman" w:hAnsi="Times New Roman" w:ascii="Times New Roman"/>
          <w:sz w:val="24"/>
          <w:szCs w:val="24"/>
        </w:rPr>
      </w:pPr>
    </w:p>
    <w:p w:rsidRDefault="00530A55" w:rsidP="00BA6F43" w:rsidR="00530A55">
      <w:pPr>
        <w:pStyle w:val="Bezproreda"/>
        <w:jc w:val="both"/>
        <w:rPr>
          <w:rFonts w:cs="Times New Roman" w:hAnsi="Times New Roman" w:ascii="Times New Roman"/>
          <w:sz w:val="24"/>
          <w:szCs w:val="24"/>
        </w:rPr>
      </w:pPr>
    </w:p>
    <w:p w:rsidRDefault="00330590" w:rsidP="00BA6F43" w:rsidR="00330590">
      <w:pPr>
        <w:pStyle w:val="Bezproreda"/>
        <w:jc w:val="both"/>
        <w:rPr>
          <w:rFonts w:cs="Times New Roman" w:hAnsi="Times New Roman" w:ascii="Times New Roman"/>
          <w:sz w:val="24"/>
          <w:szCs w:val="24"/>
        </w:rPr>
      </w:pPr>
    </w:p>
    <w:p w:rsidRDefault="00614A59" w:rsidP="00BA6F43" w:rsidR="00614A59" w:rsidRPr="00614A59">
      <w:pPr>
        <w:pStyle w:val="Bezproreda"/>
        <w:jc w:val="both"/>
        <w:rPr>
          <w:rFonts w:cs="Times New Roman" w:hAnsi="Times New Roman" w:ascii="Times New Roman"/>
          <w:sz w:val="16"/>
          <w:szCs w:val="16"/>
        </w:rPr>
      </w:pPr>
    </w:p>
    <w:p w:rsidRDefault="00626B3F" w:rsidP="00BA6F43" w:rsidR="00626B3F" w:rsidRPr="00BA6F43">
      <w:pPr>
        <w:pStyle w:val="Bezproreda"/>
        <w:jc w:val="both"/>
        <w:rPr>
          <w:rFonts w:cs="Times New Roman" w:hAnsi="Times New Roman" w:ascii="Times New Roman"/>
          <w:sz w:val="24"/>
          <w:szCs w:val="24"/>
        </w:rPr>
      </w:pPr>
      <w:r w:rsidRPr="00BA6F43">
        <w:rPr>
          <w:rFonts w:cs="Times New Roman" w:hAnsi="Times New Roman" w:ascii="Times New Roman"/>
          <w:sz w:val="24"/>
          <w:szCs w:val="24"/>
        </w:rPr>
        <w:t>POUKA O PRAVNOM LIJEKU:</w:t>
      </w:r>
    </w:p>
    <w:p w:rsidRDefault="00626B3F" w:rsidP="00BA6F43" w:rsidR="00626B3F" w:rsidRPr="00BA6F43">
      <w:pPr>
        <w:pStyle w:val="Bezproreda"/>
        <w:jc w:val="both"/>
        <w:rPr>
          <w:rFonts w:cs="Times New Roman" w:hAnsi="Times New Roman" w:ascii="Times New Roman"/>
          <w:sz w:val="24"/>
          <w:szCs w:val="24"/>
        </w:rPr>
      </w:pPr>
      <w:r w:rsidRPr="00BA6F43">
        <w:rPr>
          <w:rFonts w:cs="Times New Roman" w:hAnsi="Times New Roman" w:ascii="Times New Roman"/>
          <w:sz w:val="24"/>
          <w:szCs w:val="24"/>
        </w:rPr>
        <w:t xml:space="preserve">Protiv ovog rješenja dopuštena je </w:t>
      </w:r>
      <w:r w:rsidR="00B72E32">
        <w:rPr>
          <w:rFonts w:cs="Times New Roman" w:hAnsi="Times New Roman" w:ascii="Times New Roman"/>
          <w:sz w:val="24"/>
          <w:szCs w:val="24"/>
        </w:rPr>
        <w:t>žalba Visokom trgovačkom sudu Republike Hrvatske</w:t>
      </w:r>
      <w:r w:rsidRPr="00BA6F43">
        <w:rPr>
          <w:rFonts w:cs="Times New Roman" w:hAnsi="Times New Roman" w:ascii="Times New Roman"/>
          <w:sz w:val="24"/>
          <w:szCs w:val="24"/>
        </w:rPr>
        <w:t xml:space="preserve"> u Zagrebu. Žalba se podnosi putem ovog suda, pismeno u tri primjerka, u roku od 8 dana od dostave</w:t>
      </w:r>
      <w:r w:rsidR="00B72E32">
        <w:rPr>
          <w:rFonts w:cs="Times New Roman" w:hAnsi="Times New Roman" w:ascii="Times New Roman"/>
          <w:sz w:val="24"/>
          <w:szCs w:val="24"/>
        </w:rPr>
        <w:t xml:space="preserve"> ovog</w:t>
      </w:r>
      <w:r w:rsidRPr="00BA6F43">
        <w:rPr>
          <w:rFonts w:cs="Times New Roman" w:hAnsi="Times New Roman" w:ascii="Times New Roman"/>
          <w:sz w:val="24"/>
          <w:szCs w:val="24"/>
        </w:rPr>
        <w:t xml:space="preserve"> rješenja. Dostava ovog rješenja smatra se obavljenom istekom osmog dana od dana njegove objave na mrežnoj stranici e-Oglasna ploča sudova. </w:t>
      </w:r>
    </w:p>
    <w:p w:rsidRDefault="00626B3F" w:rsidP="00BA6F43" w:rsidR="00626B3F" w:rsidRPr="00330590">
      <w:pPr>
        <w:pStyle w:val="Bezproreda"/>
        <w:jc w:val="both"/>
        <w:rPr>
          <w:rFonts w:cs="Times New Roman" w:hAnsi="Times New Roman" w:ascii="Times New Roman"/>
          <w:sz w:val="16"/>
          <w:szCs w:val="16"/>
        </w:rPr>
      </w:pPr>
    </w:p>
    <w:p w:rsidRDefault="00496042" w:rsidP="00BA6F43" w:rsidR="00496042" w:rsidRPr="00BA6F43">
      <w:pPr>
        <w:pStyle w:val="Bezproreda"/>
        <w:jc w:val="both"/>
        <w:rPr>
          <w:rFonts w:cs="Times New Roman" w:hAnsi="Times New Roman" w:ascii="Times New Roman"/>
          <w:sz w:val="24"/>
          <w:szCs w:val="24"/>
        </w:rPr>
      </w:pPr>
    </w:p>
    <w:p w:rsidRDefault="00626B3F" w:rsidP="00BA6F43" w:rsidR="00626B3F" w:rsidRPr="00BA6F43">
      <w:pPr>
        <w:pStyle w:val="Bezproreda"/>
        <w:jc w:val="both"/>
        <w:rPr>
          <w:rFonts w:cs="Times New Roman" w:hAnsi="Times New Roman" w:ascii="Times New Roman"/>
          <w:sz w:val="24"/>
          <w:szCs w:val="24"/>
        </w:rPr>
      </w:pPr>
      <w:r w:rsidRPr="00BA6F43">
        <w:rPr>
          <w:rFonts w:cs="Times New Roman" w:hAnsi="Times New Roman" w:ascii="Times New Roman"/>
          <w:sz w:val="24"/>
          <w:szCs w:val="24"/>
        </w:rPr>
        <w:t>DNA:</w:t>
      </w:r>
    </w:p>
    <w:p w:rsidRDefault="00B72E32" w:rsidP="00BA6F43" w:rsidR="00626B3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14A59">
        <w:rPr>
          <w:rFonts w:cs="Times New Roman" w:hAnsi="Times New Roman" w:ascii="Times New Roman"/>
          <w:sz w:val="24"/>
          <w:szCs w:val="24"/>
        </w:rPr>
        <w:t>dosadašnjem</w:t>
      </w:r>
      <w:r w:rsidR="00840D59">
        <w:rPr>
          <w:rFonts w:cs="Times New Roman" w:hAnsi="Times New Roman" w:ascii="Times New Roman"/>
          <w:sz w:val="24"/>
          <w:szCs w:val="24"/>
        </w:rPr>
        <w:t xml:space="preserve"> </w:t>
      </w:r>
      <w:r w:rsidR="00614A59">
        <w:rPr>
          <w:rFonts w:cs="Times New Roman" w:hAnsi="Times New Roman" w:ascii="Times New Roman"/>
          <w:sz w:val="24"/>
          <w:szCs w:val="24"/>
        </w:rPr>
        <w:t>stečajnom upravitelju</w:t>
      </w:r>
      <w:r w:rsidR="00A60468">
        <w:rPr>
          <w:rFonts w:cs="Times New Roman" w:hAnsi="Times New Roman" w:ascii="Times New Roman"/>
          <w:sz w:val="24"/>
          <w:szCs w:val="24"/>
        </w:rPr>
        <w:t xml:space="preserve"> </w:t>
      </w:r>
      <w:r w:rsidR="00614A59">
        <w:rPr>
          <w:rFonts w:cs="Times New Roman" w:hAnsi="Times New Roman" w:ascii="Times New Roman"/>
          <w:sz w:val="24"/>
          <w:szCs w:val="24"/>
        </w:rPr>
        <w:t xml:space="preserve">Anti Mrkonjiću </w:t>
      </w:r>
      <w:r w:rsidR="00614A59" w:rsidRPr="00406C21">
        <w:rPr>
          <w:rFonts w:cs="Times New Roman" w:hAnsi="Times New Roman" w:ascii="Times New Roman"/>
          <w:sz w:val="24"/>
          <w:szCs w:val="24"/>
        </w:rPr>
        <w:t>iz Zmijavaca</w:t>
      </w:r>
    </w:p>
    <w:p w:rsidRDefault="00614A59" w:rsidP="00BA6F43" w:rsidR="00840D59" w:rsidRPr="00BA6F43">
      <w:pPr>
        <w:pStyle w:val="Bezproreda"/>
        <w:jc w:val="both"/>
        <w:rPr>
          <w:rFonts w:cs="Times New Roman" w:hAnsi="Times New Roman" w:ascii="Times New Roman"/>
          <w:sz w:val="24"/>
          <w:szCs w:val="24"/>
        </w:rPr>
      </w:pPr>
      <w:r>
        <w:rPr>
          <w:rFonts w:cs="Times New Roman" w:hAnsi="Times New Roman" w:ascii="Times New Roman"/>
          <w:sz w:val="24"/>
          <w:szCs w:val="24"/>
        </w:rPr>
        <w:t>- novoimenovanoj stečajnoj upraviteljici</w:t>
      </w:r>
      <w:r w:rsidR="00840D59">
        <w:rPr>
          <w:rFonts w:cs="Times New Roman" w:hAnsi="Times New Roman" w:ascii="Times New Roman"/>
          <w:sz w:val="24"/>
          <w:szCs w:val="24"/>
        </w:rPr>
        <w:t xml:space="preserve"> </w:t>
      </w:r>
      <w:r>
        <w:rPr>
          <w:rFonts w:cs="Times New Roman" w:hAnsi="Times New Roman" w:ascii="Times New Roman"/>
          <w:sz w:val="24"/>
          <w:szCs w:val="24"/>
        </w:rPr>
        <w:t>Adi Rajković</w:t>
      </w:r>
      <w:r w:rsidRPr="00DF7A31">
        <w:rPr>
          <w:rFonts w:cs="Times New Roman" w:hAnsi="Times New Roman" w:ascii="Times New Roman"/>
          <w:sz w:val="24"/>
          <w:szCs w:val="24"/>
        </w:rPr>
        <w:t xml:space="preserve"> iz Splita</w:t>
      </w:r>
    </w:p>
    <w:p w:rsidRDefault="00B72E32" w:rsidP="00BA6F43" w:rsidR="00626B3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26B3F" w:rsidRPr="00BA6F43">
        <w:rPr>
          <w:rFonts w:cs="Times New Roman" w:hAnsi="Times New Roman" w:ascii="Times New Roman"/>
          <w:sz w:val="24"/>
          <w:szCs w:val="24"/>
        </w:rPr>
        <w:t>e-Oglasna ploča suda</w:t>
      </w:r>
    </w:p>
    <w:p w:rsidRDefault="00840D59" w:rsidP="00BA6F43" w:rsidR="00840D59" w:rsidRPr="00BA6F43">
      <w:pPr>
        <w:pStyle w:val="Bezproreda"/>
        <w:jc w:val="both"/>
        <w:rPr>
          <w:rFonts w:cs="Times New Roman" w:hAnsi="Times New Roman" w:ascii="Times New Roman"/>
          <w:sz w:val="24"/>
          <w:szCs w:val="24"/>
        </w:rPr>
      </w:pPr>
      <w:r>
        <w:rPr>
          <w:rFonts w:cs="Times New Roman" w:hAnsi="Times New Roman" w:ascii="Times New Roman"/>
          <w:sz w:val="24"/>
          <w:szCs w:val="24"/>
        </w:rPr>
        <w:t>- sudski registar</w:t>
      </w:r>
    </w:p>
    <w:p w:rsidRDefault="00B72E32" w:rsidP="00BA6F43" w:rsidR="00626B3F" w:rsidRPr="00BA6F4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A60468">
        <w:rPr>
          <w:rFonts w:cs="Times New Roman" w:hAnsi="Times New Roman" w:ascii="Times New Roman"/>
          <w:sz w:val="24"/>
          <w:szCs w:val="24"/>
        </w:rPr>
        <w:t>u spis</w:t>
      </w:r>
      <w:r w:rsidR="00626B3F" w:rsidRPr="00BA6F43">
        <w:rPr>
          <w:rFonts w:cs="Times New Roman" w:hAnsi="Times New Roman" w:ascii="Times New Roman"/>
          <w:sz w:val="24"/>
          <w:szCs w:val="24"/>
        </w:rPr>
        <w:t xml:space="preserve"> </w:t>
      </w:r>
    </w:p>
    <w:sectPr w:rsidSect="0080352A" w:rsidR="00626B3F" w:rsidRPr="00BA6F43">
      <w:headerReference w:type="default" r:id="rId11"/>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77B5" w:rsidP="00A6339C" w:rsidR="007F77B5">
      <w:pPr>
        <w:spacing w:lineRule="auto" w:line="240" w:after="0"/>
      </w:pPr>
      <w:r>
        <w:separator/>
      </w:r>
    </w:p>
  </w:endnote>
  <w:endnote w:id="0" w:type="continuationSeparator">
    <w:p w:rsidRDefault="007F77B5" w:rsidP="00A6339C" w:rsidR="007F77B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77B5" w:rsidP="00A6339C" w:rsidR="007F77B5">
      <w:pPr>
        <w:spacing w:lineRule="auto" w:line="240" w:after="0"/>
      </w:pPr>
      <w:r>
        <w:separator/>
      </w:r>
    </w:p>
  </w:footnote>
  <w:footnote w:id="0" w:type="continuationSeparator">
    <w:p w:rsidRDefault="007F77B5" w:rsidP="00A6339C" w:rsidR="007F77B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3D80" w:rsidP="00A6339C" w:rsidR="00A6339C" w:rsidRPr="00A6339C">
    <w:pPr>
      <w:pStyle w:val="Zaglavlje"/>
      <w:ind w:firstLine="3528" w:left="720"/>
      <w:rPr>
        <w:rFonts w:cs="Times New Roman" w:hAnsi="Times New Roman" w:ascii="Times New Roman"/>
        <w:sz w:val="24"/>
        <w:szCs w:val="24"/>
      </w:rPr>
    </w:pPr>
    <w:sdt>
      <w:sdtPr>
        <w:id w:val="1246308113"/>
        <w:docPartObj>
          <w:docPartGallery w:val="Page Numbers (Top of Page)"/>
          <w:docPartUnique/>
        </w:docPartObj>
      </w:sdtPr>
      <w:sdtEndPr>
        <w:rPr>
          <w:rFonts w:cs="Times New Roman" w:hAnsi="Times New Roman" w:ascii="Times New Roman"/>
          <w:sz w:val="24"/>
          <w:szCs w:val="24"/>
        </w:rPr>
      </w:sdtEndPr>
      <w:sdtContent>
        <w:r w:rsidR="00A6339C">
          <w:t xml:space="preserve">- </w:t>
        </w:r>
        <w:r w:rsidR="00A6339C" w:rsidRPr="00A6339C">
          <w:rPr>
            <w:rFonts w:cs="Times New Roman" w:hAnsi="Times New Roman" w:ascii="Times New Roman"/>
            <w:sz w:val="24"/>
            <w:szCs w:val="24"/>
          </w:rPr>
          <w:fldChar w:fldCharType="begin"/>
        </w:r>
        <w:r w:rsidR="00A6339C" w:rsidRPr="00A6339C">
          <w:rPr>
            <w:rFonts w:cs="Times New Roman" w:hAnsi="Times New Roman" w:ascii="Times New Roman"/>
            <w:sz w:val="24"/>
            <w:szCs w:val="24"/>
          </w:rPr>
          <w:instrText>PAGE   \* MERGEFORMAT</w:instrText>
        </w:r>
        <w:r w:rsidR="00A6339C" w:rsidRPr="00A6339C">
          <w:rPr>
            <w:rFonts w:cs="Times New Roman" w:hAnsi="Times New Roman" w:ascii="Times New Roman"/>
            <w:sz w:val="24"/>
            <w:szCs w:val="24"/>
          </w:rPr>
          <w:fldChar w:fldCharType="separate"/>
        </w:r>
        <w:r>
          <w:rPr>
            <w:rFonts w:cs="Times New Roman" w:hAnsi="Times New Roman" w:ascii="Times New Roman"/>
            <w:noProof/>
            <w:sz w:val="24"/>
            <w:szCs w:val="24"/>
          </w:rPr>
          <w:t>3</w:t>
        </w:r>
        <w:r w:rsidR="00A6339C" w:rsidRPr="00A6339C">
          <w:rPr>
            <w:rFonts w:cs="Times New Roman" w:hAnsi="Times New Roman" w:ascii="Times New Roman"/>
            <w:sz w:val="24"/>
            <w:szCs w:val="24"/>
          </w:rPr>
          <w:fldChar w:fldCharType="end"/>
        </w:r>
      </w:sdtContent>
    </w:sdt>
    <w:r w:rsidR="00406C21">
      <w:rPr>
        <w:rFonts w:cs="Times New Roman" w:hAnsi="Times New Roman" w:ascii="Times New Roman"/>
        <w:sz w:val="24"/>
        <w:szCs w:val="24"/>
      </w:rPr>
      <w:t xml:space="preserve"> -</w:t>
    </w:r>
    <w:r w:rsidR="00406C21">
      <w:rPr>
        <w:rFonts w:cs="Times New Roman" w:hAnsi="Times New Roman" w:ascii="Times New Roman"/>
        <w:sz w:val="24"/>
        <w:szCs w:val="24"/>
      </w:rPr>
      <w:tab/>
      <w:t>12. St-1130/2016</w:t>
    </w:r>
  </w:p>
  <w:p w:rsidRDefault="00A6339C" w:rsidR="00A6339C">
    <w:pPr>
      <w:pStyle w:val="Zaglavlje"/>
    </w:pPr>
  </w:p>
  <w:p w:rsidRDefault="00A6339C" w:rsidR="00A6339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4458B9"/>
    <w:multiLevelType w:val="hybridMultilevel"/>
    <w:tmpl w:val="25602710"/>
    <w:lvl w:tplc="3FDC42FC"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D1137D7"/>
    <w:multiLevelType w:val="hybridMultilevel"/>
    <w:tmpl w:val="E1621C0E"/>
    <w:lvl w:tplc="0C080D7E" w:ilvl="0">
      <w:numFmt w:val="bullet"/>
      <w:lvlText w:val="-"/>
      <w:lvlJc w:val="left"/>
      <w:pPr>
        <w:ind w:hanging="360" w:left="720"/>
      </w:pPr>
      <w:rPr>
        <w:rFonts w:cstheme="minorBidi" w:eastAsiaTheme="minorHAnsi"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3ED5"/>
    <w:rsid w:val="00007EC3"/>
    <w:rsid w:val="000147C9"/>
    <w:rsid w:val="00047F6C"/>
    <w:rsid w:val="000C6BBA"/>
    <w:rsid w:val="000E58FC"/>
    <w:rsid w:val="001038E2"/>
    <w:rsid w:val="00191513"/>
    <w:rsid w:val="001B4262"/>
    <w:rsid w:val="001F7786"/>
    <w:rsid w:val="0021405D"/>
    <w:rsid w:val="00214DAE"/>
    <w:rsid w:val="00247642"/>
    <w:rsid w:val="00257FD5"/>
    <w:rsid w:val="00273ED5"/>
    <w:rsid w:val="002938D0"/>
    <w:rsid w:val="002C2C0A"/>
    <w:rsid w:val="002D3B78"/>
    <w:rsid w:val="00330590"/>
    <w:rsid w:val="00342BAF"/>
    <w:rsid w:val="00347F47"/>
    <w:rsid w:val="0036423E"/>
    <w:rsid w:val="003769A2"/>
    <w:rsid w:val="003F3B13"/>
    <w:rsid w:val="00406C21"/>
    <w:rsid w:val="00412290"/>
    <w:rsid w:val="00466221"/>
    <w:rsid w:val="004768B7"/>
    <w:rsid w:val="00493C38"/>
    <w:rsid w:val="00496042"/>
    <w:rsid w:val="004D2F51"/>
    <w:rsid w:val="004D7CD6"/>
    <w:rsid w:val="00530A55"/>
    <w:rsid w:val="00573015"/>
    <w:rsid w:val="005A06E0"/>
    <w:rsid w:val="005A0BBE"/>
    <w:rsid w:val="005C44E1"/>
    <w:rsid w:val="005D39E6"/>
    <w:rsid w:val="00614A59"/>
    <w:rsid w:val="00626B3F"/>
    <w:rsid w:val="00685B2C"/>
    <w:rsid w:val="00693D80"/>
    <w:rsid w:val="006E031F"/>
    <w:rsid w:val="00700BD4"/>
    <w:rsid w:val="007F77B5"/>
    <w:rsid w:val="008032E6"/>
    <w:rsid w:val="0080352A"/>
    <w:rsid w:val="00840D59"/>
    <w:rsid w:val="008B2A97"/>
    <w:rsid w:val="008D75EA"/>
    <w:rsid w:val="008F1E38"/>
    <w:rsid w:val="00987687"/>
    <w:rsid w:val="009C4F7C"/>
    <w:rsid w:val="009D625C"/>
    <w:rsid w:val="009E5F60"/>
    <w:rsid w:val="00A3173E"/>
    <w:rsid w:val="00A60468"/>
    <w:rsid w:val="00A6339C"/>
    <w:rsid w:val="00AA37B0"/>
    <w:rsid w:val="00AD0F4F"/>
    <w:rsid w:val="00AD222B"/>
    <w:rsid w:val="00AD431F"/>
    <w:rsid w:val="00B3079D"/>
    <w:rsid w:val="00B533AE"/>
    <w:rsid w:val="00B60A29"/>
    <w:rsid w:val="00B72E32"/>
    <w:rsid w:val="00B85797"/>
    <w:rsid w:val="00B90E16"/>
    <w:rsid w:val="00BA65F5"/>
    <w:rsid w:val="00BA6F43"/>
    <w:rsid w:val="00BF2796"/>
    <w:rsid w:val="00C11CE2"/>
    <w:rsid w:val="00C646CD"/>
    <w:rsid w:val="00C751AD"/>
    <w:rsid w:val="00D01B8F"/>
    <w:rsid w:val="00D5041B"/>
    <w:rsid w:val="00D6729B"/>
    <w:rsid w:val="00D8070B"/>
    <w:rsid w:val="00D85B4F"/>
    <w:rsid w:val="00DC08BD"/>
    <w:rsid w:val="00DF7A31"/>
    <w:rsid w:val="00E06836"/>
    <w:rsid w:val="00E103E5"/>
    <w:rsid w:val="00E13E5C"/>
    <w:rsid w:val="00ED4595"/>
    <w:rsid w:val="00EF59B0"/>
    <w:rsid w:val="00F412F6"/>
    <w:rsid w:val="00FC4E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431F"/>
    <w:pPr>
      <w:ind w:left="720"/>
      <w:contextualSpacing/>
    </w:pPr>
  </w:style>
  <w:style w:styleId="Bezproreda" w:type="paragraph">
    <w:name w:val="No Spacing"/>
    <w:uiPriority w:val="1"/>
    <w:qFormat/>
    <w:rsid w:val="00685B2C"/>
    <w:pPr>
      <w:spacing w:lineRule="auto" w:line="240" w:after="0"/>
    </w:pPr>
  </w:style>
  <w:style w:styleId="Tekstbalonia" w:type="paragraph">
    <w:name w:val="Balloon Text"/>
    <w:basedOn w:val="Normal"/>
    <w:link w:val="TekstbaloniaChar"/>
    <w:uiPriority w:val="99"/>
    <w:semiHidden/>
    <w:unhideWhenUsed/>
    <w:rsid w:val="00A6339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339C"/>
    <w:rPr>
      <w:rFonts w:cs="Tahoma" w:hAnsi="Tahoma" w:ascii="Tahoma"/>
      <w:sz w:val="16"/>
      <w:szCs w:val="16"/>
    </w:rPr>
  </w:style>
  <w:style w:styleId="Zaglavlje" w:type="paragraph">
    <w:name w:val="header"/>
    <w:basedOn w:val="Normal"/>
    <w:link w:val="ZaglavljeChar"/>
    <w:uiPriority w:val="99"/>
    <w:unhideWhenUsed/>
    <w:rsid w:val="00A6339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6339C"/>
  </w:style>
  <w:style w:styleId="Podnoje" w:type="paragraph">
    <w:name w:val="footer"/>
    <w:basedOn w:val="Normal"/>
    <w:link w:val="PodnojeChar"/>
    <w:uiPriority w:val="99"/>
    <w:unhideWhenUsed/>
    <w:rsid w:val="00A6339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6339C"/>
  </w:style>
  <w:style w:styleId="Tekstrezerviranogmjesta" w:type="character">
    <w:name w:val="Placeholder Text"/>
    <w:basedOn w:val="Zadanifontodlomka"/>
    <w:uiPriority w:val="99"/>
    <w:semiHidden/>
    <w:rsid w:val="00693D80"/>
    <w:rPr>
      <w:color w:val="808080"/>
      <w:bdr w:space="0" w:sz="0" w:color="auto" w:val="none"/>
      <w:shd w:fill="auto" w:color="auto" w:val="clear"/>
    </w:rPr>
  </w:style>
  <w:style w:customStyle="true" w:styleId="eSPISCCParagraphDefaultFont" w:type="character">
    <w:name w:val="eSPIS_CC_Paragraph Default Font"/>
    <w:basedOn w:val="Zadanifontodlomka"/>
    <w:rsid w:val="00693D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3D80"/>
    <w:rPr>
      <w:bdr w:space="0" w:sz="0" w:color="auto" w:val="none"/>
      <w:shd w:fill="FFFFCC" w:color="auto" w:val="clear"/>
      <w:lang w:val="hr-HR"/>
    </w:rPr>
  </w:style>
  <w:style w:customStyle="true" w:styleId="PozadinaSvijetloCrvena" w:type="character">
    <w:name w:val="Pozadina_SvijetloCrvena"/>
    <w:basedOn w:val="eSPISCCParagraphDefaultFont"/>
    <w:rsid w:val="00693D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3D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431F"/>
    <w:pPr>
      <w:ind w:left="720"/>
      <w:contextualSpacing/>
    </w:pPr>
  </w:style>
  <w:style w:styleId="Bezproreda" w:type="paragraph">
    <w:name w:val="No Spacing"/>
    <w:uiPriority w:val="1"/>
    <w:qFormat/>
    <w:rsid w:val="00685B2C"/>
    <w:pPr>
      <w:spacing w:after="0" w:line="240" w:lineRule="auto"/>
    </w:pPr>
  </w:style>
  <w:style w:styleId="Tekstbalonia" w:type="paragraph">
    <w:name w:val="Balloon Text"/>
    <w:basedOn w:val="Normal"/>
    <w:link w:val="TekstbaloniaChar"/>
    <w:uiPriority w:val="99"/>
    <w:semiHidden/>
    <w:unhideWhenUsed/>
    <w:rsid w:val="00A6339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6339C"/>
    <w:rPr>
      <w:rFonts w:ascii="Tahoma" w:cs="Tahoma" w:hAnsi="Tahoma"/>
      <w:sz w:val="16"/>
      <w:szCs w:val="16"/>
    </w:rPr>
  </w:style>
  <w:style w:styleId="Zaglavlje" w:type="paragraph">
    <w:name w:val="header"/>
    <w:basedOn w:val="Normal"/>
    <w:link w:val="ZaglavljeChar"/>
    <w:uiPriority w:val="99"/>
    <w:unhideWhenUsed/>
    <w:rsid w:val="00A6339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6339C"/>
  </w:style>
  <w:style w:styleId="Podnoje" w:type="paragraph">
    <w:name w:val="footer"/>
    <w:basedOn w:val="Normal"/>
    <w:link w:val="PodnojeChar"/>
    <w:uiPriority w:val="99"/>
    <w:unhideWhenUsed/>
    <w:rsid w:val="00A6339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6339C"/>
  </w:style>
  <w:style w:styleId="Tekstrezerviranogmjesta" w:type="character">
    <w:name w:val="Placeholder Text"/>
    <w:basedOn w:val="Zadanifontodlomka"/>
    <w:uiPriority w:val="99"/>
    <w:semiHidden/>
    <w:rsid w:val="00693D80"/>
    <w:rPr>
      <w:color w:val="808080"/>
      <w:bdr w:color="auto" w:space="0" w:sz="0" w:val="none"/>
      <w:shd w:color="auto" w:fill="auto" w:val="clear"/>
    </w:rPr>
  </w:style>
  <w:style w:customStyle="1" w:styleId="eSPISCCParagraphDefaultFont" w:type="character">
    <w:name w:val="eSPIS_CC_Paragraph Default Font"/>
    <w:basedOn w:val="Zadanifontodlomka"/>
    <w:rsid w:val="00693D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3D80"/>
    <w:rPr>
      <w:bdr w:color="auto" w:space="0" w:sz="0" w:val="none"/>
      <w:shd w:color="auto" w:fill="FFFFCC" w:val="clear"/>
      <w:lang w:val="hr-HR"/>
    </w:rPr>
  </w:style>
  <w:style w:customStyle="1" w:styleId="PozadinaSvijetloCrvena" w:type="character">
    <w:name w:val="Pozadina_SvijetloCrvena"/>
    <w:basedOn w:val="eSPISCCParagraphDefaultFont"/>
    <w:rsid w:val="00693D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3D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1130</izvorni_sadrzaj>
    <derivirana_varijabla naziv="DomainObject.Predmet.Broj_1">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St-1130/2016</izvorni_sadrzaj>
    <derivirana_varijabla naziv="DomainObject.Predmet.OznakaBroj_1">St-1130/2016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OPPIDUM d.o.o. za gradnju i poslovanje nekretninama u stečaju zastupanog po punomoćniku DARIJO ČAJO</izvorni_sadrzaj>
    <derivirana_varijabla naziv="DomainObject.Predmet.ProtustrankaFormated_1">  OPPIDUM d.o.o. za gradnju i poslovanje nekretninama u stečaju zastupanog po punomoćniku DARIJO ČAJO</derivirana_varijabla>
  </DomainObject.Predmet.ProtustrankaFormated>
  <DomainObject.Predmet.ProtustrankaFormatedOIB>
    <izvorni_sadrzaj>  OPPIDUM d.o.o. za gradnju i poslovanje nekretninama u stečaju, OIB 87802587537 zastupanog po punomoćniku DARIJO ČAJO</izvorni_sadrzaj>
    <derivirana_varijabla naziv="DomainObject.Predmet.ProtustrankaFormatedOIB_1">  OPPIDUM d.o.o. za gradnju i poslovanje nekretninama u stečaju, OIB 87802587537 zastupanog po punomoćniku DARIJO ČAJO</derivirana_varijabla>
  </DomainObject.Predmet.ProtustrankaFormatedOIB>
  <DomainObject.Predmet.ProtustrankaFormatedWithAdress>
    <izvorni_sadrzaj> OPPIDUM d.o.o. za gradnju i poslovanje nekretninama u stečaju, Balančane 28, 21220 Trogir zastupanog po punomoćniku DARIJO ČAJO</izvorni_sadrzaj>
    <derivirana_varijabla naziv="DomainObject.Predmet.ProtustrankaFormatedWithAdress_1"> OPPIDUM d.o.o. za gradnju i poslovanje nekretninama u stečaju, Balančane 28, 21220 Trogir zastupanog po punomoćniku DARIJO ČAJO</derivirana_varijabla>
  </DomainObject.Predmet.ProtustrankaFormatedWithAdress>
  <DomainObject.Predmet.ProtustrankaFormatedWithAdressOIB>
    <izvorni_sadrzaj> OPPIDUM d.o.o. za gradnju i poslovanje nekretninama u stečaju, OIB 87802587537, Balančane 28, 21220 Trogir zastupanog po punomoćniku DARIJO ČAJO</izvorni_sadrzaj>
    <derivirana_varijabla naziv="DomainObject.Predmet.ProtustrankaFormatedWithAdressOIB_1"> OPPIDUM d.o.o. za gradnju i poslovanje nekretninama u stečaju, OIB 87802587537, Balančane 28, 21220 Trogir zastupanog po punomoćniku DARIJO ČAJO</derivirana_varijabla>
  </DomainObject.Predmet.ProtustrankaFormatedWithAdressOIB>
  <DomainObject.Predmet.ProtustrankaWithAdress>
    <izvorni_sadrzaj>OPPIDUM d.o.o. za gradnju i poslovanje nekretninama u stečaju Balančane 28, 21220 Trogir</izvorni_sadrzaj>
    <derivirana_varijabla naziv="DomainObject.Predmet.ProtustrankaWithAdress_1">OPPIDUM d.o.o. za gradnju i poslovanje nekretninama u stečaju Balančane 28, 21220 Trogir</derivirana_varijabla>
  </DomainObject.Predmet.ProtustrankaWithAdress>
  <DomainObject.Predmet.ProtustrankaWithAdressOIB>
    <izvorni_sadrzaj>OPPIDUM d.o.o. za gradnju i poslovanje nekretninama u stečaju, OIB 87802587537, Balančane 28, 21220 Trogir</izvorni_sadrzaj>
    <derivirana_varijabla naziv="DomainObject.Predmet.ProtustrankaWithAdressOIB_1">OPPIDUM d.o.o. za gradnju i poslovanje nekretninama u stečaju, OIB 87802587537, Balančane 28, 21220 Trogir</derivirana_varijabla>
  </DomainObject.Predmet.ProtustrankaWithAdressOIB>
  <DomainObject.Predmet.ProtustrankaNazivFormated>
    <izvorni_sadrzaj>OPPIDUM d.o.o. za gradnju i poslovanje nekretninama u stečaju</izvorni_sadrzaj>
    <derivirana_varijabla naziv="DomainObject.Predmet.ProtustrankaNazivFormated_1">OPPIDUM d.o.o. za gradnju i poslovanje nekretninama u stečaju</derivirana_varijabla>
  </DomainObject.Predmet.ProtustrankaNazivFormated>
  <DomainObject.Predmet.ProtustrankaNazivFormatedOIB>
    <izvorni_sadrzaj>OPPIDUM d.o.o. za gradnju i poslovanje nekretninama u stečaju, OIB 87802587537</izvorni_sadrzaj>
    <derivirana_varijabla naziv="DomainObject.Predmet.ProtustrankaNazivFormatedOIB_1">OPPIDUM d.o.o. za gradnju i poslovanje nekretninama u stečaju, OIB 87802587537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FRAGA d.o.o. za trgovinu i usluge; Stanko Đirlić zastupanog po punomoćniku DARKO VARNICA; KULA COMMERCE-94, d.o.o. za tgovinu, usluge i ugostiteljstvo zastupanog po punomoćniku DARKO VARNICA; ALLIANZ ZAGREB dioničko društvo za osiguranje zastupanog po punomoćniku Odvjetničko društvo Hanžeković &amp; Partneri društvo s ograničenom odgovornošću; Stipe Ćurić zastupanog po punomoćniku ZORAN PERIĆ</izvorni_sadrzaj>
    <derivirana_varijabla naziv="DomainObject.Predmet.StrankaFormated_1">  FINANCIJSKA AGENCIJA, RC SPLIT; FRAGA d.o.o. za trgovinu i usluge; Stanko Đirlić zastupanog po punomoćniku DARKO VARNICA; KULA COMMERCE-94, d.o.o. za tgovinu, usluge i ugostiteljstvo zastupanog po punomoćniku DARKO VARNICA; ALLIANZ ZAGREB dioničko društvo za osiguranje zastupanog po punomoćniku Odvjetničko društvo Hanžeković &amp; Partneri društvo s ograničenom odgovornošću; Stipe Ćurić zastupanog po punomoćniku ZORAN PERIĆ</derivirana_varijabla>
  </DomainObject.Predmet.StrankaFormated>
  <DomainObject.Predmet.StrankaFormatedOIB>
    <izvorni_sadrzaj>  FINANCIJSKA AGENCIJA, RC SPLIT, OIB 85821130368; FRAGA d.o.o. za trgovinu i usluge, OIB 15201873284; Stanko Đirlić, OIB 74338232415 zastupanog po punomoćniku DARKO VARNICA; KULA COMMERCE-94, d.o.o. za tgovinu, usluge i ugostiteljstvo, OIB 14310277977 zastupanog po punomoćniku DARKO VARNICA; ALLIANZ ZAGREB dioničko društvo za osiguranje, OIB 23759810849 zastupanog po punomoćniku Odvjetničko društvo Hanžeković &amp; Partneri društvo s ograničenom odgovornošću; Stipe Ćurić, OIB 31082902135 zastupanog po punomoćniku ZORAN PERIĆ</izvorni_sadrzaj>
    <derivirana_varijabla naziv="DomainObject.Predmet.StrankaFormatedOIB_1">  FINANCIJSKA AGENCIJA, RC SPLIT, OIB 85821130368; FRAGA d.o.o. za trgovinu i usluge, OIB 15201873284; Stanko Đirlić, OIB 74338232415 zastupanog po punomoćniku DARKO VARNICA; KULA COMMERCE-94, d.o.o. za tgovinu, usluge i ugostiteljstvo, OIB 14310277977 zastupanog po punomoćniku DARKO VARNICA; ALLIANZ ZAGREB dioničko društvo za osiguranje, OIB 23759810849 zastupanog po punomoćniku Odvjetničko društvo Hanžeković &amp; Partneri društvo s ograničenom odgovornošću; Stipe Ćurić, OIB 31082902135 zastupanog po punomoćniku ZORAN PERIĆ</derivirana_varijabla>
  </DomainObject.Predmet.StrankaFormatedOIB>
  <DomainObject.Predmet.StrankaFormatedWithAdress>
    <izvorni_sadrzaj> FINANCIJSKA AGENCIJA, RC SPLIT, Mažuranićevo šetalište 24 b, 21000 Split; FRAGA d.o.o. za trgovinu i usluge, Cesta dr. Franje Tuđmana 156, 21212 Kaštel Sućurac; Stanko Đirlić, Put Kolovrata 2, 21217 Kaštel Stari zastupanog po punomoćniku DARKO VARNICA; KULA COMMERCE-94, d.o.o. za tgovinu, usluge i ugostiteljstvo, Ponikvice 5, 21217 Kaštel Novi zastupanog po punomoćniku DARKO VARNICA; ALLIANZ ZAGREB dioničko društvo za osiguranje, Heinzelova 70, 10000 Zagreb zastupanog po punomoćniku Odvjetničko društvo Hanžeković &amp; Partneri društvo s ograničenom odgovornošću; Stipe Ćurić, Vukovarska 168, 21000 Split zastupanog po punomoćniku ZORAN PERIĆ</izvorni_sadrzaj>
    <derivirana_varijabla naziv="DomainObject.Predmet.StrankaFormatedWithAdress_1"> FINANCIJSKA AGENCIJA, RC SPLIT, Mažuranićevo šetalište 24 b, 21000 Split; FRAGA d.o.o. za trgovinu i usluge, Cesta dr. Franje Tuđmana 156, 21212 Kaštel Sućurac; Stanko Đirlić, Put Kolovrata 2, 21217 Kaštel Stari zastupanog po punomoćniku DARKO VARNICA; KULA COMMERCE-94, d.o.o. za tgovinu, usluge i ugostiteljstvo, Ponikvice 5, 21217 Kaštel Novi zastupanog po punomoćniku DARKO VARNICA; ALLIANZ ZAGREB dioničko društvo za osiguranje, Heinzelova 70, 10000 Zagreb zastupanog po punomoćniku Odvjetničko društvo Hanžeković &amp; Partneri društvo s ograničenom odgovornošću; Stipe Ćurić, Vukovarska 168, 21000 Split zastupanog po punomoćniku ZORAN PERIĆ</derivirana_varijabla>
  </DomainObject.Predmet.StrankaFormatedWithAdress>
  <DomainObject.Predmet.StrankaFormatedWithAdressOIB>
    <izvorni_sadrzaj> FINANCIJSKA AGENCIJA, RC SPLIT, OIB 85821130368, Mažuranićevo šetalište 24 b, 21000 Split; FRAGA d.o.o. za trgovinu i usluge, OIB 15201873284, Cesta dr. Franje Tuđmana 156, 21212 Kaštel Sućurac; Stanko Đirlić, OIB 74338232415, Put Kolovrata 2, 21217 Kaštel Stari zastupanog po punomoćniku DARKO VARNICA; KULA COMMERCE-94, d.o.o. za tgovinu, usluge i ugostiteljstvo, OIB 14310277977, Ponikvice 5, 21217 Kaštel Novi zastupanog po punomoćniku DARKO VARNICA; ALLIANZ ZAGREB dioničko društvo za osiguranje, OIB 23759810849, Heinzelova 70, 10000 Zagreb zastupanog po punomoćniku Odvjetničko društvo Hanžeković &amp; Partneri društvo s ograničenom odgovornošću; Stipe Ćurić, OIB 31082902135, Vukovarska 168, 21000 Split zastupanog po punomoćniku ZORAN PERIĆ</izvorni_sadrzaj>
    <derivirana_varijabla naziv="DomainObject.Predmet.StrankaFormatedWithAdressOIB_1"> FINANCIJSKA AGENCIJA, RC SPLIT, OIB 85821130368, Mažuranićevo šetalište 24 b, 21000 Split; FRAGA d.o.o. za trgovinu i usluge, OIB 15201873284, Cesta dr. Franje Tuđmana 156, 21212 Kaštel Sućurac; Stanko Đirlić, OIB 74338232415, Put Kolovrata 2, 21217 Kaštel Stari zastupanog po punomoćniku DARKO VARNICA; KULA COMMERCE-94, d.o.o. za tgovinu, usluge i ugostiteljstvo, OIB 14310277977, Ponikvice 5, 21217 Kaštel Novi zastupanog po punomoćniku DARKO VARNICA; ALLIANZ ZAGREB dioničko društvo za osiguranje, OIB 23759810849, Heinzelova 70, 10000 Zagreb zastupanog po punomoćniku Odvjetničko društvo Hanžeković &amp; Partneri društvo s ograničenom odgovornošću; Stipe Ćurić, OIB 31082902135, Vukovarska 168, 21000 Split zastupanog po punomoćniku ZORAN PERIĆ</derivirana_varijabla>
  </DomainObject.Predmet.StrankaFormatedWithAdressOIB>
  <DomainObject.Predmet.StrankaWithAdress>
    <izvorni_sadrzaj>FINANCIJSKA AGENCIJA, RC SPLIT Mažuranićevo šetalište 24 b,21000 Split,FRAGA d.o.o. za trgovinu i usluge Cesta dr. Franje Tuđmana 156,21212 Kaštel Sućurac,Stanko Đirlić Put Kolovrata 2,21217 Kaštel Stari,KULA COMMERCE-94, d.o.o. za tgovinu, usluge i ugostiteljstvo Ponikvice 5,21217 Kaštel Novi,ALLIANZ ZAGREB dioničko društvo za osiguranje Heinzelova 70,10000 Zagreb,Stipe Ćurić Vukovarska 168,21000 Split</izvorni_sadrzaj>
    <derivirana_varijabla naziv="DomainObject.Predmet.StrankaWithAdress_1">FINANCIJSKA AGENCIJA, RC SPLIT Mažuranićevo šetalište 24 b,21000 Split,FRAGA d.o.o. za trgovinu i usluge Cesta dr. Franje Tuđmana 156,21212 Kaštel Sućurac,Stanko Đirlić Put Kolovrata 2,21217 Kaštel Stari,KULA COMMERCE-94, d.o.o. za tgovinu, usluge i ugostiteljstvo Ponikvice 5,21217 Kaštel Novi,ALLIANZ ZAGREB dioničko društvo za osiguranje Heinzelova 70,10000 Zagreb,Stipe Ćurić Vukovarska 168,21000 Split</derivirana_varijabla>
  </DomainObject.Predmet.StrankaWithAdress>
  <DomainObject.Predmet.StrankaWithAdressOIB>
    <izvorni_sadrzaj>FINANCIJSKA AGENCIJA, RC SPLIT, OIB 85821130368, Mažuranićevo šetalište 24 b,21000 Split,FRAGA d.o.o. za trgovinu i usluge, OIB 15201873284, Cesta dr. Franje Tuđmana 156,21212 Kaštel Sućurac,Stanko Đirlić, OIB 74338232415, Put Kolovrata 2,21217 Kaštel Stari,KULA COMMERCE-94, d.o.o. za tgovinu, usluge i ugostiteljstvo, OIB 14310277977, Ponikvice 5,21217 Kaštel Novi,ALLIANZ ZAGREB dioničko društvo za osiguranje, OIB 23759810849, Heinzelova 70,10000 Zagreb,Stipe Ćurić, OIB 31082902135, Vukovarska 168,21000 Split</izvorni_sadrzaj>
    <derivirana_varijabla naziv="DomainObject.Predmet.StrankaWithAdressOIB_1">FINANCIJSKA AGENCIJA, RC SPLIT, OIB 85821130368, Mažuranićevo šetalište 24 b,21000 Split,FRAGA d.o.o. za trgovinu i usluge, OIB 15201873284, Cesta dr. Franje Tuđmana 156,21212 Kaštel Sućurac,Stanko Đirlić, OIB 74338232415, Put Kolovrata 2,21217 Kaštel Stari,KULA COMMERCE-94, d.o.o. za tgovinu, usluge i ugostiteljstvo, OIB 14310277977, Ponikvice 5,21217 Kaštel Novi,ALLIANZ ZAGREB dioničko društvo za osiguranje, OIB 23759810849, Heinzelova 70,10000 Zagreb,Stipe Ćurić, OIB 31082902135, Vukovarska 168,21000 Split</derivirana_varijabla>
  </DomainObject.Predmet.StrankaWithAdressOIB>
  <DomainObject.Predmet.StrankaNazivFormated>
    <izvorni_sadrzaj>FINANCIJSKA AGENCIJA, RC SPLIT,FRAGA d.o.o. za trgovinu i usluge,Stanko Đirlić,KULA COMMERCE-94, d.o.o. za tgovinu, usluge i ugostiteljstvo,ALLIANZ ZAGREB dioničko društvo za osiguranje,Stipe Ćurić</izvorni_sadrzaj>
    <derivirana_varijabla naziv="DomainObject.Predmet.StrankaNazivFormated_1">FINANCIJSKA AGENCIJA, RC SPLIT,FRAGA d.o.o. za trgovinu i usluge,Stanko Đirlić,KULA COMMERCE-94, d.o.o. za tgovinu, usluge i ugostiteljstvo,ALLIANZ ZAGREB dioničko društvo za osiguranje,Stipe Ćurić</derivirana_varijabla>
  </DomainObject.Predmet.StrankaNazivFormated>
  <DomainObject.Predmet.StrankaNazivFormatedOIB>
    <izvorni_sadrzaj>FINANCIJSKA AGENCIJA, RC SPLIT, OIB 85821130368,FRAGA d.o.o. za trgovinu i usluge, OIB 15201873284,Stanko Đirlić, OIB 74338232415,KULA COMMERCE-94, d.o.o. za tgovinu, usluge i ugostiteljstvo, OIB 14310277977,ALLIANZ ZAGREB dioničko društvo za osiguranje, OIB 23759810849,Stipe Ćurić, OIB 31082902135</izvorni_sadrzaj>
    <derivirana_varijabla naziv="DomainObject.Predmet.StrankaNazivFormatedOIB_1">FINANCIJSKA AGENCIJA, RC SPLIT, OIB 85821130368,FRAGA d.o.o. za trgovinu i usluge, OIB 15201873284,Stanko Đirlić, OIB 74338232415,KULA COMMERCE-94, d.o.o. za tgovinu, usluge i ugostiteljstvo, OIB 14310277977,ALLIANZ ZAGREB dioničko društvo za osiguranje, OIB 23759810849,Stipe Ćurić, OIB 31082902135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7755340.77</izvorni_sadrzaj>
    <derivirana_varijabla naziv="DomainObject.Predmet.TrenutnaVrijednost_1">7755340.77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FRAGA d.o.o. za trgovinu i usluge</item>
      <item>Stanko Đirlić zastupanog po punomoćniku DARKO VARNICA</item>
      <item>KULA COMMERCE-94, d.o.o. za tgovinu, usluge i ugostiteljstvo zastupanog po punomoćniku DARKO VARNICA</item>
      <item>ALLIANZ ZAGREB dioničko društvo za osiguranje zastupanog po punomoćniku Odvjetničko društvo Hanžeković &amp; Partneri društvo s ograničenom odgovornošću</item>
      <item>Stipe Ćurić zastupanog po punomoćniku ZORAN PERIĆ</item>
    </izvorni_sadrzaj>
    <derivirana_varijabla naziv="DomainObject.Predmet.StrankaListFormated_1">
      <item>FINANCIJSKA AGENCIJA, RC SPLIT</item>
      <item>FRAGA d.o.o. za trgovinu i usluge</item>
      <item>Stanko Đirlić zastupanog po punomoćniku DARKO VARNICA</item>
      <item>KULA COMMERCE-94, d.o.o. za tgovinu, usluge i ugostiteljstvo zastupanog po punomoćniku DARKO VARNICA</item>
      <item>ALLIANZ ZAGREB dioničko društvo za osiguranje zastupanog po punomoćniku Odvjetničko društvo Hanžeković &amp; Partneri društvo s ograničenom odgovornošću</item>
      <item>Stipe Ćurić zastupanog po punomoćniku ZORAN PERIĆ</item>
    </derivirana_varijabla>
  </DomainObject.Predmet.StrankaListFormated>
  <DomainObject.Predmet.StrankaListFormatedOIB>
    <izvorni_sadrzaj>
      <item>FINANCIJSKA AGENCIJA, RC SPLIT, OIB 85821130368</item>
      <item>FRAGA d.o.o. za trgovinu i usluge, OIB 15201873284</item>
      <item>Stanko Đirlić, OIB 74338232415 zastupanog po punomoćniku DARKO VARNICA</item>
      <item>KULA COMMERCE-94, d.o.o. za tgovinu, usluge i ugostiteljstvo, OIB 14310277977 zastupanog po punomoćniku DARKO VARNICA</item>
      <item>ALLIANZ ZAGREB dioničko društvo za osiguranje, OIB 23759810849 zastupanog po punomoćniku Odvjetničko društvo Hanžeković &amp; Partneri društvo s ograničenom odgovornošću</item>
      <item>Stipe Ćurić, OIB 31082902135 zastupanog po punomoćniku ZORAN PERIĆ</item>
    </izvorni_sadrzaj>
    <derivirana_varijabla naziv="DomainObject.Predmet.StrankaListFormatedOIB_1">
      <item>FINANCIJSKA AGENCIJA, RC SPLIT, OIB 85821130368</item>
      <item>FRAGA d.o.o. za trgovinu i usluge, OIB 15201873284</item>
      <item>Stanko Đirlić, OIB 74338232415 zastupanog po punomoćniku DARKO VARNICA</item>
      <item>KULA COMMERCE-94, d.o.o. za tgovinu, usluge i ugostiteljstvo, OIB 14310277977 zastupanog po punomoćniku DARKO VARNICA</item>
      <item>ALLIANZ ZAGREB dioničko društvo za osiguranje, OIB 23759810849 zastupanog po punomoćniku Odvjetničko društvo Hanžeković &amp; Partneri društvo s ograničenom odgovornošću</item>
      <item>Stipe Ćurić, OIB 31082902135 zastupanog po punomoćniku ZORAN PERIĆ</item>
    </derivirana_varijabla>
  </DomainObject.Predmet.StrankaListFormatedOIB>
  <DomainObject.Predmet.StrankaListFormatedWithAdress>
    <izvorni_sadrzaj>
      <item>FINANCIJSKA AGENCIJA, RC SPLIT, Mažuranićevo šetalište 24 b, 21000 Split</item>
      <item>FRAGA d.o.o. za trgovinu i usluge, Cesta dr. Franje Tuđmana 156, 21212 Kaštel Sućurac</item>
      <item>Stanko Đirlić, Put Kolovrata 2, 21217 Kaštel Stari zastupanog po punomoćniku DARKO VARNICA</item>
      <item>KULA COMMERCE-94, d.o.o. za tgovinu, usluge i ugostiteljstvo, Ponikvice 5, 21217 Kaštel Novi zastupanog po punomoćniku DARKO VARNICA</item>
      <item>ALLIANZ ZAGREB dioničko društvo za osiguranje, Heinzelova 70, 10000 Zagreb zastupanog po punomoćniku Odvjetničko društvo Hanžeković &amp; Partneri društvo s ograničenom odgovornošću</item>
      <item>Stipe Ćurić, Vukovarska 168, 21000 Split zastupanog po punomoćniku ZORAN PERIĆ</item>
    </izvorni_sadrzaj>
    <derivirana_varijabla naziv="DomainObject.Predmet.StrankaListFormatedWithAdress_1">
      <item>FINANCIJSKA AGENCIJA, RC SPLIT, Mažuranićevo šetalište 24 b, 21000 Split</item>
      <item>FRAGA d.o.o. za trgovinu i usluge, Cesta dr. Franje Tuđmana 156, 21212 Kaštel Sućurac</item>
      <item>Stanko Đirlić, Put Kolovrata 2, 21217 Kaštel Stari zastupanog po punomoćniku DARKO VARNICA</item>
      <item>KULA COMMERCE-94, d.o.o. za tgovinu, usluge i ugostiteljstvo, Ponikvice 5, 21217 Kaštel Novi zastupanog po punomoćniku DARKO VARNICA</item>
      <item>ALLIANZ ZAGREB dioničko društvo za osiguranje, Heinzelova 70, 10000 Zagreb zastupanog po punomoćniku Odvjetničko društvo Hanžeković &amp; Partneri društvo s ograničenom odgovornošću</item>
      <item>Stipe Ćurić, Vukovarska 168, 21000 Split zastupanog po punomoćniku ZORAN PERIĆ</item>
    </derivirana_varijabla>
  </DomainObject.Predmet.StrankaListFormatedWithAdress>
  <DomainObject.Predmet.StrankaListFormatedWithAdressOIB>
    <izvorni_sadrzaj>
      <item>FINANCIJSKA AGENCIJA, RC SPLIT, OIB 85821130368, Mažuranićevo šetalište 24 b, 21000 Split</item>
      <item>FRAGA d.o.o. za trgovinu i usluge, OIB 15201873284, Cesta dr. Franje Tuđmana 156, 21212 Kaštel Sućurac</item>
      <item>Stanko Đirlić, OIB 74338232415, Put Kolovrata 2, 21217 Kaštel Stari zastupanog po punomoćniku DARKO VARNICA</item>
      <item>KULA COMMERCE-94, d.o.o. za tgovinu, usluge i ugostiteljstvo, OIB 14310277977, Ponikvice 5, 21217 Kaštel Novi zastupanog po punomoćniku DARKO VARNICA</item>
      <item>ALLIANZ ZAGREB dioničko društvo za osiguranje, OIB 23759810849, Heinzelova 70, 10000 Zagreb zastupanog po punomoćniku Odvjetničko društvo Hanžeković &amp; Partneri društvo s ograničenom odgovornošću</item>
      <item>Stipe Ćurić, OIB 31082902135, Vukovarska 168, 21000 Split zastupanog po punomoćniku ZORAN PERIĆ</item>
    </izvorni_sadrzaj>
    <derivirana_varijabla naziv="DomainObject.Predmet.StrankaListFormatedWithAdressOIB_1">
      <item>FINANCIJSKA AGENCIJA, RC SPLIT, OIB 85821130368, Mažuranićevo šetalište 24 b, 21000 Split</item>
      <item>FRAGA d.o.o. za trgovinu i usluge, OIB 15201873284, Cesta dr. Franje Tuđmana 156, 21212 Kaštel Sućurac</item>
      <item>Stanko Đirlić, OIB 74338232415, Put Kolovrata 2, 21217 Kaštel Stari zastupanog po punomoćniku DARKO VARNICA</item>
      <item>KULA COMMERCE-94, d.o.o. za tgovinu, usluge i ugostiteljstvo, OIB 14310277977, Ponikvice 5, 21217 Kaštel Novi zastupanog po punomoćniku DARKO VARNICA</item>
      <item>ALLIANZ ZAGREB dioničko društvo za osiguranje, OIB 23759810849, Heinzelova 70, 10000 Zagreb zastupanog po punomoćniku Odvjetničko društvo Hanžeković &amp; Partneri društvo s ograničenom odgovornošću</item>
      <item>Stipe Ćurić, OIB 31082902135, Vukovarska 168, 21000 Split zastupanog po punomoćniku ZORAN PERIĆ</item>
    </derivirana_varijabla>
  </DomainObject.Predmet.StrankaListFormatedWithAdressOIB>
  <DomainObject.Predmet.StrankaListNazivFormated>
    <izvorni_sadrzaj>
      <item>FINANCIJSKA AGENCIJA, RC SPLIT</item>
      <item>FRAGA d.o.o. za trgovinu i usluge</item>
      <item>Stanko Đirlić</item>
      <item>KULA COMMERCE-94, d.o.o. za tgovinu, usluge i ugostiteljstvo</item>
      <item>ALLIANZ ZAGREB dioničko društvo za osiguranje</item>
      <item>Stipe Ćurić</item>
    </izvorni_sadrzaj>
    <derivirana_varijabla naziv="DomainObject.Predmet.StrankaListNazivFormated_1">
      <item>FINANCIJSKA AGENCIJA, RC SPLIT</item>
      <item>FRAGA d.o.o. za trgovinu i usluge</item>
      <item>Stanko Đirlić</item>
      <item>KULA COMMERCE-94, d.o.o. za tgovinu, usluge i ugostiteljstvo</item>
      <item>ALLIANZ ZAGREB dioničko društvo za osiguranje</item>
      <item>Stipe Ćurić</item>
    </derivirana_varijabla>
  </DomainObject.Predmet.StrankaListNazivFormated>
  <DomainObject.Predmet.StrankaListNazivFormatedOIB>
    <izvorni_sadrzaj>
      <item>FINANCIJSKA AGENCIJA, RC SPLIT, OIB 85821130368</item>
      <item>FRAGA d.o.o. za trgovinu i usluge, OIB 15201873284</item>
      <item>Stanko Đirlić, OIB 74338232415</item>
      <item>KULA COMMERCE-94, d.o.o. za tgovinu, usluge i ugostiteljstvo, OIB 14310277977</item>
      <item>ALLIANZ ZAGREB dioničko društvo za osiguranje, OIB 23759810849</item>
      <item>Stipe Ćurić, OIB 31082902135</item>
    </izvorni_sadrzaj>
    <derivirana_varijabla naziv="DomainObject.Predmet.StrankaListNazivFormatedOIB_1">
      <item>FINANCIJSKA AGENCIJA, RC SPLIT, OIB 85821130368</item>
      <item>FRAGA d.o.o. za trgovinu i usluge, OIB 15201873284</item>
      <item>Stanko Đirlić, OIB 74338232415</item>
      <item>KULA COMMERCE-94, d.o.o. za tgovinu, usluge i ugostiteljstvo, OIB 14310277977</item>
      <item>ALLIANZ ZAGREB dioničko društvo za osiguranje, OIB 23759810849</item>
      <item>Stipe Ćurić, OIB 31082902135</item>
    </derivirana_varijabla>
  </DomainObject.Predmet.StrankaListNazivFormatedOIB>
  <DomainObject.Predmet.ProtuStrankaListFormated>
    <izvorni_sadrzaj>
      <item>OPPIDUM d.o.o. za gradnju i poslovanje nekretninama u stečaju zastupanog po punomoćniku DARIJO ČAJO</item>
    </izvorni_sadrzaj>
    <derivirana_varijabla naziv="DomainObject.Predmet.ProtuStrankaListFormated_1">
      <item>OPPIDUM d.o.o. za gradnju i poslovanje nekretninama u stečaju zastupanog po punomoćniku DARIJO ČAJO</item>
    </derivirana_varijabla>
  </DomainObject.Predmet.ProtuStrankaListFormated>
  <DomainObject.Predmet.ProtuStrankaListFormatedOIB>
    <izvorni_sadrzaj>
      <item>OPPIDUM d.o.o. za gradnju i poslovanje nekretninama u stečaju, OIB 87802587537 zastupanog po punomoćniku DARIJO ČAJO</item>
    </izvorni_sadrzaj>
    <derivirana_varijabla naziv="DomainObject.Predmet.ProtuStrankaListFormatedOIB_1">
      <item>OPPIDUM d.o.o. za gradnju i poslovanje nekretninama u stečaju, OIB 87802587537 zastupanog po punomoćniku DARIJO ČAJO</item>
    </derivirana_varijabla>
  </DomainObject.Predmet.ProtuStrankaListFormatedOIB>
  <DomainObject.Predmet.ProtuStrankaListFormatedWithAdress>
    <izvorni_sadrzaj>
      <item>OPPIDUM d.o.o. za gradnju i poslovanje nekretninama u stečaju, Balančane 28, 21220 Trogir zastupanog po punomoćniku DARIJO ČAJO</item>
    </izvorni_sadrzaj>
    <derivirana_varijabla naziv="DomainObject.Predmet.ProtuStrankaListFormatedWithAdress_1">
      <item>OPPIDUM d.o.o. za gradnju i poslovanje nekretninama u stečaju, Balančane 28, 21220 Trogir zastupanog po punomoćniku DARIJO ČAJO</item>
    </derivirana_varijabla>
  </DomainObject.Predmet.ProtuStrankaListFormatedWithAdress>
  <DomainObject.Predmet.ProtuStrankaListFormatedWithAdressOIB>
    <izvorni_sadrzaj>
      <item>OPPIDUM d.o.o. za gradnju i poslovanje nekretninama u stečaju, OIB 87802587537, Balančane 28, 21220 Trogir zastupanog po punomoćniku DARIJO ČAJO</item>
    </izvorni_sadrzaj>
    <derivirana_varijabla naziv="DomainObject.Predmet.ProtuStrankaListFormatedWithAdressOIB_1">
      <item>OPPIDUM d.o.o. za gradnju i poslovanje nekretninama u stečaju, OIB 87802587537, Balančane 28, 21220 Trogir zastupanog po punomoćniku DARIJO ČAJO</item>
    </derivirana_varijabla>
  </DomainObject.Predmet.ProtuStrankaListFormatedWithAdressOIB>
  <DomainObject.Predmet.ProtuStrankaListNazivFormated>
    <izvorni_sadrzaj>
      <item>OPPIDUM d.o.o. za gradnju i poslovanje nekretninama u stečaju</item>
    </izvorni_sadrzaj>
    <derivirana_varijabla naziv="DomainObject.Predmet.ProtuStrankaListNazivFormated_1">
      <item>OPPIDUM d.o.o. za gradnju i poslovanje nekretninama u stečaju</item>
    </derivirana_varijabla>
  </DomainObject.Predmet.ProtuStrankaListNazivFormated>
  <DomainObject.Predmet.ProtuStrankaListNazivFormatedOIB>
    <izvorni_sadrzaj>
      <item>OPPIDUM d.o.o. za gradnju i poslovanje nekretninama u stečaju, OIB 87802587537</item>
    </izvorni_sadrzaj>
    <derivirana_varijabla naziv="DomainObject.Predmet.ProtuStrankaListNazivFormatedOIB_1">
      <item>OPPIDUM d.o.o. za gradnju i poslovanje nekretninama u stečaju, OIB 87802587537</item>
    </derivirana_varijabla>
  </DomainObject.Predmet.ProtuStrankaListNazivFormatedOIB>
  <DomainObject.Predmet.OstaliListFormated>
    <izvorni_sadrzaj>
      <item>DARIJO ČAJO punomoćnik sudionika u postupku OPPIDUM d.o.o. za gradnju i poslovanje nekretninama u stečaju</item>
      <item>DARKO VARNICA punomoćnik sudionika u postupku KULA COMMERCE-94, d.o.o. za tgovinu, usluge i ugostiteljstvo; Stanko Đirlić</item>
      <item>Odvjetničko društvo Hanžeković &amp; Partneri društvo s ograničenom odgovornošću punomoćnik sudionika u postupku ALLIANZ ZAGREB dioničko društvo za osiguranje</item>
      <item>ZORAN PERIĆ punomoćnik sudionika u postupku Stipe Ćurić</item>
    </izvorni_sadrzaj>
    <derivirana_varijabla naziv="DomainObject.Predmet.OstaliListFormated_1">
      <item>DARIJO ČAJO punomoćnik sudionika u postupku OPPIDUM d.o.o. za gradnju i poslovanje nekretninama u stečaju</item>
      <item>DARKO VARNICA punomoćnik sudionika u postupku KULA COMMERCE-94, d.o.o. za tgovinu, usluge i ugostiteljstvo; Stanko Đirlić</item>
      <item>Odvjetničko društvo Hanžeković &amp; Partneri društvo s ograničenom odgovornošću punomoćnik sudionika u postupku ALLIANZ ZAGREB dioničko društvo za osiguranje</item>
      <item>ZORAN PERIĆ punomoćnik sudionika u postupku Stipe Ćurić</item>
    </derivirana_varijabla>
  </DomainObject.Predmet.OstaliListFormated>
  <DomainObject.Predmet.OstaliListFormatedOIB>
    <izvorni_sadrzaj>
      <item>DARIJO ČAJO, OIB 93566771399 punomoćnik sudionika u postupku OPPIDUM d.o.o. za gradnju i poslovanje nekretninama u stečaju</item>
      <item>DARKO VARNICA, OIB 87430623208 punomoćnik sudionika u postupku KULA COMMERCE-94, d.o.o. za tgovinu, usluge i ugostiteljstvo; Stanko Đirlić</item>
      <item>Odvjetničko društvo Hanžeković &amp; Partneri društvo s ograničenom odgovornošću, OIB 85127306373 punomoćnik sudionika u postupku ALLIANZ ZAGREB dioničko društvo za osiguranje</item>
      <item>ZORAN PERIĆ, OIB 80002118224 punomoćnik sudionika u postupku Stipe Ćurić</item>
    </izvorni_sadrzaj>
    <derivirana_varijabla naziv="DomainObject.Predmet.OstaliListFormatedOIB_1">
      <item>DARIJO ČAJO, OIB 93566771399 punomoćnik sudionika u postupku OPPIDUM d.o.o. za gradnju i poslovanje nekretninama u stečaju</item>
      <item>DARKO VARNICA, OIB 87430623208 punomoćnik sudionika u postupku KULA COMMERCE-94, d.o.o. za tgovinu, usluge i ugostiteljstvo; Stanko Đirlić</item>
      <item>Odvjetničko društvo Hanžeković &amp; Partneri društvo s ograničenom odgovornošću, OIB 85127306373 punomoćnik sudionika u postupku ALLIANZ ZAGREB dioničko društvo za osiguranje</item>
      <item>ZORAN PERIĆ, OIB 80002118224 punomoćnik sudionika u postupku Stipe Ćurić</item>
    </derivirana_varijabla>
  </DomainObject.Predmet.OstaliListFormatedOIB>
  <DomainObject.Predmet.OstaliListFormatedWithAdress>
    <izvorni_sadrzaj>
      <item>DARIJO ČAJO, Cesta dr. Franje Tuđmana 623, 21214 Kaštel Kambelovac punomoćnik sudionika u postupku OPPIDUM d.o.o. za gradnju i poslovanje nekretninama u stečaju</item>
      <item>DARKO VARNICA, F. Tuđmana 632, 21214 Kaštel Kambelovac punomoćnik sudionika u postupku KULA COMMERCE-94, d.o.o. za tgovinu, usluge i ugostiteljstvo; Stanko Đirlić</item>
      <item>Odvjetničko društvo Hanžeković &amp; Partneri društvo s ograničenom odgovornošću, Radnička Cesta 22, 10000 Zagreb punomoćnik sudionika u postupku ALLIANZ ZAGREB dioničko društvo za osiguranje</item>
      <item>ZORAN PERIĆ, Domovinskog rata 29, 21000 Split punomoćnik sudionika u postupku Stipe Ćurić</item>
    </izvorni_sadrzaj>
    <derivirana_varijabla naziv="DomainObject.Predmet.OstaliListFormatedWithAdress_1">
      <item>DARIJO ČAJO, Cesta dr. Franje Tuđmana 623, 21214 Kaštel Kambelovac punomoćnik sudionika u postupku OPPIDUM d.o.o. za gradnju i poslovanje nekretninama u stečaju</item>
      <item>DARKO VARNICA, F. Tuđmana 632, 21214 Kaštel Kambelovac punomoćnik sudionika u postupku KULA COMMERCE-94, d.o.o. za tgovinu, usluge i ugostiteljstvo; Stanko Đirlić</item>
      <item>Odvjetničko društvo Hanžeković &amp; Partneri društvo s ograničenom odgovornošću, Radnička Cesta 22, 10000 Zagreb punomoćnik sudionika u postupku ALLIANZ ZAGREB dioničko društvo za osiguranje</item>
      <item>ZORAN PERIĆ, Domovinskog rata 29, 21000 Split punomoćnik sudionika u postupku Stipe Ćurić</item>
    </derivirana_varijabla>
  </DomainObject.Predmet.OstaliListFormatedWithAdress>
  <DomainObject.Predmet.OstaliListFormatedWithAdressOIB>
    <izvorni_sadrzaj>
      <item>DARIJO ČAJO, OIB 93566771399, Cesta dr. Franje Tuđmana 623, 21214 Kaštel Kambelovac punomoćnik sudionika u postupku OPPIDUM d.o.o. za gradnju i poslovanje nekretninama u stečaju</item>
      <item>DARKO VARNICA, OIB 87430623208, F. Tuđmana 632, 21214 Kaštel Kambelovac punomoćnik sudionika u postupku KULA COMMERCE-94, d.o.o. za tgovinu, usluge i ugostiteljstvo; Stanko Đirlić</item>
      <item>Odvjetničko društvo Hanžeković &amp; Partneri društvo s ograničenom odgovornošću, OIB 85127306373, Radnička Cesta 22, 10000 Zagreb punomoćnik sudionika u postupku ALLIANZ ZAGREB dioničko društvo za osiguranje</item>
      <item>ZORAN PERIĆ, OIB 80002118224, Domovinskog rata 29, 21000 Split punomoćnik sudionika u postupku Stipe Ćurić</item>
    </izvorni_sadrzaj>
    <derivirana_varijabla naziv="DomainObject.Predmet.OstaliListFormatedWithAdressOIB_1">
      <item>DARIJO ČAJO, OIB 93566771399, Cesta dr. Franje Tuđmana 623, 21214 Kaštel Kambelovac punomoćnik sudionika u postupku OPPIDUM d.o.o. za gradnju i poslovanje nekretninama u stečaju</item>
      <item>DARKO VARNICA, OIB 87430623208, F. Tuđmana 632, 21214 Kaštel Kambelovac punomoćnik sudionika u postupku KULA COMMERCE-94, d.o.o. za tgovinu, usluge i ugostiteljstvo; Stanko Đirlić</item>
      <item>Odvjetničko društvo Hanžeković &amp; Partneri društvo s ograničenom odgovornošću, OIB 85127306373, Radnička Cesta 22, 10000 Zagreb punomoćnik sudionika u postupku ALLIANZ ZAGREB dioničko društvo za osiguranje</item>
      <item>ZORAN PERIĆ, OIB 80002118224, Domovinskog rata 29, 21000 Split punomoćnik sudionika u postupku Stipe Ćurić</item>
    </derivirana_varijabla>
  </DomainObject.Predmet.OstaliListFormatedWithAdressOIB>
  <DomainObject.Predmet.OstaliListNazivFormated>
    <izvorni_sadrzaj>
      <item>DARIJO ČAJO</item>
      <item>DARKO VARNICA</item>
      <item>Odvjetničko društvo Hanžeković &amp; Partneri društvo s ograničenom odgovornošću</item>
      <item>ZORAN PERIĆ</item>
    </izvorni_sadrzaj>
    <derivirana_varijabla naziv="DomainObject.Predmet.OstaliListNazivFormated_1">
      <item>DARIJO ČAJO</item>
      <item>DARKO VARNICA</item>
      <item>Odvjetničko društvo Hanžeković &amp; Partneri društvo s ograničenom odgovornošću</item>
      <item>ZORAN PERIĆ</item>
    </derivirana_varijabla>
  </DomainObject.Predmet.OstaliListNazivFormated>
  <DomainObject.Predmet.OstaliListNazivFormatedOIB>
    <izvorni_sadrzaj>
      <item>DARIJO ČAJO, OIB 93566771399</item>
      <item>DARKO VARNICA, OIB 87430623208</item>
      <item>Odvjetničko društvo Hanžeković &amp; Partneri društvo s ograničenom odgovornošću, OIB 85127306373</item>
      <item>ZORAN PERIĆ, OIB 80002118224</item>
    </izvorni_sadrzaj>
    <derivirana_varijabla naziv="DomainObject.Predmet.OstaliListNazivFormatedOIB_1">
      <item>DARIJO ČAJO, OIB 93566771399</item>
      <item>DARKO VARNICA, OIB 87430623208</item>
      <item>Odvjetničko društvo Hanžeković &amp; Partneri društvo s ograničenom odgovornošću, OIB 85127306373</item>
      <item>ZORAN PERIĆ, OIB 80002118224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OPPIDUM d.o.o. za gradnju i poslovanje nekretninama u stečaju</izvorni_sadrzaj>
    <derivirana_varijabla naziv="DomainObject.Predmet.ProtustrankaIDrugi_1">OPPIDUM d.o.o. za gradnju i poslovanje nekretninama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OPPIDUM d.o.o. za gradnju i poslovanje nekretninama u stečaju, OIB 87802587537, Balančane 28, 21220 Trogir</izvorni_sadrzaj>
    <derivirana_varijabla naziv="DomainObject.Predmet.ProtustrankaIDrugiAdressOIB_1">OPPIDUM d.o.o. za gradnju i poslovanje nekretninama u stečaju, OIB 87802587537, Balančane 28,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OPPIDUM d.o.o. za gradnju i poslovanje nekretninama u stečaju</item>
      <item>FINANCIJSKA AGENCIJA, RC SPLIT</item>
      <item>DARIJO ČAJO</item>
      <item>FRAGA d.o.o. za trgovinu i usluge</item>
      <item>Stanko Đirlić</item>
      <item>KULA COMMERCE-94, d.o.o. za tgovinu, usluge i ugostiteljstvo</item>
      <item>DARKO VARNICA</item>
      <item>ALLIANZ ZAGREB dioničko društvo za osiguranje</item>
      <item>Odvjetničko društvo Hanžeković &amp; Partneri društvo s ograničenom odgovornošću</item>
      <item>Stipe Ćurić</item>
      <item>ZORAN PERIĆ</item>
    </izvorni_sadrzaj>
    <derivirana_varijabla naziv="DomainObject.Predmet.SudioniciListNaziv_1">
      <item>OPPIDUM d.o.o. za gradnju i poslovanje nekretninama u stečaju</item>
      <item>FINANCIJSKA AGENCIJA, RC SPLIT</item>
      <item>DARIJO ČAJO</item>
      <item>FRAGA d.o.o. za trgovinu i usluge</item>
      <item>Stanko Đirlić</item>
      <item>KULA COMMERCE-94, d.o.o. za tgovinu, usluge i ugostiteljstvo</item>
      <item>DARKO VARNICA</item>
      <item>ALLIANZ ZAGREB dioničko društvo za osiguranje</item>
      <item>Odvjetničko društvo Hanžeković &amp; Partneri društvo s ograničenom odgovornošću</item>
      <item>Stipe Ćurić</item>
      <item>ZORAN PERIĆ</item>
    </derivirana_varijabla>
  </DomainObject.Predmet.SudioniciListNaziv>
  <DomainObject.Predmet.SudioniciListAdressOIB>
    <izvorni_sadrzaj>
      <item>OPPIDUM d.o.o. za gradnju i poslovanje nekretninama u stečaju, OIB 87802587537, Balančane 28,21220 Trogir</item>
      <item>FINANCIJSKA AGENCIJA, RC SPLIT, OIB 85821130368, Mažuranićevo šetalište 24 b,21000 Split</item>
      <item>DARIJO ČAJO, OIB 93566771399, Cesta dr. Franje Tuđmana 623,21214 Kaštel Kambelovac</item>
      <item>FRAGA d.o.o. za trgovinu i usluge, OIB 15201873284, Cesta dr. Franje Tuđmana 156,21212 Kaštel Sućurac</item>
      <item>Stanko Đirlić, OIB 74338232415, Put Kolovrata 2,21217 Kaštel Stari</item>
      <item>KULA COMMERCE-94, d.o.o. za tgovinu, usluge i ugostiteljstvo, OIB 14310277977, Ponikvice 5,21217 Kaštel Novi</item>
      <item>DARKO VARNICA, OIB 87430623208, F. Tuđmana 632,21214 Kaštel Kambelovac</item>
      <item>ALLIANZ ZAGREB dioničko društvo za osiguranje, OIB 23759810849, Heinzelova 70,10000 Zagreb</item>
      <item>Odvjetničko društvo Hanžeković &amp; Partneri društvo s ograničenom odgovornošću, OIB 85127306373, Radnička Cesta 22,10000 Zagreb</item>
      <item>Stipe Ćurić, OIB 31082902135, Vukovarska 168,21000 Split</item>
      <item>ZORAN PERIĆ, OIB 80002118224, Domovinskog rata 29,21000 Split</item>
    </izvorni_sadrzaj>
    <derivirana_varijabla naziv="DomainObject.Predmet.SudioniciListAdressOIB_1">
      <item>OPPIDUM d.o.o. za gradnju i poslovanje nekretninama u stečaju, OIB 87802587537, Balančane 28,21220 Trogir</item>
      <item>FINANCIJSKA AGENCIJA, RC SPLIT, OIB 85821130368, Mažuranićevo šetalište 24 b,21000 Split</item>
      <item>DARIJO ČAJO, OIB 93566771399, Cesta dr. Franje Tuđmana 623,21214 Kaštel Kambelovac</item>
      <item>FRAGA d.o.o. za trgovinu i usluge, OIB 15201873284, Cesta dr. Franje Tuđmana 156,21212 Kaštel Sućurac</item>
      <item>Stanko Đirlić, OIB 74338232415, Put Kolovrata 2,21217 Kaštel Stari</item>
      <item>KULA COMMERCE-94, d.o.o. za tgovinu, usluge i ugostiteljstvo, OIB 14310277977, Ponikvice 5,21217 Kaštel Novi</item>
      <item>DARKO VARNICA, OIB 87430623208, F. Tuđmana 632,21214 Kaštel Kambelovac</item>
      <item>ALLIANZ ZAGREB dioničko društvo za osiguranje, OIB 23759810849, Heinzelova 70,10000 Zagreb</item>
      <item>Odvjetničko društvo Hanžeković &amp; Partneri društvo s ograničenom odgovornošću, OIB 85127306373, Radnička Cesta 22,10000 Zagreb</item>
      <item>Stipe Ćurić, OIB 31082902135, Vukovarska 168,21000 Split</item>
      <item>ZORAN PERIĆ, OIB 80002118224, Domovinskog rata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87802587537</item>
      <item>, OIB 85821130368</item>
      <item>, OIB 93566771399</item>
      <item>, OIB 15201873284</item>
      <item>, OIB 74338232415</item>
      <item>, OIB 14310277977</item>
      <item>, OIB 87430623208</item>
      <item>, OIB 23759810849</item>
      <item>, OIB 85127306373</item>
      <item>, OIB 31082902135</item>
      <item>, OIB 80002118224</item>
    </izvorni_sadrzaj>
    <derivirana_varijabla naziv="DomainObject.Predmet.SudioniciListNazivOIB_1">
      <item>, OIB 87802587537</item>
      <item>, OIB 85821130368</item>
      <item>, OIB 93566771399</item>
      <item>, OIB 15201873284</item>
      <item>, OIB 74338232415</item>
      <item>, OIB 14310277977</item>
      <item>, OIB 87430623208</item>
      <item>, OIB 23759810849</item>
      <item>, OIB 85127306373</item>
      <item>, OIB 31082902135</item>
      <item>, OIB 80002118224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371B6D-B733-4343-AB92-B5ED317DED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862</properties:Words>
  <properties:Characters>4596</properties:Characters>
  <properties:Lines>115</properties:Lines>
  <properties:Paragraphs>34</properties:Paragraphs>
  <properties:TotalTime>211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2017-11-13T10:57:00Z</dcterms:created>
  <dc:creator>Paško Bačić</dc:creator>
  <cp:lastModifiedBy>Paško Bačić</cp:lastModifiedBy>
  <cp:lastPrinted>2018-06-06T08:36:00Z</cp:lastPrinted>
  <dcterms:modified xmlns:xsi="http://www.w3.org/2001/XMLSchema-instance" xsi:type="dcterms:W3CDTF">2018-06-07T12:07:00Z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imenovanje stečajnog upravitelja (7-rješenje - potvrda o imenovanju novog stečajnog upravitelja.docx)</vt:lpwstr>
  </prop:property>
  <prop:property name="CC_coloring" pid="4" fmtid="{D5CDD505-2E9C-101B-9397-08002B2CF9AE}">
    <vt:bool>false</vt:bool>
  </prop:property>
  <prop:property name="BrojStranica" pid="5" fmtid="{D5CDD505-2E9C-101B-9397-08002B2CF9AE}">
    <vt:i4>3</vt:i4>
  </prop:property>
</prop:Properties>
</file>