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b4534" w14:paraId="92b4534" w:rsidRDefault="00AE649C" w:rsidP="00FA5B5E" w:rsidR="00AE649C" w:rsidRPr="00B76F3C">
      <w:pPr>
        <w:pStyle w:val="Naslov3"/>
        <w15:collapsed w:val="false"/>
      </w:pPr>
    </w:p>
    <w:p w:rsidRDefault="00973CFC" w:rsidP="00973CFC" w:rsidR="00973CFC" w:rsidRPr="00973CF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  <w:r w:rsidRPr="00973CFC">
        <w:rPr>
          <w:rFonts w:cs="Times New Roman" w:eastAsia="Times New Roman"/>
          <w:szCs w:val="20"/>
          <w:lang w:eastAsia="hr-HR"/>
        </w:rPr>
        <w:t xml:space="preserve">                                               </w:t>
      </w: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973CFC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                      5. St-239/2016-22</w:t>
      </w: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73CFC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73CFC">
        <w:rPr>
          <w:rFonts w:cs="Times New Roman" w:eastAsia="Times New Roman"/>
          <w:szCs w:val="20"/>
          <w:lang w:eastAsia="hr-HR"/>
        </w:rPr>
        <w:t>R J E Š E N J E</w:t>
      </w: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73CFC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u stečajnom postupku nad dužnikom AZELIJA IT društvo s ograničenom odgovornošću za informatiku, trgovinu i usluge, Bjelovar, </w:t>
      </w:r>
      <w:proofErr w:type="spellStart"/>
      <w:r w:rsidRPr="00973CFC">
        <w:rPr>
          <w:rFonts w:cs="Times New Roman" w:eastAsia="Times New Roman"/>
          <w:szCs w:val="20"/>
          <w:lang w:eastAsia="hr-HR"/>
        </w:rPr>
        <w:t>Preradovićeva</w:t>
      </w:r>
      <w:proofErr w:type="spellEnd"/>
      <w:r w:rsidRPr="00973CFC">
        <w:rPr>
          <w:rFonts w:cs="Times New Roman" w:eastAsia="Times New Roman"/>
          <w:szCs w:val="20"/>
          <w:lang w:eastAsia="hr-HR"/>
        </w:rPr>
        <w:t xml:space="preserve"> 2, OIB: 24917029612,</w:t>
      </w:r>
      <w:r w:rsidRPr="00973CFC">
        <w:rPr>
          <w:rFonts w:cs="Times New Roman" w:eastAsia="Times New Roman"/>
          <w:lang w:eastAsia="hr-HR"/>
        </w:rPr>
        <w:t xml:space="preserve"> </w:t>
      </w:r>
      <w:r w:rsidRPr="00973CFC">
        <w:rPr>
          <w:rFonts w:cs="Times New Roman" w:eastAsia="Times New Roman"/>
          <w:szCs w:val="20"/>
          <w:lang w:eastAsia="hr-HR"/>
        </w:rPr>
        <w:t xml:space="preserve">nakon ispitnog ročišta održanog  5. srpnja 2016., 8. srpnja 2016. </w:t>
      </w: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73CFC">
        <w:rPr>
          <w:rFonts w:cs="Times New Roman" w:eastAsia="Times New Roman"/>
          <w:szCs w:val="20"/>
          <w:lang w:eastAsia="hr-HR"/>
        </w:rPr>
        <w:t>r i j e š i o  j e</w:t>
      </w: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973CFC">
        <w:rPr>
          <w:rFonts w:cs="Times New Roman" w:eastAsia="Times New Roman"/>
          <w:szCs w:val="20"/>
          <w:lang w:eastAsia="hr-HR"/>
        </w:rPr>
        <w:t>I. Utvrđene su sljedeće tražbine viših isplatnih redova:</w:t>
      </w: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73CFC">
        <w:rPr>
          <w:rFonts w:cs="Times New Roman" w:eastAsia="Times New Roman"/>
          <w:szCs w:val="20"/>
          <w:lang w:eastAsia="hr-HR"/>
        </w:rPr>
        <w:tab/>
        <w:t>II viši isplatni red</w:t>
      </w: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tbl>
      <w:tblPr>
        <w:tblW w:type="pct" w:w="490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623"/>
        <w:gridCol w:w="1852"/>
        <w:gridCol w:w="2314"/>
        <w:gridCol w:w="2314"/>
      </w:tblGrid>
      <w:tr w:rsidTr="00973CFC" w:rsidR="00973CFC" w:rsidRPr="00973CFC">
        <w:trPr>
          <w:trHeight w:val="1260"/>
        </w:trPr>
        <w:tc>
          <w:tcPr>
            <w:tcW w:type="pct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973CFC" w:rsidP="00973CFC" w:rsidR="00973CFC" w:rsidRPr="00973CF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Prezime i ime / tvrtka ili naziv vjerovnika</w:t>
            </w:r>
          </w:p>
        </w:tc>
        <w:tc>
          <w:tcPr>
            <w:tcW w:type="pct" w:w="1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973CFC" w:rsidP="00973CFC" w:rsidR="00973CFC" w:rsidRPr="00973CF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OIB vjerovnika</w:t>
            </w:r>
          </w:p>
        </w:tc>
        <w:tc>
          <w:tcPr>
            <w:tcW w:type="pct" w:w="1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973CFC" w:rsidP="00973CFC" w:rsidR="00973CFC" w:rsidRPr="00973CF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Adresa / Sjedište vjerovnika</w:t>
            </w:r>
          </w:p>
        </w:tc>
        <w:tc>
          <w:tcPr>
            <w:tcW w:type="pct" w:w="1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973CFC" w:rsidP="00973CFC" w:rsidR="00973CFC" w:rsidRPr="00973CF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Iznos u kn</w:t>
            </w:r>
          </w:p>
        </w:tc>
      </w:tr>
      <w:tr w:rsidTr="00973CFC" w:rsidR="00973CFC" w:rsidRPr="00973CFC">
        <w:trPr>
          <w:trHeight w:val="630"/>
        </w:trPr>
        <w:tc>
          <w:tcPr>
            <w:tcW w:type="pct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3CFC" w:rsidP="00973CFC" w:rsidR="00973CFC" w:rsidRPr="00973CF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SBERBANK d.d.</w:t>
            </w:r>
          </w:p>
          <w:p w:rsidRDefault="00973CFC" w:rsidP="00973CFC" w:rsidR="00973CFC" w:rsidRPr="00973CF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(ranije </w:t>
            </w:r>
            <w:proofErr w:type="spellStart"/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Volksbank</w:t>
            </w:r>
            <w:proofErr w:type="spellEnd"/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d.d.)</w:t>
            </w:r>
          </w:p>
        </w:tc>
        <w:tc>
          <w:tcPr>
            <w:tcW w:type="pct" w:w="1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3CFC" w:rsidP="00973CFC" w:rsidR="00973CFC" w:rsidRPr="00973CF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78427478595</w:t>
            </w:r>
          </w:p>
        </w:tc>
        <w:tc>
          <w:tcPr>
            <w:tcW w:type="pct" w:w="1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3CFC" w:rsidP="00973CFC" w:rsidR="00973CFC" w:rsidRPr="00973CF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Zagreb, Varšavska 9</w:t>
            </w:r>
          </w:p>
        </w:tc>
        <w:tc>
          <w:tcPr>
            <w:tcW w:type="pct" w:w="1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3CFC" w:rsidP="00973CFC" w:rsidR="00973CFC" w:rsidRPr="00973CF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18.217.331,34                </w:t>
            </w:r>
          </w:p>
        </w:tc>
      </w:tr>
      <w:tr w:rsidTr="00973CFC" w:rsidR="00973CFC" w:rsidRPr="00973CFC">
        <w:trPr>
          <w:trHeight w:val="600"/>
        </w:trPr>
        <w:tc>
          <w:tcPr>
            <w:tcW w:type="pct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3CFC" w:rsidP="00973CFC" w:rsidR="00973CFC" w:rsidRPr="00973CF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PEVEC d.d.</w:t>
            </w:r>
          </w:p>
        </w:tc>
        <w:tc>
          <w:tcPr>
            <w:tcW w:type="pct" w:w="1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3CFC" w:rsidP="00973CFC" w:rsidR="00973CFC" w:rsidRPr="00973CF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73660371074</w:t>
            </w:r>
          </w:p>
        </w:tc>
        <w:tc>
          <w:tcPr>
            <w:tcW w:type="pct" w:w="1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3CFC" w:rsidP="00973CFC" w:rsidR="00973CFC" w:rsidRPr="00973CF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Bjelovar, A. Trumbića 1b</w:t>
            </w:r>
          </w:p>
        </w:tc>
        <w:tc>
          <w:tcPr>
            <w:tcW w:type="pct" w:w="1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3CFC" w:rsidP="00973CFC" w:rsidR="00973CFC" w:rsidRPr="00973CF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           21.730,90    </w:t>
            </w:r>
          </w:p>
        </w:tc>
      </w:tr>
      <w:tr w:rsidTr="00973CFC" w:rsidR="00973CFC" w:rsidRPr="00973CFC">
        <w:trPr>
          <w:trHeight w:val="406"/>
        </w:trPr>
        <w:tc>
          <w:tcPr>
            <w:tcW w:type="pct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3CFC" w:rsidP="00973CFC" w:rsidR="00973CFC" w:rsidRPr="00973CF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HRVATSKE VODE pravna osoba za upravljanje vodama, VGO za slivove sjevernog Jadrana</w:t>
            </w:r>
          </w:p>
        </w:tc>
        <w:tc>
          <w:tcPr>
            <w:tcW w:type="pct" w:w="1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3CFC" w:rsidP="00973CFC" w:rsidR="00973CFC" w:rsidRPr="00973CF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28921383001</w:t>
            </w:r>
          </w:p>
        </w:tc>
        <w:tc>
          <w:tcPr>
            <w:tcW w:type="pct" w:w="1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3CFC" w:rsidP="00973CFC" w:rsidR="00973CFC" w:rsidRPr="00973CF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Zagreb, Ulica grada Vukovara 220</w:t>
            </w:r>
          </w:p>
        </w:tc>
        <w:tc>
          <w:tcPr>
            <w:tcW w:type="pct" w:w="1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3CFC" w:rsidP="00973CFC" w:rsidR="00973CFC" w:rsidRPr="00973CF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           62.816,88    </w:t>
            </w:r>
          </w:p>
        </w:tc>
      </w:tr>
      <w:tr w:rsidTr="00973CFC" w:rsidR="00973CFC" w:rsidRPr="00973CFC">
        <w:trPr>
          <w:trHeight w:val="945"/>
        </w:trPr>
        <w:tc>
          <w:tcPr>
            <w:tcW w:type="pct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3CFC" w:rsidP="00973CFC" w:rsidR="00973CFC" w:rsidRPr="00973CF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HRVATSKE VODE </w:t>
            </w:r>
            <w:proofErr w:type="spellStart"/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vodnogospodarski</w:t>
            </w:r>
            <w:proofErr w:type="spellEnd"/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odjel za srednju i gornju Savu</w:t>
            </w:r>
          </w:p>
        </w:tc>
        <w:tc>
          <w:tcPr>
            <w:tcW w:type="pct" w:w="1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3CFC" w:rsidP="00973CFC" w:rsidR="00973CFC" w:rsidRPr="00973CF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28921383001</w:t>
            </w:r>
          </w:p>
        </w:tc>
        <w:tc>
          <w:tcPr>
            <w:tcW w:type="pct" w:w="1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3CFC" w:rsidP="00973CFC" w:rsidR="00973CFC" w:rsidRPr="00973CF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Zagreb, Ulica grada Vukovara 220</w:t>
            </w:r>
          </w:p>
        </w:tc>
        <w:tc>
          <w:tcPr>
            <w:tcW w:type="pct" w:w="1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3CFC" w:rsidP="00973CFC" w:rsidR="00973CFC" w:rsidRPr="00973CF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           540.695,21    </w:t>
            </w:r>
          </w:p>
        </w:tc>
      </w:tr>
      <w:tr w:rsidTr="00973CFC" w:rsidR="00973CFC" w:rsidRPr="00973CFC">
        <w:trPr>
          <w:trHeight w:val="1068"/>
        </w:trPr>
        <w:tc>
          <w:tcPr>
            <w:tcW w:type="pct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3CFC" w:rsidP="00973CFC" w:rsidR="00973CFC" w:rsidRPr="00973CF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PRIVREDNA BANKA ZAGREB d.d.</w:t>
            </w:r>
          </w:p>
        </w:tc>
        <w:tc>
          <w:tcPr>
            <w:tcW w:type="pct" w:w="1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3CFC" w:rsidP="00973CFC" w:rsidR="00973CFC" w:rsidRPr="00973CF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02535697732</w:t>
            </w:r>
          </w:p>
        </w:tc>
        <w:tc>
          <w:tcPr>
            <w:tcW w:type="pct" w:w="1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3CFC" w:rsidP="00973CFC" w:rsidR="00973CFC" w:rsidRPr="00973CF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Zagreb, Radnička cesta 50</w:t>
            </w:r>
          </w:p>
        </w:tc>
        <w:tc>
          <w:tcPr>
            <w:tcW w:type="pct" w:w="1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3CFC" w:rsidP="00973CFC" w:rsidR="00973CFC" w:rsidRPr="00973CF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         4.715.317,29    </w:t>
            </w:r>
          </w:p>
        </w:tc>
      </w:tr>
      <w:tr w:rsidTr="00973CFC" w:rsidR="00973CFC" w:rsidRPr="00973CFC">
        <w:trPr>
          <w:trHeight w:val="600"/>
        </w:trPr>
        <w:tc>
          <w:tcPr>
            <w:tcW w:type="pct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3CFC" w:rsidP="00973CFC" w:rsidR="00973CFC" w:rsidRPr="00973CF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HRVATSKE ŠUME d.o.o.</w:t>
            </w:r>
          </w:p>
        </w:tc>
        <w:tc>
          <w:tcPr>
            <w:tcW w:type="pct" w:w="1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3CFC" w:rsidP="00973CFC" w:rsidR="00973CFC" w:rsidRPr="00973CF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69693144506</w:t>
            </w:r>
          </w:p>
        </w:tc>
        <w:tc>
          <w:tcPr>
            <w:tcW w:type="pct" w:w="1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3CFC" w:rsidP="00973CFC" w:rsidR="00973CFC" w:rsidRPr="00973CF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Zagreb, </w:t>
            </w:r>
            <w:proofErr w:type="spellStart"/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Lj</w:t>
            </w:r>
            <w:proofErr w:type="spellEnd"/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. Farkaša </w:t>
            </w:r>
            <w:proofErr w:type="spellStart"/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Vukotinovića</w:t>
            </w:r>
            <w:proofErr w:type="spellEnd"/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2</w:t>
            </w:r>
          </w:p>
        </w:tc>
        <w:tc>
          <w:tcPr>
            <w:tcW w:type="pct" w:w="1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3CFC" w:rsidP="00973CFC" w:rsidR="00973CFC" w:rsidRPr="00973CF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33.446,86 </w:t>
            </w:r>
          </w:p>
        </w:tc>
      </w:tr>
      <w:tr w:rsidTr="00973CFC" w:rsidR="00973CFC" w:rsidRPr="00973CFC">
        <w:trPr>
          <w:trHeight w:val="600"/>
        </w:trPr>
        <w:tc>
          <w:tcPr>
            <w:tcW w:type="pct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3CFC" w:rsidP="00973CFC" w:rsidR="00973CFC" w:rsidRPr="00973CF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lastRenderedPageBreak/>
              <w:t>CROATIA osiguranje d.d.</w:t>
            </w:r>
          </w:p>
        </w:tc>
        <w:tc>
          <w:tcPr>
            <w:tcW w:type="pct" w:w="1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3CFC" w:rsidP="00973CFC" w:rsidR="00973CFC" w:rsidRPr="00973CF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26187994862</w:t>
            </w:r>
          </w:p>
        </w:tc>
        <w:tc>
          <w:tcPr>
            <w:tcW w:type="pct" w:w="1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3CFC" w:rsidP="00973CFC" w:rsidR="00973CFC" w:rsidRPr="00973CF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Zagreb, </w:t>
            </w:r>
            <w:proofErr w:type="spellStart"/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Miramarska</w:t>
            </w:r>
            <w:proofErr w:type="spellEnd"/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22</w:t>
            </w:r>
          </w:p>
        </w:tc>
        <w:tc>
          <w:tcPr>
            <w:tcW w:type="pct" w:w="1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3CFC" w:rsidP="00973CFC" w:rsidR="00973CFC" w:rsidRPr="00973CF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54.352,93</w:t>
            </w:r>
          </w:p>
        </w:tc>
      </w:tr>
      <w:tr w:rsidTr="00973CFC" w:rsidR="00973CFC" w:rsidRPr="00973CFC">
        <w:trPr>
          <w:trHeight w:val="630"/>
        </w:trPr>
        <w:tc>
          <w:tcPr>
            <w:tcW w:type="pct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3CFC" w:rsidP="00973CFC" w:rsidR="00973CFC" w:rsidRPr="00973CF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Republika Hrvatska, Ministarstvo financija, Porezna uprava, Područni ured Zagreb</w:t>
            </w:r>
          </w:p>
        </w:tc>
        <w:tc>
          <w:tcPr>
            <w:tcW w:type="pct" w:w="1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73CFC" w:rsidP="00973CFC" w:rsidR="00973CFC" w:rsidRPr="00973CF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18683136487</w:t>
            </w:r>
          </w:p>
        </w:tc>
        <w:tc>
          <w:tcPr>
            <w:tcW w:type="pct" w:w="1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3CFC" w:rsidP="00973CFC" w:rsidR="00973CFC" w:rsidRPr="00973CF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Zagreb, Boškovićeva 5</w:t>
            </w:r>
          </w:p>
        </w:tc>
        <w:tc>
          <w:tcPr>
            <w:tcW w:type="pct" w:w="1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3CFC" w:rsidP="00973CFC" w:rsidR="00973CFC" w:rsidRPr="00973CF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973CF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46.971,35</w:t>
            </w:r>
          </w:p>
        </w:tc>
      </w:tr>
    </w:tbl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73CFC" w:rsidP="00973CFC" w:rsidR="00973CFC" w:rsidRPr="00973CFC">
      <w:pPr>
        <w:keepNext/>
        <w:autoSpaceDN w:val="false"/>
        <w:spacing w:after="0"/>
        <w:jc w:val="both"/>
        <w:outlineLvl w:val="0"/>
        <w:rPr>
          <w:rFonts w:cs="Times New Roman" w:eastAsia="Times New Roman"/>
          <w:noProof/>
        </w:rPr>
      </w:pPr>
      <w:r w:rsidRPr="00973CFC">
        <w:rPr>
          <w:rFonts w:cs="Times New Roman" w:eastAsia="Times New Roman"/>
          <w:noProof/>
        </w:rPr>
        <w:t xml:space="preserve">                           </w:t>
      </w: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73CFC">
        <w:rPr>
          <w:rFonts w:cs="Times New Roman" w:eastAsia="Times New Roman"/>
          <w:noProof/>
          <w:szCs w:val="20"/>
          <w:lang w:eastAsia="hr-HR"/>
        </w:rPr>
        <w:t>II. OSPORENE TRAŽBINE</w:t>
      </w: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73CFC">
        <w:rPr>
          <w:rFonts w:cs="Times New Roman" w:eastAsia="Times New Roman"/>
          <w:color w:val="000000"/>
          <w:lang w:eastAsia="hr-HR"/>
        </w:rPr>
        <w:t xml:space="preserve">Tomislav </w:t>
      </w:r>
      <w:proofErr w:type="spellStart"/>
      <w:r w:rsidRPr="00973CFC">
        <w:rPr>
          <w:rFonts w:cs="Times New Roman" w:eastAsia="Times New Roman"/>
          <w:color w:val="000000"/>
          <w:lang w:eastAsia="hr-HR"/>
        </w:rPr>
        <w:t>Madi</w:t>
      </w:r>
      <w:proofErr w:type="spellEnd"/>
      <w:r w:rsidRPr="00973CFC">
        <w:rPr>
          <w:rFonts w:cs="Times New Roman" w:eastAsia="Times New Roman"/>
          <w:lang w:eastAsia="hr-HR"/>
        </w:rPr>
        <w:t xml:space="preserve">, </w:t>
      </w:r>
      <w:r w:rsidRPr="00973CFC">
        <w:rPr>
          <w:rFonts w:cs="Times New Roman" w:eastAsia="Times New Roman"/>
          <w:color w:val="000000"/>
          <w:lang w:eastAsia="hr-HR"/>
        </w:rPr>
        <w:t xml:space="preserve">Zagreb, </w:t>
      </w:r>
      <w:proofErr w:type="spellStart"/>
      <w:r w:rsidRPr="00973CFC">
        <w:rPr>
          <w:rFonts w:cs="Times New Roman" w:eastAsia="Times New Roman"/>
          <w:color w:val="000000"/>
          <w:lang w:eastAsia="hr-HR"/>
        </w:rPr>
        <w:t>Dotrščinska</w:t>
      </w:r>
      <w:proofErr w:type="spellEnd"/>
      <w:r w:rsidRPr="00973CFC">
        <w:rPr>
          <w:rFonts w:cs="Times New Roman" w:eastAsia="Times New Roman"/>
          <w:color w:val="000000"/>
          <w:lang w:eastAsia="hr-HR"/>
        </w:rPr>
        <w:t xml:space="preserve"> 77, </w:t>
      </w:r>
      <w:r w:rsidRPr="00973CFC">
        <w:rPr>
          <w:rFonts w:cs="Times New Roman" w:eastAsia="Times New Roman"/>
          <w:lang w:eastAsia="hr-HR"/>
        </w:rPr>
        <w:t xml:space="preserve">OIB: </w:t>
      </w:r>
      <w:r w:rsidRPr="00973CFC">
        <w:rPr>
          <w:rFonts w:cs="Times New Roman" w:eastAsia="Times New Roman"/>
          <w:color w:val="000000"/>
          <w:lang w:eastAsia="hr-HR"/>
        </w:rPr>
        <w:t>15515993537</w:t>
      </w:r>
      <w:r w:rsidRPr="00973CFC">
        <w:rPr>
          <w:rFonts w:cs="Times New Roman" w:eastAsia="Times New Roman"/>
          <w:lang w:eastAsia="hr-HR"/>
        </w:rPr>
        <w:t xml:space="preserve">, u iznosu od </w:t>
      </w:r>
      <w:r w:rsidRPr="00973CFC">
        <w:rPr>
          <w:rFonts w:cs="Times New Roman" w:eastAsia="Times New Roman"/>
          <w:color w:val="000000"/>
          <w:lang w:eastAsia="hr-HR"/>
        </w:rPr>
        <w:t>48.174.644,28 kn</w:t>
      </w:r>
      <w:r w:rsidRPr="00973CFC">
        <w:rPr>
          <w:rFonts w:cs="Times New Roman" w:eastAsia="Times New Roman"/>
          <w:lang w:eastAsia="hr-HR"/>
        </w:rPr>
        <w:t>, II višeg isplatnog reda</w:t>
      </w: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73CFC">
        <w:rPr>
          <w:rFonts w:cs="Times New Roman" w:eastAsia="Times New Roman"/>
          <w:color w:val="000000"/>
          <w:lang w:eastAsia="hr-HR"/>
        </w:rPr>
        <w:t xml:space="preserve">Zlatko Gregurić, Tatjana </w:t>
      </w:r>
      <w:proofErr w:type="spellStart"/>
      <w:r w:rsidRPr="00973CFC">
        <w:rPr>
          <w:rFonts w:cs="Times New Roman" w:eastAsia="Times New Roman"/>
          <w:color w:val="000000"/>
          <w:lang w:eastAsia="hr-HR"/>
        </w:rPr>
        <w:t>Figač</w:t>
      </w:r>
      <w:proofErr w:type="spellEnd"/>
      <w:r w:rsidRPr="00973CFC">
        <w:rPr>
          <w:rFonts w:cs="Times New Roman" w:eastAsia="Times New Roman"/>
          <w:color w:val="000000"/>
          <w:lang w:eastAsia="hr-HR"/>
        </w:rPr>
        <w:t xml:space="preserve"> Gregurić, Hrvoje </w:t>
      </w:r>
      <w:proofErr w:type="spellStart"/>
      <w:r w:rsidRPr="00973CFC">
        <w:rPr>
          <w:rFonts w:cs="Times New Roman" w:eastAsia="Times New Roman"/>
          <w:color w:val="000000"/>
          <w:lang w:eastAsia="hr-HR"/>
        </w:rPr>
        <w:t>Mladinić</w:t>
      </w:r>
      <w:proofErr w:type="spellEnd"/>
      <w:r w:rsidRPr="00973CFC">
        <w:rPr>
          <w:rFonts w:cs="Times New Roman" w:eastAsia="Times New Roman"/>
          <w:color w:val="000000"/>
          <w:lang w:eastAsia="hr-HR"/>
        </w:rPr>
        <w:t xml:space="preserve"> (odvjetnici iz ZOU Gregurić, </w:t>
      </w:r>
      <w:proofErr w:type="spellStart"/>
      <w:r w:rsidRPr="00973CFC">
        <w:rPr>
          <w:rFonts w:cs="Times New Roman" w:eastAsia="Times New Roman"/>
          <w:color w:val="000000"/>
          <w:lang w:eastAsia="hr-HR"/>
        </w:rPr>
        <w:t>Figač</w:t>
      </w:r>
      <w:proofErr w:type="spellEnd"/>
      <w:r w:rsidRPr="00973CFC">
        <w:rPr>
          <w:rFonts w:cs="Times New Roman" w:eastAsia="Times New Roman"/>
          <w:color w:val="000000"/>
          <w:lang w:eastAsia="hr-HR"/>
        </w:rPr>
        <w:t xml:space="preserve">-Gregurić i </w:t>
      </w:r>
      <w:proofErr w:type="spellStart"/>
      <w:r w:rsidRPr="00973CFC">
        <w:rPr>
          <w:rFonts w:cs="Times New Roman" w:eastAsia="Times New Roman"/>
          <w:color w:val="000000"/>
          <w:lang w:eastAsia="hr-HR"/>
        </w:rPr>
        <w:t>Mladinić</w:t>
      </w:r>
      <w:proofErr w:type="spellEnd"/>
      <w:r w:rsidRPr="00973CFC">
        <w:rPr>
          <w:rFonts w:cs="Times New Roman" w:eastAsia="Times New Roman"/>
          <w:color w:val="000000"/>
          <w:lang w:eastAsia="hr-HR"/>
        </w:rPr>
        <w:t>), Bjelovar, Mihanovićeva 15b,</w:t>
      </w:r>
      <w:r w:rsidRPr="00973CFC">
        <w:rPr>
          <w:rFonts w:cs="Times New Roman" w:eastAsia="Times New Roman"/>
          <w:lang w:eastAsia="hr-HR"/>
        </w:rPr>
        <w:t xml:space="preserve"> OIB: </w:t>
      </w:r>
      <w:r w:rsidRPr="00973CFC">
        <w:rPr>
          <w:rFonts w:cs="Times New Roman" w:eastAsia="Times New Roman"/>
          <w:color w:val="000000"/>
          <w:lang w:eastAsia="hr-HR"/>
        </w:rPr>
        <w:t>70851049834</w:t>
      </w:r>
      <w:r w:rsidRPr="00973CFC">
        <w:rPr>
          <w:rFonts w:cs="Times New Roman" w:eastAsia="Times New Roman"/>
          <w:lang w:eastAsia="hr-HR"/>
        </w:rPr>
        <w:t>, u iznosu od 250.000,00 kn, II višeg isplatnog reda</w:t>
      </w:r>
    </w:p>
    <w:p w:rsidRDefault="00973CFC" w:rsidP="00973CFC" w:rsidR="00973CFC" w:rsidRPr="00973CFC">
      <w:pPr>
        <w:autoSpaceDN w:val="false"/>
        <w:spacing w:after="0"/>
        <w:ind w:firstLine="851"/>
        <w:jc w:val="both"/>
        <w:rPr>
          <w:rFonts w:cs="Times New Roman" w:eastAsia="Times New Roman"/>
          <w:noProof/>
        </w:rPr>
      </w:pP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73CFC">
        <w:rPr>
          <w:rFonts w:cs="Times New Roman" w:eastAsia="Times New Roman"/>
          <w:noProof/>
          <w:szCs w:val="20"/>
          <w:lang w:eastAsia="hr-HR"/>
        </w:rPr>
        <w:t xml:space="preserve">Stečajni vjerovnici Tomislav Madi, Zagreb i </w:t>
      </w:r>
      <w:r w:rsidRPr="00973CFC">
        <w:rPr>
          <w:rFonts w:cs="Times New Roman" w:eastAsia="Times New Roman"/>
          <w:color w:val="000000"/>
          <w:lang w:eastAsia="hr-HR"/>
        </w:rPr>
        <w:t xml:space="preserve">Zlatko Gregurić, Tatjana </w:t>
      </w:r>
      <w:proofErr w:type="spellStart"/>
      <w:r w:rsidRPr="00973CFC">
        <w:rPr>
          <w:rFonts w:cs="Times New Roman" w:eastAsia="Times New Roman"/>
          <w:color w:val="000000"/>
          <w:lang w:eastAsia="hr-HR"/>
        </w:rPr>
        <w:t>Figač</w:t>
      </w:r>
      <w:proofErr w:type="spellEnd"/>
      <w:r w:rsidRPr="00973CFC">
        <w:rPr>
          <w:rFonts w:cs="Times New Roman" w:eastAsia="Times New Roman"/>
          <w:color w:val="000000"/>
          <w:lang w:eastAsia="hr-HR"/>
        </w:rPr>
        <w:t xml:space="preserve"> Gregurić, Hrvoje </w:t>
      </w:r>
      <w:proofErr w:type="spellStart"/>
      <w:r w:rsidRPr="00973CFC">
        <w:rPr>
          <w:rFonts w:cs="Times New Roman" w:eastAsia="Times New Roman"/>
          <w:color w:val="000000"/>
          <w:lang w:eastAsia="hr-HR"/>
        </w:rPr>
        <w:t>Mladinić</w:t>
      </w:r>
      <w:proofErr w:type="spellEnd"/>
      <w:r w:rsidRPr="00973CFC">
        <w:rPr>
          <w:rFonts w:cs="Times New Roman" w:eastAsia="Times New Roman"/>
          <w:color w:val="000000"/>
          <w:lang w:eastAsia="hr-HR"/>
        </w:rPr>
        <w:t xml:space="preserve"> (odvjetnici iz ZOU Gregurić, </w:t>
      </w:r>
      <w:proofErr w:type="spellStart"/>
      <w:r w:rsidRPr="00973CFC">
        <w:rPr>
          <w:rFonts w:cs="Times New Roman" w:eastAsia="Times New Roman"/>
          <w:color w:val="000000"/>
          <w:lang w:eastAsia="hr-HR"/>
        </w:rPr>
        <w:t>Figač</w:t>
      </w:r>
      <w:proofErr w:type="spellEnd"/>
      <w:r w:rsidRPr="00973CFC">
        <w:rPr>
          <w:rFonts w:cs="Times New Roman" w:eastAsia="Times New Roman"/>
          <w:color w:val="000000"/>
          <w:lang w:eastAsia="hr-HR"/>
        </w:rPr>
        <w:t xml:space="preserve">-Gregurić i </w:t>
      </w:r>
      <w:proofErr w:type="spellStart"/>
      <w:r w:rsidRPr="00973CFC">
        <w:rPr>
          <w:rFonts w:cs="Times New Roman" w:eastAsia="Times New Roman"/>
          <w:color w:val="000000"/>
          <w:lang w:eastAsia="hr-HR"/>
        </w:rPr>
        <w:t>Mladinić</w:t>
      </w:r>
      <w:proofErr w:type="spellEnd"/>
      <w:r w:rsidRPr="00973CFC">
        <w:rPr>
          <w:rFonts w:cs="Times New Roman" w:eastAsia="Times New Roman"/>
          <w:color w:val="000000"/>
          <w:lang w:eastAsia="hr-HR"/>
        </w:rPr>
        <w:t>), Bjelovar</w:t>
      </w:r>
      <w:r w:rsidRPr="00973CFC">
        <w:rPr>
          <w:rFonts w:cs="Times New Roman" w:eastAsia="Times New Roman"/>
        </w:rPr>
        <w:t xml:space="preserve">, </w:t>
      </w:r>
      <w:r w:rsidRPr="00973CFC">
        <w:rPr>
          <w:rFonts w:cs="Times New Roman" w:eastAsia="Times New Roman"/>
          <w:noProof/>
          <w:szCs w:val="20"/>
          <w:lang w:eastAsia="hr-HR"/>
        </w:rPr>
        <w:t>upućuju se radi utvrđenja osnovanosti osporene tražbine pokrenuti parnice u roku od 8 dana od dana pravomoćnosti ovoga rješenja, inače će se smatrati da su odustali od prava na vođenje parnice.</w:t>
      </w: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73CFC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73CFC">
        <w:rPr>
          <w:rFonts w:cs="Times New Roman" w:eastAsia="Times New Roman"/>
          <w:noProof/>
          <w:szCs w:val="20"/>
          <w:lang w:eastAsia="hr-HR"/>
        </w:rPr>
        <w:t>Na ispitnom ročištu koje je održano 5. srpnja 2016. ispitane su sve prijavljene tražbine prema svojim iznosima i redu.</w:t>
      </w: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73CFC">
        <w:rPr>
          <w:rFonts w:cs="Times New Roman" w:eastAsia="Times New Roman"/>
          <w:noProof/>
          <w:szCs w:val="20"/>
          <w:lang w:eastAsia="hr-HR"/>
        </w:rPr>
        <w:t>Stečajni sudac je sukladno čl.264.</w:t>
      </w:r>
      <w:r w:rsidRPr="00973CFC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973CFC">
        <w:rPr>
          <w:rFonts w:cs="Times New Roman" w:eastAsia="Times New Roman"/>
          <w:noProof/>
          <w:szCs w:val="20"/>
          <w:lang w:eastAsia="hr-HR"/>
        </w:rPr>
        <w:t>Stečajnog zakona ("Narodne novine" broj 71/15, dalje: SZ) sastavio tablice ispitanih tražbina u koje su za svaku prijavljenu tražbinu uneseni podaci o tome u kojoj je mjeri tražbina utvrđena ili osporena prema svom iznosu i redu.</w:t>
      </w: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73CFC">
        <w:rPr>
          <w:rFonts w:cs="Times New Roman" w:eastAsia="Times New Roman"/>
          <w:noProof/>
          <w:szCs w:val="20"/>
          <w:lang w:eastAsia="hr-HR"/>
        </w:rPr>
        <w:t>Tražbine navedene u toč. I. izreke ovoga rješenja stečajni upravitelj nije osporio, a niti je to učinio tko od nazočnih stečajnih vjerovnika. Stoga se te tražbine, temeljem čl.263. SZ, smatraju utvrđenim.</w:t>
      </w: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73CFC" w:rsidP="00973CFC" w:rsidR="00973CFC" w:rsidRPr="00973CFC">
      <w:pPr>
        <w:autoSpaceDN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73CFC">
        <w:rPr>
          <w:rFonts w:cs="Times New Roman" w:eastAsia="Times New Roman"/>
          <w:noProof/>
          <w:szCs w:val="20"/>
          <w:lang w:eastAsia="hr-HR"/>
        </w:rPr>
        <w:t xml:space="preserve">Stečajni upravitelj osporio je tražbine vjerovnika: </w:t>
      </w: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 w:rsidRPr="00973CFC">
        <w:rPr>
          <w:rFonts w:cs="Times New Roman" w:eastAsia="Times New Roman"/>
          <w:color w:val="000000"/>
          <w:lang w:eastAsia="hr-HR"/>
        </w:rPr>
        <w:t xml:space="preserve">Tomislav </w:t>
      </w:r>
      <w:proofErr w:type="spellStart"/>
      <w:r w:rsidRPr="00973CFC">
        <w:rPr>
          <w:rFonts w:cs="Times New Roman" w:eastAsia="Times New Roman"/>
          <w:color w:val="000000"/>
          <w:lang w:eastAsia="hr-HR"/>
        </w:rPr>
        <w:t>Madi</w:t>
      </w:r>
      <w:proofErr w:type="spellEnd"/>
      <w:r w:rsidRPr="00973CFC">
        <w:rPr>
          <w:rFonts w:cs="Times New Roman" w:eastAsia="Times New Roman"/>
          <w:lang w:eastAsia="hr-HR"/>
        </w:rPr>
        <w:t xml:space="preserve">, </w:t>
      </w:r>
      <w:r w:rsidRPr="00973CFC">
        <w:rPr>
          <w:rFonts w:cs="Times New Roman" w:eastAsia="Times New Roman"/>
          <w:color w:val="000000"/>
          <w:lang w:eastAsia="hr-HR"/>
        </w:rPr>
        <w:t xml:space="preserve">Zagreb, </w:t>
      </w:r>
      <w:proofErr w:type="spellStart"/>
      <w:r w:rsidRPr="00973CFC">
        <w:rPr>
          <w:rFonts w:cs="Times New Roman" w:eastAsia="Times New Roman"/>
          <w:color w:val="000000"/>
          <w:lang w:eastAsia="hr-HR"/>
        </w:rPr>
        <w:t>Dotrščinska</w:t>
      </w:r>
      <w:proofErr w:type="spellEnd"/>
      <w:r w:rsidRPr="00973CFC">
        <w:rPr>
          <w:rFonts w:cs="Times New Roman" w:eastAsia="Times New Roman"/>
          <w:color w:val="000000"/>
          <w:lang w:eastAsia="hr-HR"/>
        </w:rPr>
        <w:t xml:space="preserve"> 77, </w:t>
      </w:r>
      <w:r w:rsidRPr="00973CFC">
        <w:rPr>
          <w:rFonts w:cs="Times New Roman" w:eastAsia="Times New Roman"/>
          <w:lang w:eastAsia="hr-HR"/>
        </w:rPr>
        <w:t xml:space="preserve">OIB: </w:t>
      </w:r>
      <w:r w:rsidRPr="00973CFC">
        <w:rPr>
          <w:rFonts w:cs="Times New Roman" w:eastAsia="Times New Roman"/>
          <w:color w:val="000000"/>
          <w:lang w:eastAsia="hr-HR"/>
        </w:rPr>
        <w:t>15515993537</w:t>
      </w:r>
      <w:r w:rsidRPr="00973CFC">
        <w:rPr>
          <w:rFonts w:cs="Times New Roman" w:eastAsia="Times New Roman"/>
          <w:lang w:eastAsia="hr-HR"/>
        </w:rPr>
        <w:t xml:space="preserve">, u iznosu od </w:t>
      </w:r>
      <w:r w:rsidRPr="00973CFC">
        <w:rPr>
          <w:rFonts w:cs="Times New Roman" w:eastAsia="Times New Roman"/>
          <w:color w:val="000000"/>
          <w:lang w:eastAsia="hr-HR"/>
        </w:rPr>
        <w:t>48.174.644,28 kn</w:t>
      </w:r>
      <w:r w:rsidRPr="00973CFC">
        <w:rPr>
          <w:rFonts w:cs="Times New Roman" w:eastAsia="Times New Roman"/>
          <w:lang w:eastAsia="hr-HR"/>
        </w:rPr>
        <w:t>, jer je u</w:t>
      </w:r>
      <w:r w:rsidRPr="00973CFC">
        <w:rPr>
          <w:rFonts w:cs="Times New Roman" w:eastAsia="Times New Roman"/>
          <w:color w:val="000000"/>
          <w:lang w:eastAsia="hr-HR"/>
        </w:rPr>
        <w:t xml:space="preserve"> tijeku parnični postupak pod brojem P-4357/08 kod Općinskog građanskog suda u Zagrebu</w:t>
      </w: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73CFC">
        <w:rPr>
          <w:rFonts w:cs="Times New Roman" w:eastAsia="Times New Roman"/>
          <w:color w:val="000000"/>
          <w:lang w:eastAsia="hr-HR"/>
        </w:rPr>
        <w:t xml:space="preserve">Zlatko Gregurić, Tatjana </w:t>
      </w:r>
      <w:proofErr w:type="spellStart"/>
      <w:r w:rsidRPr="00973CFC">
        <w:rPr>
          <w:rFonts w:cs="Times New Roman" w:eastAsia="Times New Roman"/>
          <w:color w:val="000000"/>
          <w:lang w:eastAsia="hr-HR"/>
        </w:rPr>
        <w:t>Figač</w:t>
      </w:r>
      <w:proofErr w:type="spellEnd"/>
      <w:r w:rsidRPr="00973CFC">
        <w:rPr>
          <w:rFonts w:cs="Times New Roman" w:eastAsia="Times New Roman"/>
          <w:color w:val="000000"/>
          <w:lang w:eastAsia="hr-HR"/>
        </w:rPr>
        <w:t xml:space="preserve"> Gregurić, Hrvoje </w:t>
      </w:r>
      <w:proofErr w:type="spellStart"/>
      <w:r w:rsidRPr="00973CFC">
        <w:rPr>
          <w:rFonts w:cs="Times New Roman" w:eastAsia="Times New Roman"/>
          <w:color w:val="000000"/>
          <w:lang w:eastAsia="hr-HR"/>
        </w:rPr>
        <w:t>Mladinić</w:t>
      </w:r>
      <w:proofErr w:type="spellEnd"/>
      <w:r w:rsidRPr="00973CFC">
        <w:rPr>
          <w:rFonts w:cs="Times New Roman" w:eastAsia="Times New Roman"/>
          <w:color w:val="000000"/>
          <w:lang w:eastAsia="hr-HR"/>
        </w:rPr>
        <w:t xml:space="preserve"> (odvjetnici iz ZOU Gregurić, </w:t>
      </w:r>
      <w:proofErr w:type="spellStart"/>
      <w:r w:rsidRPr="00973CFC">
        <w:rPr>
          <w:rFonts w:cs="Times New Roman" w:eastAsia="Times New Roman"/>
          <w:color w:val="000000"/>
          <w:lang w:eastAsia="hr-HR"/>
        </w:rPr>
        <w:t>Figač</w:t>
      </w:r>
      <w:proofErr w:type="spellEnd"/>
      <w:r w:rsidRPr="00973CFC">
        <w:rPr>
          <w:rFonts w:cs="Times New Roman" w:eastAsia="Times New Roman"/>
          <w:color w:val="000000"/>
          <w:lang w:eastAsia="hr-HR"/>
        </w:rPr>
        <w:t xml:space="preserve">-Gregurić i </w:t>
      </w:r>
      <w:proofErr w:type="spellStart"/>
      <w:r w:rsidRPr="00973CFC">
        <w:rPr>
          <w:rFonts w:cs="Times New Roman" w:eastAsia="Times New Roman"/>
          <w:color w:val="000000"/>
          <w:lang w:eastAsia="hr-HR"/>
        </w:rPr>
        <w:t>Mladinić</w:t>
      </w:r>
      <w:proofErr w:type="spellEnd"/>
      <w:r w:rsidRPr="00973CFC">
        <w:rPr>
          <w:rFonts w:cs="Times New Roman" w:eastAsia="Times New Roman"/>
          <w:color w:val="000000"/>
          <w:lang w:eastAsia="hr-HR"/>
        </w:rPr>
        <w:t>), Bjelovar, Mihanovićeva 15b,</w:t>
      </w:r>
      <w:r w:rsidRPr="00973CFC">
        <w:rPr>
          <w:rFonts w:cs="Times New Roman" w:eastAsia="Times New Roman"/>
          <w:lang w:eastAsia="hr-HR"/>
        </w:rPr>
        <w:t xml:space="preserve"> OIB: </w:t>
      </w:r>
      <w:r w:rsidRPr="00973CFC">
        <w:rPr>
          <w:rFonts w:cs="Times New Roman" w:eastAsia="Times New Roman"/>
          <w:color w:val="000000"/>
          <w:lang w:eastAsia="hr-HR"/>
        </w:rPr>
        <w:t>70851049834</w:t>
      </w:r>
      <w:r w:rsidRPr="00973CFC">
        <w:rPr>
          <w:rFonts w:cs="Times New Roman" w:eastAsia="Times New Roman"/>
          <w:lang w:eastAsia="hr-HR"/>
        </w:rPr>
        <w:t>, u iznosu od 250.000,00 kn</w:t>
      </w:r>
      <w:r w:rsidRPr="00973CFC">
        <w:rPr>
          <w:rFonts w:cs="Times New Roman" w:eastAsia="Times New Roman"/>
          <w:color w:val="000000"/>
          <w:lang w:eastAsia="hr-HR"/>
        </w:rPr>
        <w:t xml:space="preserve"> jer ta tražbina predstavlja ostale obveze stečajne mase</w:t>
      </w:r>
      <w:r w:rsidRPr="00973CFC">
        <w:rPr>
          <w:rFonts w:cs="Times New Roman" w:eastAsia="Times New Roman"/>
          <w:lang w:eastAsia="hr-HR"/>
        </w:rPr>
        <w:t>.</w:t>
      </w:r>
    </w:p>
    <w:p w:rsidRDefault="00973CFC" w:rsidP="00973CFC" w:rsidR="00973CFC" w:rsidRPr="00973CFC">
      <w:pPr>
        <w:autoSpaceDN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73CFC">
        <w:rPr>
          <w:rFonts w:cs="Times New Roman" w:eastAsia="Times New Roman"/>
          <w:noProof/>
          <w:szCs w:val="20"/>
          <w:lang w:eastAsia="hr-HR"/>
        </w:rPr>
        <w:t xml:space="preserve">Stoga je sud, temeljem čl.266. st.1. i čl.267. st.1. SZ, vjerovnike Tomislava Madi, Zagreb i </w:t>
      </w:r>
      <w:r w:rsidRPr="00973CFC">
        <w:rPr>
          <w:rFonts w:cs="Times New Roman" w:eastAsia="Times New Roman"/>
          <w:color w:val="000000"/>
          <w:lang w:eastAsia="hr-HR"/>
        </w:rPr>
        <w:t xml:space="preserve">Zlatka Gregurića, Tatjanu </w:t>
      </w:r>
      <w:proofErr w:type="spellStart"/>
      <w:r w:rsidRPr="00973CFC">
        <w:rPr>
          <w:rFonts w:cs="Times New Roman" w:eastAsia="Times New Roman"/>
          <w:color w:val="000000"/>
          <w:lang w:eastAsia="hr-HR"/>
        </w:rPr>
        <w:t>Figač</w:t>
      </w:r>
      <w:proofErr w:type="spellEnd"/>
      <w:r w:rsidRPr="00973CFC">
        <w:rPr>
          <w:rFonts w:cs="Times New Roman" w:eastAsia="Times New Roman"/>
          <w:color w:val="000000"/>
          <w:lang w:eastAsia="hr-HR"/>
        </w:rPr>
        <w:t xml:space="preserve"> Gregurić, Hrvoja </w:t>
      </w:r>
      <w:proofErr w:type="spellStart"/>
      <w:r w:rsidRPr="00973CFC">
        <w:rPr>
          <w:rFonts w:cs="Times New Roman" w:eastAsia="Times New Roman"/>
          <w:color w:val="000000"/>
          <w:lang w:eastAsia="hr-HR"/>
        </w:rPr>
        <w:t>Mladinića</w:t>
      </w:r>
      <w:proofErr w:type="spellEnd"/>
      <w:r w:rsidRPr="00973CFC">
        <w:rPr>
          <w:rFonts w:cs="Times New Roman" w:eastAsia="Times New Roman"/>
          <w:color w:val="000000"/>
          <w:lang w:eastAsia="hr-HR"/>
        </w:rPr>
        <w:t xml:space="preserve"> (odvjetnike iz ZOU Gregurić, </w:t>
      </w:r>
      <w:proofErr w:type="spellStart"/>
      <w:r w:rsidRPr="00973CFC">
        <w:rPr>
          <w:rFonts w:cs="Times New Roman" w:eastAsia="Times New Roman"/>
          <w:color w:val="000000"/>
          <w:lang w:eastAsia="hr-HR"/>
        </w:rPr>
        <w:t>Figač</w:t>
      </w:r>
      <w:proofErr w:type="spellEnd"/>
      <w:r w:rsidRPr="00973CFC">
        <w:rPr>
          <w:rFonts w:cs="Times New Roman" w:eastAsia="Times New Roman"/>
          <w:color w:val="000000"/>
          <w:lang w:eastAsia="hr-HR"/>
        </w:rPr>
        <w:t xml:space="preserve">-Gregurić i </w:t>
      </w:r>
      <w:proofErr w:type="spellStart"/>
      <w:r w:rsidRPr="00973CFC">
        <w:rPr>
          <w:rFonts w:cs="Times New Roman" w:eastAsia="Times New Roman"/>
          <w:color w:val="000000"/>
          <w:lang w:eastAsia="hr-HR"/>
        </w:rPr>
        <w:t>Mladinić</w:t>
      </w:r>
      <w:proofErr w:type="spellEnd"/>
      <w:r w:rsidRPr="00973CFC">
        <w:rPr>
          <w:rFonts w:cs="Times New Roman" w:eastAsia="Times New Roman"/>
          <w:color w:val="000000"/>
          <w:lang w:eastAsia="hr-HR"/>
        </w:rPr>
        <w:t>), Bjelovar</w:t>
      </w:r>
      <w:r w:rsidRPr="00973CFC">
        <w:rPr>
          <w:rFonts w:cs="Times New Roman" w:eastAsia="Times New Roman"/>
        </w:rPr>
        <w:t>,</w:t>
      </w:r>
      <w:r w:rsidRPr="00973CFC">
        <w:rPr>
          <w:rFonts w:cs="Times New Roman" w:eastAsia="Times New Roman"/>
          <w:noProof/>
        </w:rPr>
        <w:t xml:space="preserve"> </w:t>
      </w:r>
      <w:r w:rsidRPr="00973CFC">
        <w:rPr>
          <w:rFonts w:cs="Times New Roman" w:eastAsia="Times New Roman"/>
          <w:noProof/>
          <w:szCs w:val="20"/>
          <w:lang w:eastAsia="hr-HR"/>
        </w:rPr>
        <w:t>uputio na pokretanje parnica, radi utvrđivanja osnovanosti osporenih tražbina, u roku od 8 dana, uz upozorenje da će se u suprotnom smatrati da su odustali od prava na vođenje parnice.</w:t>
      </w: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73CFC">
        <w:rPr>
          <w:rFonts w:cs="Times New Roman" w:eastAsia="Times New Roman"/>
          <w:noProof/>
          <w:szCs w:val="20"/>
          <w:lang w:eastAsia="hr-HR"/>
        </w:rPr>
        <w:lastRenderedPageBreak/>
        <w:t>Slijedom navedenog riješeno je kao u izreci.</w:t>
      </w: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973CFC">
        <w:rPr>
          <w:rFonts w:cs="Times New Roman" w:eastAsia="Times New Roman"/>
          <w:noProof/>
          <w:szCs w:val="20"/>
          <w:lang w:eastAsia="hr-HR"/>
        </w:rPr>
        <w:tab/>
      </w: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73CFC">
        <w:rPr>
          <w:rFonts w:cs="Times New Roman" w:eastAsia="Times New Roman"/>
          <w:noProof/>
          <w:szCs w:val="20"/>
          <w:lang w:eastAsia="hr-HR"/>
        </w:rPr>
        <w:t>U Bjelovaru, 8. srpnja 2016.</w:t>
      </w: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973CFC">
        <w:rPr>
          <w:rFonts w:cs="Times New Roman" w:eastAsia="Times New Roman"/>
          <w:noProof/>
          <w:szCs w:val="20"/>
          <w:lang w:eastAsia="hr-HR"/>
        </w:rPr>
        <w:t xml:space="preserve">   STEČAJNI SUDAC</w:t>
      </w: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  <w:r w:rsidRPr="00973CFC">
        <w:rPr>
          <w:rFonts w:cs="Times New Roman" w:eastAsia="Times New Roman"/>
          <w:noProof/>
          <w:szCs w:val="20"/>
          <w:lang w:eastAsia="hr-HR"/>
        </w:rPr>
        <w:t xml:space="preserve">    MARIJA PETRINA KUBICA</w:t>
      </w: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973CFC">
        <w:rPr>
          <w:rFonts w:cs="Times New Roman" w:eastAsia="Times New Roman"/>
          <w:szCs w:val="20"/>
          <w:lang w:eastAsia="hr-HR"/>
        </w:rPr>
        <w:t xml:space="preserve">POUKA O PRAVNOM LIJEKU: Protiv ovog rješenja može se podnijeti žalba u roku od 8 dana od dostave rješenja, na Visoki trgovački sud RH u Zagrebu, a putem ovoga suda (čl.19.  st.1. i 2. Stečajnog zakona). Dostava se smatra obavljenom istekom osmog dana od dana objave ovog rješenja na e-oglasnoj ploči suda (čl.12. st.1. Stečajnog zakona). </w:t>
      </w:r>
      <w:r w:rsidRPr="00973CFC">
        <w:rPr>
          <w:rFonts w:cs="Times New Roman" w:eastAsia="Times New Roman"/>
          <w:noProof/>
          <w:szCs w:val="20"/>
          <w:lang w:eastAsia="hr-HR"/>
        </w:rPr>
        <w:t xml:space="preserve">Pravo na žalbu ima svaki vjerovnik u dijelu koji se tiče njegove prijavljene tražbine i stečajni upravitelj (čl.265. st. 3. SZ). Žalba se podnosi ovome sudu u tri primjerka. </w:t>
      </w: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973CFC">
        <w:rPr>
          <w:rFonts w:cs="Times New Roman" w:eastAsia="Times New Roman"/>
          <w:noProof/>
          <w:szCs w:val="20"/>
          <w:lang w:eastAsia="hr-HR"/>
        </w:rPr>
        <w:t>Rj.</w:t>
      </w: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973CFC">
        <w:rPr>
          <w:rFonts w:cs="Times New Roman" w:eastAsia="Times New Roman"/>
          <w:noProof/>
          <w:szCs w:val="20"/>
          <w:lang w:eastAsia="hr-HR"/>
        </w:rPr>
        <w:t>1. DNA:stečajnom upravitelju putem e-oglasne ploče</w:t>
      </w: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73CFC">
        <w:rPr>
          <w:rFonts w:cs="Times New Roman" w:eastAsia="Times New Roman"/>
          <w:noProof/>
          <w:szCs w:val="20"/>
          <w:lang w:eastAsia="hr-HR"/>
        </w:rPr>
        <w:t xml:space="preserve">            vjerovnicima Tomislavu Madi po punomoćniku Emilu Havkiću i Z</w:t>
      </w:r>
      <w:proofErr w:type="spellStart"/>
      <w:r w:rsidRPr="00973CFC">
        <w:rPr>
          <w:rFonts w:cs="Times New Roman" w:eastAsia="Times New Roman"/>
          <w:color w:val="000000"/>
          <w:lang w:eastAsia="hr-HR"/>
        </w:rPr>
        <w:t>latku</w:t>
      </w:r>
      <w:proofErr w:type="spellEnd"/>
      <w:r w:rsidRPr="00973CFC">
        <w:rPr>
          <w:rFonts w:cs="Times New Roman" w:eastAsia="Times New Roman"/>
          <w:color w:val="000000"/>
          <w:lang w:eastAsia="hr-HR"/>
        </w:rPr>
        <w:t xml:space="preserve"> </w:t>
      </w: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73CFC">
        <w:rPr>
          <w:rFonts w:cs="Times New Roman" w:eastAsia="Times New Roman"/>
          <w:color w:val="000000"/>
          <w:lang w:eastAsia="hr-HR"/>
        </w:rPr>
        <w:t xml:space="preserve">            Greguriću, Tatjani </w:t>
      </w:r>
      <w:proofErr w:type="spellStart"/>
      <w:r w:rsidRPr="00973CFC">
        <w:rPr>
          <w:rFonts w:cs="Times New Roman" w:eastAsia="Times New Roman"/>
          <w:color w:val="000000"/>
          <w:lang w:eastAsia="hr-HR"/>
        </w:rPr>
        <w:t>Figač</w:t>
      </w:r>
      <w:proofErr w:type="spellEnd"/>
      <w:r w:rsidRPr="00973CFC">
        <w:rPr>
          <w:rFonts w:cs="Times New Roman" w:eastAsia="Times New Roman"/>
          <w:color w:val="000000"/>
          <w:lang w:eastAsia="hr-HR"/>
        </w:rPr>
        <w:t xml:space="preserve"> Gregurić, Hrvoju </w:t>
      </w:r>
      <w:proofErr w:type="spellStart"/>
      <w:r w:rsidRPr="00973CFC">
        <w:rPr>
          <w:rFonts w:cs="Times New Roman" w:eastAsia="Times New Roman"/>
          <w:color w:val="000000"/>
          <w:lang w:eastAsia="hr-HR"/>
        </w:rPr>
        <w:t>Mladiniću</w:t>
      </w:r>
      <w:proofErr w:type="spellEnd"/>
      <w:r w:rsidRPr="00973CFC">
        <w:rPr>
          <w:rFonts w:cs="Times New Roman" w:eastAsia="Times New Roman"/>
          <w:color w:val="000000"/>
          <w:lang w:eastAsia="hr-HR"/>
        </w:rPr>
        <w:t xml:space="preserve"> (odvjetnicima iz ZOU </w:t>
      </w: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973CFC">
        <w:rPr>
          <w:rFonts w:cs="Times New Roman" w:eastAsia="Times New Roman"/>
          <w:color w:val="000000"/>
          <w:lang w:eastAsia="hr-HR"/>
        </w:rPr>
        <w:t xml:space="preserve">            Gregurić, </w:t>
      </w:r>
      <w:proofErr w:type="spellStart"/>
      <w:r w:rsidRPr="00973CFC">
        <w:rPr>
          <w:rFonts w:cs="Times New Roman" w:eastAsia="Times New Roman"/>
          <w:color w:val="000000"/>
          <w:lang w:eastAsia="hr-HR"/>
        </w:rPr>
        <w:t>Figač</w:t>
      </w:r>
      <w:proofErr w:type="spellEnd"/>
      <w:r w:rsidRPr="00973CFC">
        <w:rPr>
          <w:rFonts w:cs="Times New Roman" w:eastAsia="Times New Roman"/>
          <w:color w:val="000000"/>
          <w:lang w:eastAsia="hr-HR"/>
        </w:rPr>
        <w:t xml:space="preserve">-Gregurić i </w:t>
      </w:r>
      <w:proofErr w:type="spellStart"/>
      <w:r w:rsidRPr="00973CFC">
        <w:rPr>
          <w:rFonts w:cs="Times New Roman" w:eastAsia="Times New Roman"/>
          <w:color w:val="000000"/>
          <w:lang w:eastAsia="hr-HR"/>
        </w:rPr>
        <w:t>Mladinić</w:t>
      </w:r>
      <w:proofErr w:type="spellEnd"/>
      <w:r w:rsidRPr="00973CFC">
        <w:rPr>
          <w:rFonts w:cs="Times New Roman" w:eastAsia="Times New Roman"/>
          <w:noProof/>
          <w:szCs w:val="20"/>
          <w:lang w:eastAsia="hr-HR"/>
        </w:rPr>
        <w:t xml:space="preserve"> – putem e-oglasne ploče </w:t>
      </w: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973CFC">
        <w:rPr>
          <w:rFonts w:cs="Times New Roman" w:eastAsia="Times New Roman"/>
          <w:noProof/>
          <w:szCs w:val="20"/>
          <w:lang w:eastAsia="hr-HR"/>
        </w:rPr>
        <w:t xml:space="preserve">            e-oglasna ploča</w:t>
      </w: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973CFC">
        <w:rPr>
          <w:rFonts w:cs="Times New Roman" w:eastAsia="Times New Roman"/>
          <w:noProof/>
          <w:szCs w:val="20"/>
          <w:lang w:eastAsia="hr-HR"/>
        </w:rPr>
        <w:t>2. Sc pravomoćnost</w:t>
      </w: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973CFC">
        <w:rPr>
          <w:rFonts w:cs="Times New Roman" w:eastAsia="Times New Roman"/>
          <w:noProof/>
          <w:szCs w:val="20"/>
          <w:lang w:eastAsia="hr-HR"/>
        </w:rPr>
        <w:t>Bj.8.7.2016.</w:t>
      </w: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Arial" w:eastAsia="Times New Roman" w:hAnsi="Arial" w:ascii="Arial"/>
          <w:noProof/>
          <w:szCs w:val="20"/>
          <w:lang w:eastAsia="hr-HR"/>
        </w:rPr>
      </w:pP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73CFC" w:rsidP="00973CFC" w:rsidR="00973CFC" w:rsidRPr="00973C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3CFC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926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St-239/2016-22</izvorni_sadrzaj>
    <derivirana_varijabla naziv="DomainObject.Oznaka_1">St-239/2016-22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IT društvo s ograničenom odgovornošću za informatiku, trgovinu i usluge</izvorni_sadrzaj>
    <derivirana_varijabla naziv="DomainObject.Predmet.ProtustrankaFormated_1">  AZELIJA IT društvo s ograničenom odgovornošću za informatiku, trgovinu i usluge</derivirana_varijabla>
  </DomainObject.Predmet.ProtustrankaFormated>
  <DomainObject.Predmet.ProtustrankaFormatedOIB>
    <izvorni_sadrzaj>  AZELIJA IT društvo s ograničenom odgovornošću za informatiku, trgovinu i usluge, OIB 24917029612</izvorni_sadrzaj>
    <derivirana_varijabla naziv="DomainObject.Predmet.ProtustrankaFormatedOIB_1">  AZELIJA IT društvo s ograničenom odgovornošću za informatiku, trgovinu i usluge, OIB 24917029612</derivirana_varijabla>
  </DomainObject.Predmet.ProtustrankaFormatedOIB>
  <DomainObject.Predmet.ProtustrankaFormatedWithAdress>
    <izvorni_sadrzaj> AZELIJA IT društvo s ograničenom odgovornošću za informatiku, trgovinu i usluge, Preradovićeva 2, 43000 Bjelovar</izvorni_sadrzaj>
    <derivirana_varijabla naziv="DomainObject.Predmet.ProtustrankaFormatedWithAdress_1"> AZELIJA IT društvo s ograničenom odgovornošću za informatiku, trgovinu i usluge, Preradovićeva 2, 43000 Bjelovar</derivirana_varijabla>
  </DomainObject.Predmet.ProtustrankaFormatedWithAdress>
  <DomainObject.Predmet.ProtustrankaFormatedWithAdressOIB>
    <izvorni_sadrzaj> AZELIJA IT društvo s ograničenom odgovornošću za informatiku, trgovinu i usluge, OIB 24917029612, Preradovićeva 2, 43000 Bjelovar</izvorni_sadrzaj>
    <derivirana_varijabla naziv="DomainObject.Predmet.ProtustrankaFormatedWithAdressOIB_1"> AZELIJA IT društvo s ograničenom odgovornošću za informatiku, trgovinu i usluge, OIB 24917029612, Preradovićeva 2, 43000 Bjelovar</derivirana_varijabla>
  </DomainObject.Predmet.ProtustrankaFormatedWithAdressOIB>
  <DomainObject.Predmet.ProtustrankaWithAdress>
    <izvorni_sadrzaj>AZELIJA IT društvo s ograničenom odgovornošću za informatiku, trgovinu i usluge Preradovićeva 2, 43000 Bjelovar</izvorni_sadrzaj>
    <derivirana_varijabla naziv="DomainObject.Predmet.ProtustrankaWithAdress_1">AZELIJA IT društvo s ograničenom odgovornošću za informatiku, trgovinu i usluge Preradovićeva 2, 43000 Bjelovar</derivirana_varijabla>
  </DomainObject.Predmet.ProtustrankaWithAdress>
  <DomainObject.Predmet.ProtustrankaWithAdressOIB>
    <izvorni_sadrzaj>AZELIJA IT društvo s ograničenom odgovornošću za informatiku, trgovinu i usluge, OIB 24917029612, Preradovićeva 2, 43000 Bjelovar</izvorni_sadrzaj>
    <derivirana_varijabla naziv="DomainObject.Predmet.ProtustrankaWithAdressOIB_1">AZELIJA IT društvo s ograničenom odgovornošću za informatiku, trgovinu i usluge, OIB 24917029612, Preradovićeva 2, 43000 Bjelovar</derivirana_varijabla>
  </DomainObject.Predmet.ProtustrankaWithAdressOIB>
  <DomainObject.Predmet.ProtustrankaNazivFormated>
    <izvorni_sadrzaj>AZELIJA IT društvo s ograničenom odgovornošću za informatiku, trgovinu i usluge</izvorni_sadrzaj>
    <derivirana_varijabla naziv="DomainObject.Predmet.ProtustrankaNazivFormated_1">AZELIJA IT društvo s ograničenom odgovornošću za informatiku, trgovinu i usluge</derivirana_varijabla>
  </DomainObject.Predmet.ProtustrankaNazivFormated>
  <DomainObject.Predmet.ProtustrankaNazivFormatedOIB>
    <izvorni_sadrzaj>AZELIJA IT društvo s ograničenom odgovornošću za informatiku, trgovinu i usluge, OIB 24917029612</izvorni_sadrzaj>
    <derivirana_varijabla naziv="DomainObject.Predmet.ProtustrankaNazivFormatedOIB_1">AZELIJA IT društvo s ograničenom odgovornošću za informatiku, trgovinu i usluge, OIB 24917029612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Sberbank d.d. Zagreb; PRIVREDNA BANKA ZAGREB - DIONIČKO DRUŠTVO</izvorni_sadrzaj>
    <derivirana_varijabla naziv="DomainObject.Predmet.StrankaFormated_1">  RH, Ministarstvo financija, Porezna uprava, Područni ured Sjeverna Hrvatska; Sberbank d.d. Zagreb; PRIVREDNA BANKA ZAGREB - DIONIČKO DRUŠTVO</derivirana_varijabla>
  </DomainObject.Predmet.StrankaFormated>
  <DomainObject.Predmet.StrankaFormatedOIB>
    <izvorni_sadrzaj>  RH, Ministarstvo financija, Porezna uprava, Područni ured Sjeverna Hrvatska, OIB 18683136487; Sberbank d.d. Zagreb, OIB 78427478595; PRIVREDNA BANKA ZAGREB - DIONIČKO DRUŠTVO, OIB 02535697732</izvorni_sadrzaj>
    <derivirana_varijabla naziv="DomainObject.Predmet.StrankaFormatedOIB_1">  RH, Ministarstvo financija, Porezna uprava, Područni ured Sjeverna Hrvatska, OIB 18683136487; Sberbank d.d. Zagreb, OIB 78427478595; PRIVREDNA BANKA ZAGREB - DIONIČKO DRUŠTVO, OIB 02535697732</derivirana_varijabla>
  </DomainObject.Predmet.StrankaFormatedOIB>
  <DomainObject.Predmet.StrankaFormatedWithAdress>
    <izvorni_sadrzaj> RH, Ministarstvo financija, Porezna uprava, Područni ured Sjeverna Hrvatska; Sberbank d.d. Zagreb, Varšavska 9, 10000 Zagreb; PRIVREDNA BANKA ZAGREB - DIONIČKO DRUŠTVO, Radnička cesta 50, 10000 Zagreb</izvorni_sadrzaj>
    <derivirana_varijabla naziv="DomainObject.Predmet.StrankaFormatedWithAdress_1"> RH, Ministarstvo financija, Porezna uprava, Područni ured Sjeverna Hrvatska; Sberbank d.d. Zagreb, Varšavska 9, 10000 Zagreb; PRIVREDNA BANKA ZAGREB - DIONIČKO DRUŠTVO, Radnička cesta 50, 10000 Zagreb</derivirana_varijabla>
  </DomainObject.Predmet.StrankaFormatedWithAdress>
  <DomainObject.Predmet.StrankaFormatedWithAdressOIB>
    <izvorni_sadrzaj> RH, Ministarstvo financija, Porezna uprava, Područni ured Sjeverna Hrvatska, OIB 18683136487; Sberbank d.d. Zagreb, OIB 78427478595, Varšavska 9, 10000 Zagreb; PRIVREDNA BANKA ZAGREB - DIONIČKO DRUŠTVO, OIB 02535697732, Radnička cesta 50, 10000 Zagreb</izvorni_sadrzaj>
    <derivirana_varijabla naziv="DomainObject.Predmet.StrankaFormatedWithAdressOIB_1"> RH, Ministarstvo financija, Porezna uprava, Područni ured Sjeverna Hrvatska, OIB 18683136487; Sberbank d.d. Zagreb, OIB 78427478595, Varšavska 9, 10000 Zagreb; PRIVREDNA BANKA ZAGREB - DIONIČKO DRUŠTVO, OIB 02535697732, Radnička cesta 50, 10000 Zagreb</derivirana_varijabla>
  </DomainObject.Predmet.StrankaFormatedWithAdressOIB>
  <DomainObject.Predmet.StrankaWithAdress>
    <izvorni_sadrzaj>RH, Ministarstvo financija, Porezna uprava, Područni ured Sjeverna Hrvatska ,Sberbank d.d. Zagreb Varšavska 9,10000 Zagreb,PRIVREDNA BANKA ZAGREB - DIONIČKO DRUŠTVO Radnička cesta 50,10000 Zagreb</izvorni_sadrzaj>
    <derivirana_varijabla naziv="DomainObject.Predmet.StrankaWithAdress_1">RH, Ministarstvo financija, Porezna uprava, Područni ured Sjeverna Hrvatska ,Sberbank d.d. Zagreb Varšavska 9,10000 Zagreb,PRIVREDNA BANKA ZAGREB - DIONIČKO DRUŠTVO Radnička cesta 50,10000 Zagreb</derivirana_varijabla>
  </DomainObject.Predmet.StrankaWithAdress>
  <DomainObject.Predmet.StrankaWithAdressOIB>
    <izvorni_sadrzaj>RH, Ministarstvo financija, Porezna uprava, Područni ured Sjeverna Hrvatska, OIB 18683136487,Sberbank d.d. Zagreb, OIB 78427478595, Varšavska 9,10000 Zagreb,PRIVREDNA BANKA ZAGREB - DIONIČKO DRUŠTVO, OIB 02535697732, Radnička cesta 50,10000 Zagreb</izvorni_sadrzaj>
    <derivirana_varijabla naziv="DomainObject.Predmet.StrankaWithAdressOIB_1">RH, Ministarstvo financija, Porezna uprava, Područni ured Sjeverna Hrvatska, OIB 18683136487,Sberbank d.d. Zagreb, OIB 78427478595, Varšavska 9,10000 Zagreb,PRIVREDNA BANKA ZAGREB - DIONIČKO DRUŠTVO, OIB 02535697732, Radnička cesta 50,10000 Zagreb</derivirana_varijabla>
  </DomainObject.Predmet.StrankaWithAdressOIB>
  <DomainObject.Predmet.StrankaNazivFormated>
    <izvorni_sadrzaj>RH, Ministarstvo financija, Porezna uprava, Područni ured Sjeverna Hrvatska,Sberbank d.d. Zagreb,PRIVREDNA BANKA ZAGREB - DIONIČKO DRUŠTVO</izvorni_sadrzaj>
    <derivirana_varijabla naziv="DomainObject.Predmet.StrankaNazivFormated_1">RH, Ministarstvo financija, Porezna uprava, Područni ured Sjeverna Hrvatska,Sberbank d.d. Zagreb,PRIVREDNA BANKA ZAGREB - DIONIČKO DRUŠTVO</derivirana_varijabla>
  </DomainObject.Predmet.StrankaNazivFormated>
  <DomainObject.Predmet.StrankaNazivFormatedOIB>
    <izvorni_sadrzaj>RH, Ministarstvo financija, Porezna uprava, Područni ured Sjeverna Hrvatska, OIB 18683136487,Sberbank d.d. Zagreb, OIB 78427478595,PRIVREDNA BANKA ZAGREB - DIONIČKO DRUŠTVO, OIB 02535697732</izvorni_sadrzaj>
    <derivirana_varijabla naziv="DomainObject.Predmet.StrankaNazivFormatedOIB_1">RH, Ministarstvo financija, Porezna uprava, Područni ured Sjeverna Hrvatska, OIB 18683136487,Sberbank d.d. Zagreb, OIB 78427478595,PRIVREDNA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Formated_1">
      <item>RH, Ministarstvo financija, Porezna uprava, Područni ured Sjeverna Hrvatska</item>
      <item>Sberbank d.d. Zagreb</item>
      <item>PRIVREDNA BANKA ZAGREB - DIONIČKO DRUŠTVO</item>
    </derivirana_varijabla>
  </DomainObject.Predmet.StrankaListFormated>
  <DomainObject.Predmet.StrankaList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FormatedOIB>
  <DomainObject.Predmet.StrankaListFormatedWithAdress>
    <izvorni_sadrzaj>
      <item>RH, Ministarstvo financija, Porezna uprava, Područni ured Sjeverna Hrvatska</item>
      <item>Sberbank d.d. Zagreb, Varšavska 9, 10000 Zagreb</item>
      <item>PRIVREDNA BANKA ZAGREB - DIONIČKO DRUŠTVO, Radnička cesta 50, 10000 Zagreb</item>
    </izvorni_sadrzaj>
    <derivirana_varijabla naziv="DomainObject.Predmet.StrankaListFormatedWithAdress_1">
      <item>RH, Ministarstvo financija, Porezna uprava, Područni ured Sjeverna Hrvatska</item>
      <item>Sberbank d.d. Zagreb, Varšavska 9, 10000 Zagreb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izvorni_sadrzaj>
    <derivirana_varijabla naziv="DomainObject.Predmet.StrankaListFormatedWithAdressOIB_1"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NazivFormated_1">
      <item>RH, Ministarstvo financija, Porezna uprava, Područni ured Sjeverna Hrvatska</item>
      <item>Sberbank d.d. Zagreb</item>
      <item>PRIVREDNA BANKA ZAGREB - DIONIČKO DRUŠTVO</item>
    </derivirana_varijabla>
  </DomainObject.Predmet.StrankaListNazivFormated>
  <DomainObject.Predmet.StrankaListNaziv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Naziv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NazivFormatedOIB>
  <DomainObject.Predmet.ProtuStrankaListFormated>
    <izvorni_sadrzaj>
      <item>AZELIJA IT društvo s ograničenom odgovornošću za informatiku, trgovinu i usluge</item>
    </izvorni_sadrzaj>
    <derivirana_varijabla naziv="DomainObject.Predmet.ProtuStrankaListFormated_1">
      <item>AZELIJA IT društvo s ograničenom odgovornošću za informatiku, trgovinu i usluge</item>
    </derivirana_varijabla>
  </DomainObject.Predmet.ProtuStrankaListFormated>
  <DomainObject.Predmet.ProtuStrankaListFormatedOIB>
    <izvorni_sadrzaj>
      <item>AZELIJA IT društvo s ograničenom odgovornošću za informatiku, trgovinu i usluge, OIB 24917029612</item>
    </izvorni_sadrzaj>
    <derivirana_varijabla naziv="DomainObject.Predmet.ProtuStrankaListFormatedOIB_1">
      <item>AZELIJA IT društvo s ograničenom odgovornošću za informatiku, trgovinu i usluge, OIB 24917029612</item>
    </derivirana_varijabla>
  </DomainObject.Predmet.ProtuStrankaListFormatedOIB>
  <DomainObject.Predmet.ProtuStrankaListFormatedWithAdress>
    <izvorni_sadrzaj>
      <item>AZELIJA IT društvo s ograničenom odgovornošću za informatiku, trgovinu i usluge, Preradovićeva 2, 43000 Bjelovar</item>
    </izvorni_sadrzaj>
    <derivirana_varijabla naziv="DomainObject.Predmet.ProtuStrankaListFormatedWithAdress_1">
      <item>AZELIJA IT društvo s ograničenom odgovornošću za informatiku, trgovinu i usluge, Preradovićeva 2, 43000 Bjelovar</item>
    </derivirana_varijabla>
  </DomainObject.Predmet.ProtuStrankaListFormatedWithAdress>
  <DomainObject.Predmet.ProtuStrankaListFormatedWithAdressOIB>
    <izvorni_sadrzaj>
      <item>AZELIJA IT društvo s ograničenom odgovornošću za informatiku, trgovinu i usluge, OIB 24917029612, Preradovićeva 2, 43000 Bjelovar</item>
    </izvorni_sadrzaj>
    <derivirana_varijabla naziv="DomainObject.Predmet.ProtuStrankaListFormatedWithAdressOIB_1">
      <item>AZELIJA IT društvo s ograničenom odgovornošću za informatiku, trgovinu i usluge, OIB 24917029612, Preradovićeva 2, 43000 Bjelovar</item>
    </derivirana_varijabla>
  </DomainObject.Predmet.ProtuStrankaListFormatedWithAdressOIB>
  <DomainObject.Predmet.ProtuStrankaListNazivFormated>
    <izvorni_sadrzaj>
      <item>AZELIJA IT društvo s ograničenom odgovornošću za informatiku, trgovinu i usluge</item>
    </izvorni_sadrzaj>
    <derivirana_varijabla naziv="DomainObject.Predmet.ProtuStrankaListNazivFormated_1">
      <item>AZELIJA IT društvo s ograničenom odgovornošću za informatiku, trgovinu i usluge</item>
    </derivirana_varijabla>
  </DomainObject.Predmet.ProtuStrankaListNazivFormated>
  <DomainObject.Predmet.ProtuStrankaListNazivFormatedOIB>
    <izvorni_sadrzaj>
      <item>AZELIJA IT društvo s ograničenom odgovornošću za informatiku, trgovinu i usluge, OIB 24917029612</item>
    </izvorni_sadrzaj>
    <derivirana_varijabla naziv="DomainObject.Predmet.ProtuStrankaListNazivFormatedOIB_1">
      <item>AZELIJA IT društvo s ograničenom odgovornošću za informatiku, trgovinu i usluge, OIB 24917029612</item>
    </derivirana_varijabla>
  </DomainObject.Predmet.ProtuStrankaListNazivFormatedOIB>
  <DomainObject.Predmet.OstaliListFormated>
    <izvorni_sadrzaj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</izvorni_sadrzaj>
    <derivirana_varijabla naziv="DomainObject.Predmet.OstaliListFormated_1"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</derivirana_varijabla>
  </DomainObject.Predmet.OstaliListFormated>
  <DomainObject.Predmet.OstaliListFormatedOIB>
    <izvorni_sadrzaj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</izvorni_sadrzaj>
    <derivirana_varijabla naziv="DomainObject.Predmet.OstaliListFormatedOIB_1"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</derivirana_varijabla>
  </DomainObject.Predmet.OstaliListFormatedOIB>
  <DomainObject.Predmet.OstaliListFormatedWithAdress>
    <izvorni_sadrzaj>
      <item>Ozren Smerečinski,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Domagojeva 14, 10000 Zagreb</item>
      <item>Financijska agencija</item>
      <item>Krešimir Panjaković, Gornjodravska obala 89a, 31000 Osijek</item>
    </izvorni_sadrzaj>
    <derivirana_varijabla naziv="DomainObject.Predmet.OstaliListFormatedWithAdress_1">
      <item>Ozren Smerečinski,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Domagojeva 14, 10000 Zagreb</item>
      <item>Financijska agencija</item>
      <item>Krešimir Panjaković, Gornjodravska obala 89a, 31000 Osijek</item>
    </derivirana_varijabla>
  </DomainObject.Predmet.OstaliListFormatedWithAdress>
  <DomainObject.Predmet.OstaliListFormatedWithAdressOIB>
    <izvorni_sadrzaj>
      <item>Ozren Smerečinski, OIB 71091051785,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OIB 44213507122, Domagojeva 14, 10000 Zagreb</item>
      <item>Financijska agencija</item>
      <item>Krešimir Panjaković, OIB 39814088271, Gornjodravska obala 89a, 31000 Osijek</item>
    </izvorni_sadrzaj>
    <derivirana_varijabla naziv="DomainObject.Predmet.OstaliListFormatedWithAdressOIB_1">
      <item>Ozren Smerečinski, OIB 71091051785,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OIB 44213507122, Domagojeva 14, 10000 Zagreb</item>
      <item>Financijska agencija</item>
      <item>Krešimir Panjaković, OIB 39814088271, Gornjodravska obala 89a, 31000 Osijek</item>
    </derivirana_varijabla>
  </DomainObject.Predmet.OstaliListFormatedWithAdressOIB>
  <DomainObject.Predmet.OstaliListNazivFormated>
    <izvorni_sadrzaj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</izvorni_sadrzaj>
    <derivirana_varijabla naziv="DomainObject.Predmet.OstaliListNazivFormated_1"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</derivirana_varijabla>
  </DomainObject.Predmet.OstaliListNazivFormated>
  <DomainObject.Predmet.OstaliListNazivFormatedOIB>
    <izvorni_sadrzaj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</izvorni_sadrzaj>
    <derivirana_varijabla naziv="DomainObject.Predmet.OstaliListNazivFormatedOIB_1"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St-239/2016-22</izvorni_sadrzaj>
    <derivirana_varijabla naziv="DomainObject.PoslovniBrojDokumenta_1">St-239/2016-22</derivirana_varijabla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AZELIJA IT društvo s ograničenom odgovornošću za informatiku, trgovinu i usluge</izvorni_sadrzaj>
    <derivirana_varijabla naziv="DomainObject.Predmet.ProtustrankaIDrugi_1">AZELIJA IT društvo s ograničenom odgovornošću za informatiku, trgovinu i usluge</derivirana_varijabla>
  </DomainObject.Predmet.ProtustrankaIDrugi>
  <DomainObject.Predmet.StrankaIDrugiAdressOIB>
    <izvorni_sadrzaj>RH, Ministarstvo financija, Porezna uprava, Područni ured Sjeverna Hrvatska, OIB 18683136487 i dr.</izvorni_sadrzaj>
    <derivirana_varijabla naziv="DomainObject.Predmet.StrankaIDrugiAdressOIB_1">RH, Ministarstvo financija, Porezna uprava, Područni ured Sjeverna Hrvatska, OIB 18683136487 i dr.</derivirana_varijabla>
  </DomainObject.Predmet.StrankaIDrugiAdressOIB>
  <DomainObject.Predmet.ProtustrankaIDrugiAdressOIB>
    <izvorni_sadrzaj>AZELIJA IT društvo s ograničenom odgovornošću za informatiku, trgovinu i usluge, OIB 24917029612, Preradovićeva 2, 43000 Bjelovar</izvorni_sadrzaj>
    <derivirana_varijabla naziv="DomainObject.Predmet.ProtustrankaIDrugiAdressOIB_1">AZELIJA IT društvo s ograničenom odgovornošću za informatiku, trgovinu i usluge, OIB 24917029612, Preradovićeva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Ante Župić iz OD ŽUPIĆ &amp; PARTNERI d.o.o.</item>
      <item>PRIVREDNA BANKA ZAGREB - DIONIČKO DRUŠTVO</item>
      <item>Odvjetničko društvo SUIĆ &amp; ŠKUNCA društvo s ograničenom odgovornošću</item>
      <item>Financijska agencija</item>
      <item>Krešimir Panjaković</item>
    </izvorni_sadrzaj>
    <derivirana_varijabla naziv="DomainObject.Predmet.SudioniciListNaziv_1"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Ante Župić iz OD ŽUPIĆ &amp; PARTNERI d.o.o.</item>
      <item>PRIVREDNA BANKA ZAGREB - DIONIČKO DRUŠTVO</item>
      <item>Odvjetničko društvo SUIĆ &amp; ŠKUNCA društvo s ograničenom odgovornošću</item>
      <item>Financijska agencija</item>
      <item>Krešimir Panjaković</item>
    </derivirana_varijabla>
  </DomainObject.Predmet.SudioniciListNaziv>
  <DomainObject.Predmet.SudioniciListAdressOIB>
    <izvorni_sadrzaj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</item>
      <item>Sberbank d.d. Zagreb, OIB 78427478595, Varšavska 9,10000 Zagreb</item>
      <item>Ante Župić iz OD ŽUPIĆ &amp; PARTNERI d.o.o., Ulica grada Vukovara 269f, Green Gold Centar,10000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</item>
      <item>Krešimir Panjaković, OIB 39814088271, Gornjodravska obala 89a,31000 Osijek</item>
    </izvorni_sadrzaj>
    <derivirana_varijabla naziv="DomainObject.Predmet.SudioniciListAdressOIB_1"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</item>
      <item>Sberbank d.d. Zagreb, OIB 78427478595, Varšavska 9,10000 Zagreb</item>
      <item>Ante Župić iz OD ŽUPIĆ &amp; PARTNERI d.o.o., Ulica grada Vukovara 269f, Green Gold Centar,10000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</item>
      <item>Krešimir Panjaković, OIB 39814088271,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3C9EA2-E76F-43B8-9FC1-17B03DD29E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657</properties:Words>
  <properties:Characters>3759</properties:Characters>
  <properties:Lines>155</properties:Lines>
  <properties:Paragraphs>69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2016-07-08T07:32:00Z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St-239/2016-22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