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53bf" w14:paraId="caf53bf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F06BDC">
        <w:rPr>
          <w:b/>
          <w:sz w:val="22"/>
          <w:szCs w:val="22"/>
        </w:rPr>
        <w:t>746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F06BDC">
        <w:rPr>
          <w:b/>
          <w:sz w:val="22"/>
          <w:szCs w:val="22"/>
        </w:rPr>
        <w:t>4</w:t>
      </w:r>
      <w:r w:rsidR="00CB72EA">
        <w:rPr>
          <w:b/>
          <w:sz w:val="22"/>
          <w:szCs w:val="22"/>
        </w:rPr>
        <w:t>1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F06BDC" w:rsidRPr="00F06BDC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21203171761, izvan ročišta</w:t>
      </w:r>
      <w:r w:rsidR="008B166F">
        <w:rPr>
          <w:bCs/>
          <w:sz w:val="22"/>
          <w:szCs w:val="22"/>
        </w:rPr>
        <w:t xml:space="preserve">, </w:t>
      </w:r>
      <w:r w:rsidR="00477870">
        <w:rPr>
          <w:sz w:val="22"/>
          <w:szCs w:val="22"/>
        </w:rPr>
        <w:t xml:space="preserve">dana </w:t>
      </w:r>
      <w:r w:rsidR="00F06BDC">
        <w:rPr>
          <w:sz w:val="22"/>
          <w:szCs w:val="22"/>
        </w:rPr>
        <w:t>2</w:t>
      </w:r>
      <w:r w:rsidR="00A46B24">
        <w:rPr>
          <w:sz w:val="22"/>
          <w:szCs w:val="22"/>
        </w:rPr>
        <w:t xml:space="preserve">. </w:t>
      </w:r>
      <w:r w:rsidR="00F06BDC">
        <w:rPr>
          <w:sz w:val="22"/>
          <w:szCs w:val="22"/>
        </w:rPr>
        <w:t xml:space="preserve">siječnja </w:t>
      </w:r>
      <w:r w:rsidR="000E2380">
        <w:rPr>
          <w:sz w:val="22"/>
          <w:szCs w:val="22"/>
        </w:rPr>
        <w:t>201</w:t>
      </w:r>
      <w:r w:rsidR="00F06BDC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A553F" w:rsidP="000A7F64" w:rsidR="0066441A" w:rsidRPr="00D562A6">
      <w:pPr>
        <w:jc w:val="both"/>
        <w:rPr>
          <w:sz w:val="22"/>
          <w:szCs w:val="22"/>
        </w:rPr>
      </w:pPr>
      <w:r>
        <w:rPr>
          <w:bCs/>
          <w:sz w:val="22"/>
          <w:szCs w:val="22"/>
        </w:rPr>
        <w:tab/>
        <w:t xml:space="preserve">Odbija se zahtjev stečajnog upravitelja </w:t>
      </w:r>
      <w:r w:rsidR="00CB72EA" w:rsidRPr="00CB72EA">
        <w:rPr>
          <w:bCs/>
          <w:sz w:val="22"/>
          <w:szCs w:val="22"/>
        </w:rPr>
        <w:t>D</w:t>
      </w:r>
      <w:r w:rsidR="00CB72EA">
        <w:rPr>
          <w:bCs/>
          <w:sz w:val="22"/>
          <w:szCs w:val="22"/>
        </w:rPr>
        <w:t>unje Krstulović</w:t>
      </w:r>
      <w:r w:rsidR="00CB72EA" w:rsidRPr="00CB72EA">
        <w:rPr>
          <w:bCs/>
          <w:sz w:val="22"/>
          <w:szCs w:val="22"/>
        </w:rPr>
        <w:t>, Vinkovačka 41, Split, OIB: 22987478487</w:t>
      </w:r>
      <w:r>
        <w:rPr>
          <w:bCs/>
          <w:sz w:val="22"/>
          <w:szCs w:val="22"/>
        </w:rPr>
        <w:t xml:space="preserve"> za r</w:t>
      </w:r>
      <w:r w:rsidR="0066441A" w:rsidRPr="00D562A6">
        <w:rPr>
          <w:bCs/>
          <w:sz w:val="22"/>
          <w:szCs w:val="22"/>
        </w:rPr>
        <w:t>azrješ</w:t>
      </w:r>
      <w:r>
        <w:rPr>
          <w:bCs/>
          <w:sz w:val="22"/>
          <w:szCs w:val="22"/>
        </w:rPr>
        <w:t>enje</w:t>
      </w:r>
      <w:r w:rsidR="0066441A" w:rsidRPr="00D562A6">
        <w:rPr>
          <w:bCs/>
          <w:sz w:val="22"/>
          <w:szCs w:val="22"/>
        </w:rPr>
        <w:t xml:space="preserve"> dužnosti stečajnog upravitelja</w:t>
      </w:r>
      <w:r w:rsidR="0027199F">
        <w:rPr>
          <w:bCs/>
          <w:sz w:val="22"/>
          <w:szCs w:val="22"/>
        </w:rPr>
        <w:t xml:space="preserve"> društva </w:t>
      </w:r>
      <w:r w:rsidR="0066441A" w:rsidRPr="00D562A6">
        <w:rPr>
          <w:bCs/>
          <w:sz w:val="22"/>
          <w:szCs w:val="22"/>
        </w:rPr>
        <w:t xml:space="preserve"> </w:t>
      </w:r>
      <w:r w:rsidR="00CB72EA" w:rsidRPr="00CB72EA">
        <w:rPr>
          <w:bCs/>
          <w:sz w:val="22"/>
          <w:szCs w:val="22"/>
        </w:rPr>
        <w:t>BAJDI društvo s ograničenom odgovornošću za graditeljstvo, trgovinu, ugostiteljstvo i turizam "u stečaju", Šestanovac, Kreševo polje 16, MBS: 060142529, OIB: 21203171761</w:t>
      </w:r>
      <w:r w:rsidR="0066441A"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CB72EA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CB72EA">
        <w:rPr>
          <w:sz w:val="22"/>
          <w:szCs w:val="22"/>
        </w:rPr>
        <w:t>746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CB72EA">
        <w:rPr>
          <w:sz w:val="22"/>
          <w:szCs w:val="22"/>
        </w:rPr>
        <w:t>34</w:t>
      </w:r>
      <w:r w:rsidR="0063188F">
        <w:rPr>
          <w:sz w:val="22"/>
          <w:szCs w:val="22"/>
        </w:rPr>
        <w:t xml:space="preserve"> od </w:t>
      </w:r>
      <w:r w:rsidR="007037A9">
        <w:rPr>
          <w:sz w:val="22"/>
          <w:szCs w:val="22"/>
        </w:rPr>
        <w:t>2</w:t>
      </w:r>
      <w:r w:rsidR="00CB72EA">
        <w:rPr>
          <w:sz w:val="22"/>
          <w:szCs w:val="22"/>
        </w:rPr>
        <w:t>0</w:t>
      </w:r>
      <w:r w:rsidR="000F54A2">
        <w:rPr>
          <w:sz w:val="22"/>
          <w:szCs w:val="22"/>
        </w:rPr>
        <w:t xml:space="preserve">. </w:t>
      </w:r>
      <w:r w:rsidR="00CB72EA">
        <w:rPr>
          <w:sz w:val="22"/>
          <w:szCs w:val="22"/>
        </w:rPr>
        <w:t>prosinca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CB72EA" w:rsidRPr="00CB72EA">
        <w:rPr>
          <w:bCs/>
          <w:sz w:val="22"/>
          <w:szCs w:val="22"/>
        </w:rPr>
        <w:t xml:space="preserve">BAJDI društvo s ograničenom odgovornošću za graditeljstvo, trgovinu, ugostiteljstvo i turizam "u stečaju", Šestanovac,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94DEE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E94DEE">
        <w:rPr>
          <w:sz w:val="22"/>
          <w:szCs w:val="22"/>
        </w:rPr>
        <w:t>Dunja Krstulović iz Splita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495F0A" w:rsidR="00E31CB5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94DEE">
        <w:rPr>
          <w:sz w:val="22"/>
          <w:szCs w:val="22"/>
        </w:rPr>
        <w:t>Dunja Krstulović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E94DEE">
        <w:rPr>
          <w:sz w:val="22"/>
          <w:szCs w:val="22"/>
        </w:rPr>
        <w:t>preko pošte preporučeno 28. prosinca 2016. godine</w:t>
      </w:r>
      <w:r w:rsidR="00495F0A">
        <w:rPr>
          <w:sz w:val="22"/>
          <w:szCs w:val="22"/>
        </w:rPr>
        <w:t xml:space="preserve"> (list spisa 6</w:t>
      </w:r>
      <w:r w:rsidR="00E94DEE">
        <w:rPr>
          <w:sz w:val="22"/>
          <w:szCs w:val="22"/>
        </w:rPr>
        <w:t>6</w:t>
      </w:r>
      <w:r w:rsidR="00495F0A">
        <w:rPr>
          <w:sz w:val="22"/>
          <w:szCs w:val="22"/>
        </w:rPr>
        <w:t>-</w:t>
      </w:r>
      <w:r w:rsidR="00E94DEE">
        <w:rPr>
          <w:sz w:val="22"/>
          <w:szCs w:val="22"/>
        </w:rPr>
        <w:t>68</w:t>
      </w:r>
      <w:r w:rsidR="00495F0A">
        <w:rPr>
          <w:sz w:val="22"/>
          <w:szCs w:val="22"/>
        </w:rPr>
        <w:t>)</w:t>
      </w:r>
      <w:r w:rsidR="001F0C28" w:rsidRPr="002870C0">
        <w:rPr>
          <w:sz w:val="22"/>
          <w:szCs w:val="22"/>
        </w:rPr>
        <w:t xml:space="preserve"> zatraž</w:t>
      </w:r>
      <w:r w:rsidR="0031768C">
        <w:rPr>
          <w:sz w:val="22"/>
          <w:szCs w:val="22"/>
        </w:rPr>
        <w:t>i</w:t>
      </w:r>
      <w:r w:rsidR="00E94DEE">
        <w:rPr>
          <w:sz w:val="22"/>
          <w:szCs w:val="22"/>
        </w:rPr>
        <w:t>la</w:t>
      </w:r>
      <w:r w:rsidR="0031768C">
        <w:rPr>
          <w:sz w:val="22"/>
          <w:szCs w:val="22"/>
        </w:rPr>
        <w:t xml:space="preserve"> razrješenje</w:t>
      </w:r>
      <w:r w:rsidR="00DA6905" w:rsidRPr="002870C0">
        <w:rPr>
          <w:sz w:val="22"/>
          <w:szCs w:val="22"/>
        </w:rPr>
        <w:t xml:space="preserve">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u bitnome </w:t>
      </w:r>
      <w:r w:rsidR="0031768C" w:rsidRPr="002870C0">
        <w:rPr>
          <w:sz w:val="22"/>
          <w:szCs w:val="22"/>
        </w:rPr>
        <w:t>navodeći</w:t>
      </w:r>
      <w:r w:rsidR="0031768C">
        <w:rPr>
          <w:sz w:val="22"/>
          <w:szCs w:val="22"/>
        </w:rPr>
        <w:t xml:space="preserve"> da zbog </w:t>
      </w:r>
      <w:r w:rsidR="00A26268">
        <w:rPr>
          <w:sz w:val="22"/>
          <w:szCs w:val="22"/>
        </w:rPr>
        <w:t>zdravstven</w:t>
      </w:r>
      <w:r w:rsidR="0031768C">
        <w:rPr>
          <w:sz w:val="22"/>
          <w:szCs w:val="22"/>
        </w:rPr>
        <w:t>ih</w:t>
      </w:r>
      <w:r w:rsidR="00A26268">
        <w:rPr>
          <w:sz w:val="22"/>
          <w:szCs w:val="22"/>
        </w:rPr>
        <w:t xml:space="preserve"> razlog</w:t>
      </w:r>
      <w:r w:rsidR="0031768C">
        <w:rPr>
          <w:sz w:val="22"/>
          <w:szCs w:val="22"/>
        </w:rPr>
        <w:t>a</w:t>
      </w:r>
      <w:r w:rsidR="00E31CB5">
        <w:rPr>
          <w:sz w:val="22"/>
          <w:szCs w:val="22"/>
        </w:rPr>
        <w:t xml:space="preserve">, kardioloških i struma štitnjače, ograničavaju u obavljanju službe stečajnog upravitelja, te da zbog toga nije u mogućnosti prihvatiti imenovanje za stečajnog upravitelja u ovom stečajnom postupku. Uz zahtjev prilaže </w:t>
      </w:r>
      <w:r w:rsidR="008F773D">
        <w:rPr>
          <w:sz w:val="22"/>
          <w:szCs w:val="22"/>
        </w:rPr>
        <w:t xml:space="preserve">presliku specijalističkog nalaza </w:t>
      </w:r>
      <w:r w:rsidR="00CE4C2E">
        <w:rPr>
          <w:sz w:val="22"/>
          <w:szCs w:val="22"/>
        </w:rPr>
        <w:t>Kliničkog bolničkog centra S</w:t>
      </w:r>
      <w:r w:rsidR="008F773D">
        <w:rPr>
          <w:sz w:val="22"/>
          <w:szCs w:val="22"/>
        </w:rPr>
        <w:t xml:space="preserve">plit </w:t>
      </w:r>
      <w:r w:rsidR="00CE4C2E">
        <w:rPr>
          <w:sz w:val="22"/>
          <w:szCs w:val="22"/>
        </w:rPr>
        <w:t xml:space="preserve">Klinike za unutarnje bolesti </w:t>
      </w:r>
      <w:r w:rsidR="008F773D">
        <w:rPr>
          <w:sz w:val="22"/>
          <w:szCs w:val="22"/>
        </w:rPr>
        <w:t xml:space="preserve">od 14. veljače 2013. godine, 11. travnja 2013. </w:t>
      </w:r>
      <w:r w:rsidR="00CE4C2E">
        <w:rPr>
          <w:sz w:val="22"/>
          <w:szCs w:val="22"/>
        </w:rPr>
        <w:t xml:space="preserve">godine i 19. rujna 2016. godine, te </w:t>
      </w:r>
      <w:r w:rsidR="00CE4C2E" w:rsidRPr="00CE4C2E">
        <w:rPr>
          <w:sz w:val="22"/>
          <w:szCs w:val="22"/>
        </w:rPr>
        <w:t xml:space="preserve">Kliničkog bolničkog centra Split Klinike za </w:t>
      </w:r>
      <w:r w:rsidR="00CE4C2E">
        <w:rPr>
          <w:sz w:val="22"/>
          <w:szCs w:val="22"/>
        </w:rPr>
        <w:t>nuklearnu medicinu</w:t>
      </w:r>
      <w:r w:rsidR="004920FB">
        <w:rPr>
          <w:sz w:val="22"/>
          <w:szCs w:val="22"/>
        </w:rPr>
        <w:t xml:space="preserve"> od 3. svibnja 2016. godine.</w:t>
      </w:r>
    </w:p>
    <w:p w:rsidRDefault="004920FB" w:rsidP="00495F0A" w:rsidR="004920FB">
      <w:pPr>
        <w:ind w:firstLine="708"/>
        <w:jc w:val="both"/>
        <w:rPr>
          <w:sz w:val="22"/>
          <w:szCs w:val="22"/>
        </w:rPr>
      </w:pPr>
    </w:p>
    <w:p w:rsidRDefault="004920FB" w:rsidP="00495F0A" w:rsidR="004920F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nalaza </w:t>
      </w:r>
      <w:r w:rsidRPr="004920FB">
        <w:rPr>
          <w:sz w:val="22"/>
          <w:szCs w:val="22"/>
        </w:rPr>
        <w:t xml:space="preserve">Kliničkog bolničkog centra Split Klinike za unutarnje bolesti od </w:t>
      </w:r>
      <w:r w:rsidR="0050736F">
        <w:rPr>
          <w:sz w:val="22"/>
          <w:szCs w:val="22"/>
        </w:rPr>
        <w:t>1</w:t>
      </w:r>
      <w:r w:rsidRPr="004920FB">
        <w:rPr>
          <w:sz w:val="22"/>
          <w:szCs w:val="22"/>
        </w:rPr>
        <w:t>9. rujna 2016. godine</w:t>
      </w:r>
      <w:r w:rsidR="0050736F">
        <w:rPr>
          <w:sz w:val="22"/>
          <w:szCs w:val="22"/>
        </w:rPr>
        <w:t xml:space="preserve"> proizlazi da treba ostati na terapiji, </w:t>
      </w:r>
      <w:r w:rsidR="00581BFB">
        <w:rPr>
          <w:sz w:val="22"/>
          <w:szCs w:val="22"/>
        </w:rPr>
        <w:t xml:space="preserve">a iz nalaza </w:t>
      </w:r>
      <w:r w:rsidR="00581BFB" w:rsidRPr="00581BFB">
        <w:rPr>
          <w:sz w:val="22"/>
          <w:szCs w:val="22"/>
        </w:rPr>
        <w:t xml:space="preserve">Kliničkog bolničkog centra Split Klinike za nuklearnu medicinu od 3. svibnja 2016. godine </w:t>
      </w:r>
      <w:r w:rsidR="009F0931">
        <w:rPr>
          <w:sz w:val="22"/>
          <w:szCs w:val="22"/>
        </w:rPr>
        <w:t xml:space="preserve">da nema značajnih promjena i da je kontrola za 2 godine, </w:t>
      </w:r>
      <w:r w:rsidR="0050736F">
        <w:rPr>
          <w:sz w:val="22"/>
          <w:szCs w:val="22"/>
        </w:rPr>
        <w:t xml:space="preserve">dok se svi ostali nalazi odnose na preglede prije </w:t>
      </w:r>
      <w:r w:rsidR="007E6C19">
        <w:rPr>
          <w:sz w:val="22"/>
          <w:szCs w:val="22"/>
        </w:rPr>
        <w:t>stupanja na snagu Stečajnog zakona (NN 71/15) i Pravilnika o utvrđivanja lista stečajnih upravitelja (NN</w:t>
      </w:r>
      <w:r w:rsidR="00AD21EE">
        <w:rPr>
          <w:sz w:val="22"/>
          <w:szCs w:val="22"/>
        </w:rPr>
        <w:t xml:space="preserve"> 104/2015), kao i prije utvrđivanja Lista A i Liste B stečajnih upravitelja.</w:t>
      </w:r>
    </w:p>
    <w:p w:rsidRDefault="00AD21EE" w:rsidP="00495F0A" w:rsidR="00AD21EE">
      <w:pPr>
        <w:ind w:firstLine="708"/>
        <w:jc w:val="both"/>
        <w:rPr>
          <w:sz w:val="22"/>
          <w:szCs w:val="22"/>
        </w:rPr>
      </w:pPr>
    </w:p>
    <w:p w:rsidRDefault="00887A1D" w:rsidP="00887A1D" w:rsidR="00887A1D" w:rsidRPr="00887A1D">
      <w:pPr>
        <w:ind w:firstLine="708"/>
        <w:jc w:val="both"/>
        <w:rPr>
          <w:sz w:val="22"/>
          <w:szCs w:val="22"/>
        </w:rPr>
      </w:pPr>
      <w:r w:rsidRPr="00887A1D">
        <w:rPr>
          <w:sz w:val="22"/>
          <w:szCs w:val="22"/>
        </w:rPr>
        <w:t xml:space="preserve">Temeljem članka 91. st. 5. Stečajnog zakona (NN 71/15, dalje u tekstu SZ) sud može razriješiti stečajnog upravitelja na osobni zahtjev. </w:t>
      </w:r>
    </w:p>
    <w:p w:rsidRDefault="00887A1D" w:rsidP="00495F0A" w:rsidR="00887A1D">
      <w:pPr>
        <w:ind w:firstLine="708"/>
        <w:jc w:val="both"/>
        <w:rPr>
          <w:sz w:val="22"/>
          <w:szCs w:val="22"/>
        </w:rPr>
      </w:pPr>
    </w:p>
    <w:p w:rsidRDefault="00AD21EE" w:rsidP="00495F0A" w:rsidR="00AA7C3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nalaza </w:t>
      </w:r>
      <w:r w:rsidRPr="00AD21EE">
        <w:rPr>
          <w:sz w:val="22"/>
          <w:szCs w:val="22"/>
        </w:rPr>
        <w:t>Kliničkog bolničkog centra Split Klinike za unutarnje bolesti od 19. rujna 2016. godine</w:t>
      </w:r>
      <w:r w:rsidR="00F4458C">
        <w:rPr>
          <w:sz w:val="22"/>
          <w:szCs w:val="22"/>
        </w:rPr>
        <w:t xml:space="preserve"> i </w:t>
      </w:r>
      <w:r w:rsidR="00F4458C" w:rsidRPr="00F4458C">
        <w:rPr>
          <w:sz w:val="22"/>
          <w:szCs w:val="22"/>
        </w:rPr>
        <w:t xml:space="preserve">Kliničkog bolničkog centra Split Klinike za nuklearnu medicinu od 3. svibnja </w:t>
      </w:r>
      <w:r w:rsidR="00F4458C" w:rsidRPr="00F4458C">
        <w:rPr>
          <w:sz w:val="22"/>
          <w:szCs w:val="22"/>
        </w:rPr>
        <w:lastRenderedPageBreak/>
        <w:t>2016. godine</w:t>
      </w:r>
      <w:r>
        <w:rPr>
          <w:sz w:val="22"/>
          <w:szCs w:val="22"/>
        </w:rPr>
        <w:t xml:space="preserve"> nije nedvojbeno razvidno da zdravstveno stanje priječi redovno i normalno obavljanje poslova stečajnog upravitelja</w:t>
      </w:r>
      <w:r w:rsidR="00D3380A">
        <w:rPr>
          <w:sz w:val="22"/>
          <w:szCs w:val="22"/>
        </w:rPr>
        <w:t xml:space="preserve">, dok druga medicinska dokumentacija </w:t>
      </w:r>
      <w:r w:rsidR="009F0931">
        <w:rPr>
          <w:sz w:val="22"/>
          <w:szCs w:val="22"/>
        </w:rPr>
        <w:t xml:space="preserve">(iz 2013. godine) </w:t>
      </w:r>
      <w:r w:rsidR="00D3380A">
        <w:rPr>
          <w:sz w:val="22"/>
          <w:szCs w:val="22"/>
        </w:rPr>
        <w:t>za ovaj sud ne predstavlja opravdan razlog za razrješenje stečajnog upravitelja dužnosti u ovom stečajnom</w:t>
      </w:r>
      <w:r w:rsidR="00AA7C3B">
        <w:rPr>
          <w:sz w:val="22"/>
          <w:szCs w:val="22"/>
        </w:rPr>
        <w:t xml:space="preserve"> postupku. T</w:t>
      </w:r>
      <w:r w:rsidR="00D3380A">
        <w:rPr>
          <w:sz w:val="22"/>
          <w:szCs w:val="22"/>
        </w:rPr>
        <w:t>o iz razloga što ovaj sud smatra da se doista radi o</w:t>
      </w:r>
      <w:r w:rsidR="00AA7C3B">
        <w:rPr>
          <w:sz w:val="22"/>
          <w:szCs w:val="22"/>
        </w:rPr>
        <w:t xml:space="preserve"> takvom zdravstvenom stanju koje</w:t>
      </w:r>
      <w:r w:rsidR="00D3380A">
        <w:rPr>
          <w:sz w:val="22"/>
          <w:szCs w:val="22"/>
        </w:rPr>
        <w:t xml:space="preserve"> onemogućuje redovan i norma</w:t>
      </w:r>
      <w:r w:rsidR="00F4458C">
        <w:rPr>
          <w:sz w:val="22"/>
          <w:szCs w:val="22"/>
        </w:rPr>
        <w:t xml:space="preserve">lan rad stečajnog upravitelja, </w:t>
      </w:r>
      <w:r w:rsidR="00D3380A">
        <w:rPr>
          <w:sz w:val="22"/>
          <w:szCs w:val="22"/>
        </w:rPr>
        <w:t xml:space="preserve">Dunja Krstulović ne bi bila uvrštena na listu stečajnih upravitelja, odnosno </w:t>
      </w:r>
      <w:r w:rsidR="00F97CF2">
        <w:rPr>
          <w:sz w:val="22"/>
          <w:szCs w:val="22"/>
        </w:rPr>
        <w:t xml:space="preserve">u slučaju </w:t>
      </w:r>
      <w:r w:rsidR="00D3380A">
        <w:rPr>
          <w:sz w:val="22"/>
          <w:szCs w:val="22"/>
        </w:rPr>
        <w:t>da je automat</w:t>
      </w:r>
      <w:r w:rsidR="00F97CF2">
        <w:rPr>
          <w:sz w:val="22"/>
          <w:szCs w:val="22"/>
        </w:rPr>
        <w:t>ski</w:t>
      </w:r>
      <w:r w:rsidR="00D3380A">
        <w:rPr>
          <w:sz w:val="22"/>
          <w:szCs w:val="22"/>
        </w:rPr>
        <w:t xml:space="preserve"> uvrštena na listu stečajnih upravitelja, da</w:t>
      </w:r>
      <w:r w:rsidR="00F97CF2">
        <w:rPr>
          <w:sz w:val="22"/>
          <w:szCs w:val="22"/>
        </w:rPr>
        <w:t xml:space="preserve"> bi zbog svog zdravstvenog stanja</w:t>
      </w:r>
      <w:r w:rsidR="00F4458C">
        <w:rPr>
          <w:sz w:val="22"/>
          <w:szCs w:val="22"/>
        </w:rPr>
        <w:t xml:space="preserve"> (prema nalazima iz 2013. godine)</w:t>
      </w:r>
      <w:r w:rsidR="00F97CF2">
        <w:rPr>
          <w:sz w:val="22"/>
          <w:szCs w:val="22"/>
        </w:rPr>
        <w:t xml:space="preserve"> do sada već zatražila brisanje s liste stečajnih upravitelja. Međutim, </w:t>
      </w:r>
      <w:r w:rsidR="00AA7C3B">
        <w:rPr>
          <w:sz w:val="22"/>
          <w:szCs w:val="22"/>
        </w:rPr>
        <w:t>dokaz da je podnesen zahtjev za brisanje s liste stečajnih upravitelja ne podnosi se uz zahtjev za razrješenje.</w:t>
      </w:r>
    </w:p>
    <w:p w:rsidRDefault="00D3380A" w:rsidP="00495F0A" w:rsidR="00AD21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A0A4A" w:rsidP="00495F0A" w:rsidR="007E6C1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 ovaj sud smatra da zahtjev nije opravdan, te mu se nije moglo udovoljiti.</w:t>
      </w:r>
    </w:p>
    <w:p w:rsidRDefault="000A0A4A" w:rsidP="00495F0A" w:rsidR="000A0A4A">
      <w:pPr>
        <w:ind w:firstLine="708"/>
        <w:jc w:val="both"/>
        <w:rPr>
          <w:sz w:val="22"/>
          <w:szCs w:val="22"/>
        </w:rPr>
      </w:pPr>
    </w:p>
    <w:p w:rsidRDefault="000A0A4A" w:rsidP="00495F0A" w:rsidR="000A0A4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Ukoliko stečajni upravitelj smatra da postoje okolnosti koje ga sprječavaju ili mu znatno otežavaju obavljanje poslova stečajnog upravitelja, </w:t>
      </w:r>
      <w:r w:rsidR="005952DD">
        <w:rPr>
          <w:sz w:val="22"/>
          <w:szCs w:val="22"/>
        </w:rPr>
        <w:t>stečajni upravitelj može podnijeti zahtjev za brisanje s liste stečajnih upravitelja za područje svi</w:t>
      </w:r>
      <w:r w:rsidR="00887A1D">
        <w:rPr>
          <w:sz w:val="22"/>
          <w:szCs w:val="22"/>
        </w:rPr>
        <w:t>h</w:t>
      </w:r>
      <w:r w:rsidR="005952DD">
        <w:rPr>
          <w:sz w:val="22"/>
          <w:szCs w:val="22"/>
        </w:rPr>
        <w:t xml:space="preserve"> ili samo nekog trgovačkog suda za koje je imenovan. </w:t>
      </w:r>
      <w:r w:rsidR="00770B88">
        <w:rPr>
          <w:sz w:val="22"/>
          <w:szCs w:val="22"/>
        </w:rPr>
        <w:t>Sve dok se nalazi na listi stečajnih upravitelja</w:t>
      </w:r>
      <w:r w:rsidR="005952DD">
        <w:rPr>
          <w:sz w:val="22"/>
          <w:szCs w:val="22"/>
        </w:rPr>
        <w:t xml:space="preserve"> stečajni upravitelj </w:t>
      </w:r>
      <w:r w:rsidR="00770B88">
        <w:rPr>
          <w:sz w:val="22"/>
          <w:szCs w:val="22"/>
        </w:rPr>
        <w:t xml:space="preserve">je </w:t>
      </w:r>
      <w:r w:rsidR="005952DD">
        <w:rPr>
          <w:sz w:val="22"/>
          <w:szCs w:val="22"/>
        </w:rPr>
        <w:t>obvezan poštovati odluke suda i obavljati poslove stečajnog upravitelja u postupcima u kojima je imenovan, osim ako postoj</w:t>
      </w:r>
      <w:r w:rsidR="00770B88">
        <w:rPr>
          <w:sz w:val="22"/>
          <w:szCs w:val="22"/>
        </w:rPr>
        <w:t>e</w:t>
      </w:r>
      <w:r w:rsidR="005952DD">
        <w:rPr>
          <w:sz w:val="22"/>
          <w:szCs w:val="22"/>
        </w:rPr>
        <w:t xml:space="preserve"> opravdane okolnosti za razrješenje.</w:t>
      </w:r>
      <w:r>
        <w:rPr>
          <w:sz w:val="22"/>
          <w:szCs w:val="22"/>
        </w:rPr>
        <w:t xml:space="preserve">  </w:t>
      </w:r>
    </w:p>
    <w:p w:rsidRDefault="00E31CB5" w:rsidP="00F8396B" w:rsidR="0066441A" w:rsidRPr="00F8396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31768C">
        <w:rPr>
          <w:sz w:val="22"/>
          <w:szCs w:val="22"/>
        </w:rPr>
        <w:t xml:space="preserve"> 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B07449">
        <w:rPr>
          <w:sz w:val="22"/>
          <w:szCs w:val="22"/>
        </w:rPr>
        <w:t>2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</w:t>
      </w:r>
      <w:r w:rsidR="00B07449">
        <w:rPr>
          <w:sz w:val="22"/>
          <w:szCs w:val="22"/>
        </w:rPr>
        <w:t>iječnja</w:t>
      </w:r>
      <w:r w:rsidR="0066441A" w:rsidRPr="00D562A6">
        <w:rPr>
          <w:sz w:val="22"/>
          <w:szCs w:val="22"/>
        </w:rPr>
        <w:t xml:space="preserve"> 201</w:t>
      </w:r>
      <w:r w:rsidR="00B07449">
        <w:rPr>
          <w:sz w:val="22"/>
          <w:szCs w:val="22"/>
        </w:rPr>
        <w:t>7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F8396B" w:rsidP="0066441A" w:rsidR="00F8396B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</w:t>
      </w:r>
      <w:r w:rsidR="00DE7835">
        <w:rPr>
          <w:sz w:val="22"/>
          <w:szCs w:val="22"/>
        </w:rPr>
        <w:t xml:space="preserve">stečajnom upravitelju </w:t>
      </w:r>
      <w:r w:rsidRPr="001F3C85">
        <w:rPr>
          <w:sz w:val="22"/>
          <w:szCs w:val="22"/>
        </w:rPr>
        <w:t>izjaviti žalbu</w:t>
      </w:r>
      <w:r w:rsidR="00DE7835">
        <w:rPr>
          <w:sz w:val="22"/>
          <w:szCs w:val="22"/>
        </w:rPr>
        <w:t xml:space="preserve"> (čl. 91. st. 5. SZ)</w:t>
      </w:r>
      <w:r w:rsidRPr="001F3C85">
        <w:rPr>
          <w:sz w:val="22"/>
          <w:szCs w:val="22"/>
        </w:rPr>
        <w:t xml:space="preserve">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F8396B">
        <w:rPr>
          <w:sz w:val="22"/>
          <w:szCs w:val="22"/>
        </w:rPr>
        <w:t>02</w:t>
      </w:r>
      <w:r w:rsidR="001F3C85">
        <w:rPr>
          <w:sz w:val="22"/>
          <w:szCs w:val="22"/>
        </w:rPr>
        <w:t>.</w:t>
      </w:r>
      <w:r w:rsidR="00F8396B">
        <w:rPr>
          <w:sz w:val="22"/>
          <w:szCs w:val="22"/>
        </w:rPr>
        <w:t>01</w:t>
      </w:r>
      <w:r w:rsidR="00BA3EA4">
        <w:rPr>
          <w:sz w:val="22"/>
          <w:szCs w:val="22"/>
        </w:rPr>
        <w:t>.201</w:t>
      </w:r>
      <w:r w:rsidR="00B07449">
        <w:rPr>
          <w:sz w:val="22"/>
          <w:szCs w:val="22"/>
        </w:rPr>
        <w:t>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66441A" w:rsidP="00DE7835" w:rsidR="008E708A" w:rsidRPr="00DE783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BA3EA4">
        <w:rPr>
          <w:sz w:val="22"/>
          <w:szCs w:val="22"/>
        </w:rPr>
        <w:t>,</w:t>
      </w:r>
    </w:p>
    <w:p w:rsidRDefault="00CE61FD" w:rsidP="00E846C5" w:rsidR="00B77A3D" w:rsidRPr="00E846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 w:rsidRPr="00E846C5">
        <w:rPr>
          <w:sz w:val="22"/>
          <w:szCs w:val="22"/>
        </w:rPr>
        <w:t>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B07449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 xml:space="preserve">Posl. br. </w:t>
    </w:r>
    <w:r w:rsidR="00AA7C3B" w:rsidRPr="00AA7C3B">
      <w:rPr>
        <w:b/>
        <w:sz w:val="22"/>
        <w:szCs w:val="22"/>
      </w:rPr>
      <w:t>6 St-746/2016-41</w:t>
    </w:r>
  </w:p>
  <w:p w:rsidRDefault="00F8396B" w:rsidP="00F1416F" w:rsidR="00F8396B" w:rsidRPr="00F1416F">
    <w:pPr>
      <w:jc w:val="right"/>
      <w:rPr>
        <w:b/>
        <w:sz w:val="22"/>
        <w:szCs w:val="22"/>
      </w:rPr>
    </w:pP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0A4A"/>
    <w:rsid w:val="000A7F64"/>
    <w:rsid w:val="000B620E"/>
    <w:rsid w:val="000E2380"/>
    <w:rsid w:val="000F54A2"/>
    <w:rsid w:val="0012607D"/>
    <w:rsid w:val="00130EC1"/>
    <w:rsid w:val="00142BA0"/>
    <w:rsid w:val="00143449"/>
    <w:rsid w:val="001527C2"/>
    <w:rsid w:val="00172C16"/>
    <w:rsid w:val="00187166"/>
    <w:rsid w:val="001E54C1"/>
    <w:rsid w:val="001F0C28"/>
    <w:rsid w:val="001F3C85"/>
    <w:rsid w:val="001F5385"/>
    <w:rsid w:val="00214647"/>
    <w:rsid w:val="00214F37"/>
    <w:rsid w:val="00216567"/>
    <w:rsid w:val="002205DD"/>
    <w:rsid w:val="00230BE9"/>
    <w:rsid w:val="00265C8B"/>
    <w:rsid w:val="0027199F"/>
    <w:rsid w:val="00281015"/>
    <w:rsid w:val="002870C0"/>
    <w:rsid w:val="00292FD0"/>
    <w:rsid w:val="0031768C"/>
    <w:rsid w:val="0033095B"/>
    <w:rsid w:val="00340B40"/>
    <w:rsid w:val="00353048"/>
    <w:rsid w:val="00365A7A"/>
    <w:rsid w:val="0036647D"/>
    <w:rsid w:val="0038643A"/>
    <w:rsid w:val="00396B81"/>
    <w:rsid w:val="003A0843"/>
    <w:rsid w:val="003B3FD0"/>
    <w:rsid w:val="003D4249"/>
    <w:rsid w:val="003F414C"/>
    <w:rsid w:val="003F660A"/>
    <w:rsid w:val="004044F3"/>
    <w:rsid w:val="00413D2C"/>
    <w:rsid w:val="00420989"/>
    <w:rsid w:val="0044216D"/>
    <w:rsid w:val="004442F2"/>
    <w:rsid w:val="0044433E"/>
    <w:rsid w:val="004519EE"/>
    <w:rsid w:val="0047665C"/>
    <w:rsid w:val="00476EE0"/>
    <w:rsid w:val="00477870"/>
    <w:rsid w:val="004920FB"/>
    <w:rsid w:val="00494B61"/>
    <w:rsid w:val="00495F0A"/>
    <w:rsid w:val="004A304E"/>
    <w:rsid w:val="004B1553"/>
    <w:rsid w:val="0050736F"/>
    <w:rsid w:val="0051577B"/>
    <w:rsid w:val="005440F4"/>
    <w:rsid w:val="00581BFB"/>
    <w:rsid w:val="005952DD"/>
    <w:rsid w:val="005B1BB3"/>
    <w:rsid w:val="005B7B08"/>
    <w:rsid w:val="005C49DC"/>
    <w:rsid w:val="0063188F"/>
    <w:rsid w:val="00640724"/>
    <w:rsid w:val="0064542E"/>
    <w:rsid w:val="0066441A"/>
    <w:rsid w:val="00665846"/>
    <w:rsid w:val="00675341"/>
    <w:rsid w:val="006920A2"/>
    <w:rsid w:val="00693C5A"/>
    <w:rsid w:val="006A553F"/>
    <w:rsid w:val="006A6A44"/>
    <w:rsid w:val="006B1B56"/>
    <w:rsid w:val="006C670D"/>
    <w:rsid w:val="007037A9"/>
    <w:rsid w:val="007366B7"/>
    <w:rsid w:val="00741F47"/>
    <w:rsid w:val="00765B34"/>
    <w:rsid w:val="00770B88"/>
    <w:rsid w:val="00770E21"/>
    <w:rsid w:val="00780A72"/>
    <w:rsid w:val="007A79C4"/>
    <w:rsid w:val="007C5A4E"/>
    <w:rsid w:val="007E6C19"/>
    <w:rsid w:val="007F2D6C"/>
    <w:rsid w:val="0080081A"/>
    <w:rsid w:val="008104B6"/>
    <w:rsid w:val="0083081E"/>
    <w:rsid w:val="00835016"/>
    <w:rsid w:val="008364A5"/>
    <w:rsid w:val="00844D14"/>
    <w:rsid w:val="00847437"/>
    <w:rsid w:val="00853132"/>
    <w:rsid w:val="00884320"/>
    <w:rsid w:val="00887A1D"/>
    <w:rsid w:val="008A2FBF"/>
    <w:rsid w:val="008B166F"/>
    <w:rsid w:val="008E708A"/>
    <w:rsid w:val="008F773D"/>
    <w:rsid w:val="009349D4"/>
    <w:rsid w:val="00940A87"/>
    <w:rsid w:val="00971B5C"/>
    <w:rsid w:val="00976B02"/>
    <w:rsid w:val="009B6312"/>
    <w:rsid w:val="009C1B02"/>
    <w:rsid w:val="009C7A61"/>
    <w:rsid w:val="009D7AB1"/>
    <w:rsid w:val="009E1C62"/>
    <w:rsid w:val="009E43CD"/>
    <w:rsid w:val="009F0931"/>
    <w:rsid w:val="009F3952"/>
    <w:rsid w:val="00A22086"/>
    <w:rsid w:val="00A26268"/>
    <w:rsid w:val="00A333F7"/>
    <w:rsid w:val="00A42AE0"/>
    <w:rsid w:val="00A46B24"/>
    <w:rsid w:val="00AA7C3B"/>
    <w:rsid w:val="00AD21EE"/>
    <w:rsid w:val="00AF48FC"/>
    <w:rsid w:val="00B0012A"/>
    <w:rsid w:val="00B07449"/>
    <w:rsid w:val="00B41885"/>
    <w:rsid w:val="00B517C8"/>
    <w:rsid w:val="00B56176"/>
    <w:rsid w:val="00B77A3D"/>
    <w:rsid w:val="00B77C0A"/>
    <w:rsid w:val="00B82DB3"/>
    <w:rsid w:val="00B84BD0"/>
    <w:rsid w:val="00BA3EA4"/>
    <w:rsid w:val="00BA6B4A"/>
    <w:rsid w:val="00BB21A8"/>
    <w:rsid w:val="00BE0CEB"/>
    <w:rsid w:val="00BF2FC5"/>
    <w:rsid w:val="00C11FF9"/>
    <w:rsid w:val="00C171B6"/>
    <w:rsid w:val="00C4340A"/>
    <w:rsid w:val="00C66104"/>
    <w:rsid w:val="00CB72EA"/>
    <w:rsid w:val="00CD2B97"/>
    <w:rsid w:val="00CE4C2E"/>
    <w:rsid w:val="00CE61FD"/>
    <w:rsid w:val="00CE6655"/>
    <w:rsid w:val="00D00887"/>
    <w:rsid w:val="00D177B0"/>
    <w:rsid w:val="00D27B10"/>
    <w:rsid w:val="00D3380A"/>
    <w:rsid w:val="00D34954"/>
    <w:rsid w:val="00D5367B"/>
    <w:rsid w:val="00D5628A"/>
    <w:rsid w:val="00D57D39"/>
    <w:rsid w:val="00D63418"/>
    <w:rsid w:val="00D70583"/>
    <w:rsid w:val="00D706EF"/>
    <w:rsid w:val="00DA11D7"/>
    <w:rsid w:val="00DA6905"/>
    <w:rsid w:val="00DD3783"/>
    <w:rsid w:val="00DE7835"/>
    <w:rsid w:val="00E31CB5"/>
    <w:rsid w:val="00E60706"/>
    <w:rsid w:val="00E7027C"/>
    <w:rsid w:val="00E846C5"/>
    <w:rsid w:val="00E86CF1"/>
    <w:rsid w:val="00E94DEE"/>
    <w:rsid w:val="00EA7F42"/>
    <w:rsid w:val="00EB3F90"/>
    <w:rsid w:val="00EB6CE9"/>
    <w:rsid w:val="00EC7A65"/>
    <w:rsid w:val="00F06BDC"/>
    <w:rsid w:val="00F1416F"/>
    <w:rsid w:val="00F16742"/>
    <w:rsid w:val="00F20EBB"/>
    <w:rsid w:val="00F21072"/>
    <w:rsid w:val="00F2167A"/>
    <w:rsid w:val="00F4458C"/>
    <w:rsid w:val="00F47C24"/>
    <w:rsid w:val="00F72543"/>
    <w:rsid w:val="00F76864"/>
    <w:rsid w:val="00F8396B"/>
    <w:rsid w:val="00F97CF2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08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086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086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086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08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086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086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086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656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458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3214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401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21819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9211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41831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450336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192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99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22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48458905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45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St-746/2016-41</izvorni_sadrzaj>
    <derivirana_varijabla naziv="DomainObject.Oznaka_1">St-746/2016-41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>St-746/2016-41</izvorni_sadrzaj>
    <derivirana_varijabla naziv="DomainObject.PoslovniBrojDokumenta_1">St-746/2016-41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729</properties:Words>
  <properties:Characters>4181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2017-01-02T09:16:00Z</dcterms:created>
  <dc:creator>dbutigan</dc:creator>
  <cp:lastModifiedBy>Mirjana Mihović</cp:lastModifiedBy>
  <cp:lastPrinted>2017-01-03T12:08:00Z</cp:lastPrinted>
  <dcterms:modified xmlns:xsi="http://www.w3.org/2001/XMLSchema-instance" xsi:type="dcterms:W3CDTF">2017-01-03T12:08:00Z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St-746/2016-41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