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638fb" w14:paraId="20638fb" w:rsidRDefault="007C406A" w:rsidP="007236FF" w:rsidR="007C406A">
      <w:pPr>
        <w:spacing w:after="0"/>
        <w15:collapsed w:val="false"/>
      </w:pPr>
      <w:bookmarkStart w:name="_GoBack" w:id="0"/>
      <w:bookmarkEnd w:id="0"/>
      <w:r>
        <w:t xml:space="preserve">             </w:t>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7C406A" w:rsidP="007236FF" w:rsidR="007C406A" w:rsidRPr="00E531AA">
      <w:pPr>
        <w:spacing w:lineRule="auto" w:line="240" w:after="0"/>
        <w:rPr>
          <w:rFonts w:cs="Times New Roman" w:eastAsia="Times New Roman" w:hAnsi="Times New Roman" w:ascii="Times New Roman"/>
          <w:sz w:val="24"/>
          <w:szCs w:val="24"/>
          <w:lang w:eastAsia="hr-HR"/>
        </w:rPr>
      </w:pPr>
      <w:r w:rsidRPr="00E531AA">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Pr="00E531AA">
        <w:rPr>
          <w:rFonts w:cs="Times New Roman" w:eastAsia="Times New Roman" w:hAnsi="Times New Roman" w:ascii="Times New Roman"/>
          <w:sz w:val="24"/>
          <w:szCs w:val="24"/>
          <w:lang w:eastAsia="hr-HR"/>
        </w:rPr>
        <w:t xml:space="preserve">   Republika Hrvatska</w:t>
      </w:r>
    </w:p>
    <w:p w:rsidRDefault="007C406A" w:rsidP="007236FF" w:rsidR="007C406A" w:rsidRPr="00E531AA">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E531AA">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Pr="00E531AA">
        <w:rPr>
          <w:rFonts w:cs="Times New Roman" w:eastAsia="Times New Roman" w:hAnsi="Times New Roman" w:ascii="Times New Roman"/>
          <w:sz w:val="24"/>
          <w:szCs w:val="24"/>
          <w:lang w:eastAsia="hr-HR"/>
        </w:rPr>
        <w:t xml:space="preserve">   Trgovački sud u Zadru</w:t>
      </w:r>
    </w:p>
    <w:p w:rsidRDefault="007C406A" w:rsidP="007236FF" w:rsidR="007C406A" w:rsidRPr="00E531AA">
      <w:pPr>
        <w:spacing w:lineRule="auto" w:line="240" w:after="0"/>
        <w:rPr>
          <w:rFonts w:cs="Times New Roman" w:eastAsia="Times New Roman" w:hAnsi="Times New Roman" w:ascii="Times New Roman"/>
          <w:sz w:val="24"/>
          <w:szCs w:val="24"/>
          <w:lang w:eastAsia="hr-HR"/>
        </w:rPr>
      </w:pPr>
      <w:r w:rsidRPr="00E531AA">
        <w:rPr>
          <w:rFonts w:cs="Times New Roman" w:eastAsia="Times New Roman" w:hAnsi="Times New Roman" w:ascii="Times New Roman"/>
          <w:sz w:val="24"/>
          <w:szCs w:val="24"/>
          <w:lang w:eastAsia="hr-HR"/>
        </w:rPr>
        <w:t>Zadar, Dr. Franje Tuđmana 35</w:t>
      </w:r>
    </w:p>
    <w:p w:rsidRDefault="00EC2909" w:rsidP="00EC2909" w:rsidR="00EC2909" w:rsidRPr="00C5253E">
      <w:pPr>
        <w:spacing w:lineRule="auto" w:line="240" w:after="0"/>
        <w:ind w:firstLine="708"/>
        <w:jc w:val="both"/>
        <w:rPr>
          <w:rFonts w:hAnsi="Times New Roman" w:ascii="Times New Roman"/>
          <w:sz w:val="24"/>
          <w:szCs w:val="24"/>
        </w:rPr>
      </w:pPr>
      <w:r w:rsidRPr="00C5253E">
        <w:rPr>
          <w:rFonts w:hAnsi="Times New Roman" w:ascii="Times New Roman"/>
          <w:sz w:val="24"/>
          <w:szCs w:val="24"/>
        </w:rPr>
        <w:tab/>
      </w:r>
      <w:r w:rsidRPr="00C5253E">
        <w:rPr>
          <w:rFonts w:hAnsi="Times New Roman" w:ascii="Times New Roman"/>
          <w:sz w:val="24"/>
          <w:szCs w:val="24"/>
        </w:rPr>
        <w:tab/>
      </w:r>
      <w:r w:rsidRPr="00C5253E">
        <w:rPr>
          <w:rFonts w:hAnsi="Times New Roman" w:ascii="Times New Roman"/>
          <w:sz w:val="24"/>
          <w:szCs w:val="24"/>
        </w:rPr>
        <w:tab/>
      </w:r>
    </w:p>
    <w:p w:rsidRDefault="00EC2909" w:rsidP="00EC2909" w:rsidR="00EC2909" w:rsidRPr="00C5253E">
      <w:pPr>
        <w:spacing w:lineRule="auto" w:line="240" w:after="0"/>
        <w:rPr>
          <w:rFonts w:hAnsi="Times New Roman" w:ascii="Times New Roman"/>
          <w:sz w:val="24"/>
          <w:szCs w:val="24"/>
        </w:rPr>
      </w:pPr>
    </w:p>
    <w:p w:rsidRDefault="00EC2909" w:rsidP="00EC2909" w:rsidR="00EC2909" w:rsidRPr="00C5253E">
      <w:pPr>
        <w:spacing w:after="0"/>
        <w:jc w:val="center"/>
        <w:rPr>
          <w:rFonts w:hAnsi="Times New Roman" w:ascii="Times New Roman"/>
          <w:sz w:val="24"/>
          <w:szCs w:val="24"/>
        </w:rPr>
      </w:pPr>
      <w:r w:rsidRPr="00C5253E">
        <w:rPr>
          <w:rFonts w:hAnsi="Times New Roman" w:ascii="Times New Roman"/>
          <w:sz w:val="24"/>
          <w:szCs w:val="24"/>
        </w:rPr>
        <w:t xml:space="preserve">R E P U B L I K A   H R V A T S K A </w:t>
      </w:r>
    </w:p>
    <w:p w:rsidRDefault="00EC2909" w:rsidP="00EC2909" w:rsidR="00EC2909" w:rsidRPr="00C5253E">
      <w:pPr>
        <w:spacing w:after="0"/>
        <w:jc w:val="center"/>
        <w:rPr>
          <w:rFonts w:hAnsi="Times New Roman" w:ascii="Times New Roman"/>
          <w:sz w:val="24"/>
          <w:szCs w:val="24"/>
        </w:rPr>
      </w:pPr>
    </w:p>
    <w:p w:rsidRDefault="00EC2909" w:rsidP="00EC2909" w:rsidR="00EC2909" w:rsidRPr="00C5253E">
      <w:pPr>
        <w:spacing w:after="0"/>
        <w:jc w:val="center"/>
        <w:rPr>
          <w:rFonts w:hAnsi="Times New Roman" w:ascii="Times New Roman"/>
          <w:sz w:val="24"/>
          <w:szCs w:val="24"/>
        </w:rPr>
      </w:pPr>
      <w:r>
        <w:rPr>
          <w:rFonts w:hAnsi="Times New Roman" w:ascii="Times New Roman"/>
          <w:sz w:val="24"/>
          <w:szCs w:val="24"/>
        </w:rPr>
        <w:t>R J E Š E NJ E</w:t>
      </w:r>
    </w:p>
    <w:p w:rsidRDefault="00EC2909" w:rsidP="00EC2909" w:rsidR="00EC2909" w:rsidRPr="00C5253E">
      <w:pPr>
        <w:spacing w:after="0"/>
        <w:rPr>
          <w:rFonts w:hAnsi="Times New Roman" w:ascii="Times New Roman"/>
          <w:sz w:val="24"/>
          <w:szCs w:val="24"/>
        </w:rPr>
      </w:pPr>
    </w:p>
    <w:p w:rsidRDefault="00EC2909" w:rsidP="007236FF" w:rsidR="00EC2909">
      <w:pPr>
        <w:spacing w:lineRule="auto" w:line="240" w:after="0"/>
        <w:ind w:firstLine="705"/>
        <w:jc w:val="both"/>
        <w:rPr>
          <w:rFonts w:cs="Times New Roman" w:hAnsi="Times New Roman" w:ascii="Times New Roman"/>
          <w:sz w:val="24"/>
          <w:szCs w:val="24"/>
        </w:rPr>
      </w:pPr>
      <w:r w:rsidRPr="00C5253E">
        <w:rPr>
          <w:rFonts w:hAnsi="Times New Roman" w:ascii="Times New Roman"/>
          <w:sz w:val="24"/>
          <w:szCs w:val="24"/>
        </w:rPr>
        <w:t xml:space="preserve">Trgovački sud u Zadru, po sutkinji Tini Grgas, u stečajnom postupku nad stečajnim dužnikom </w:t>
      </w:r>
      <w:r w:rsidR="006909AC">
        <w:rPr>
          <w:rFonts w:hAnsi="Times New Roman" w:ascii="Times New Roman"/>
          <w:sz w:val="24"/>
          <w:szCs w:val="24"/>
        </w:rPr>
        <w:t xml:space="preserve">LENOX COMMERCE </w:t>
      </w:r>
      <w:r w:rsidRPr="00C5253E">
        <w:rPr>
          <w:rFonts w:hAnsi="Times New Roman" w:ascii="Times New Roman"/>
          <w:sz w:val="24"/>
          <w:szCs w:val="24"/>
        </w:rPr>
        <w:t xml:space="preserve">d.o.o. </w:t>
      </w:r>
      <w:r w:rsidR="001043D7">
        <w:rPr>
          <w:rFonts w:hAnsi="Times New Roman" w:ascii="Times New Roman"/>
          <w:sz w:val="24"/>
          <w:szCs w:val="24"/>
        </w:rPr>
        <w:t xml:space="preserve">u stečaju </w:t>
      </w:r>
      <w:r w:rsidRPr="00C5253E">
        <w:rPr>
          <w:rFonts w:hAnsi="Times New Roman" w:ascii="Times New Roman"/>
          <w:sz w:val="24"/>
          <w:szCs w:val="24"/>
        </w:rPr>
        <w:t xml:space="preserve">sa sjedištem u </w:t>
      </w:r>
      <w:r w:rsidR="006909AC">
        <w:rPr>
          <w:rFonts w:hAnsi="Times New Roman" w:ascii="Times New Roman"/>
          <w:sz w:val="24"/>
          <w:szCs w:val="24"/>
        </w:rPr>
        <w:t xml:space="preserve">Vodicama, Ante </w:t>
      </w:r>
      <w:proofErr w:type="spellStart"/>
      <w:r w:rsidR="006909AC">
        <w:rPr>
          <w:rFonts w:hAnsi="Times New Roman" w:ascii="Times New Roman"/>
          <w:sz w:val="24"/>
          <w:szCs w:val="24"/>
        </w:rPr>
        <w:t>Lasana</w:t>
      </w:r>
      <w:proofErr w:type="spellEnd"/>
      <w:r w:rsidR="006909AC">
        <w:rPr>
          <w:rFonts w:hAnsi="Times New Roman" w:ascii="Times New Roman"/>
          <w:sz w:val="24"/>
          <w:szCs w:val="24"/>
        </w:rPr>
        <w:t xml:space="preserve"> </w:t>
      </w:r>
      <w:proofErr w:type="spellStart"/>
      <w:r w:rsidR="006909AC">
        <w:rPr>
          <w:rFonts w:hAnsi="Times New Roman" w:ascii="Times New Roman"/>
          <w:sz w:val="24"/>
          <w:szCs w:val="24"/>
        </w:rPr>
        <w:t>Kabalera</w:t>
      </w:r>
      <w:proofErr w:type="spellEnd"/>
      <w:r w:rsidR="006909AC">
        <w:rPr>
          <w:rFonts w:hAnsi="Times New Roman" w:ascii="Times New Roman"/>
          <w:sz w:val="24"/>
          <w:szCs w:val="24"/>
        </w:rPr>
        <w:t xml:space="preserve"> 51</w:t>
      </w:r>
      <w:r w:rsidRPr="00C5253E">
        <w:rPr>
          <w:rFonts w:hAnsi="Times New Roman" w:ascii="Times New Roman"/>
          <w:sz w:val="24"/>
          <w:szCs w:val="24"/>
        </w:rPr>
        <w:t xml:space="preserve">, OIB: </w:t>
      </w:r>
      <w:r w:rsidR="006909AC">
        <w:rPr>
          <w:rFonts w:hAnsi="Times New Roman" w:ascii="Times New Roman"/>
          <w:sz w:val="24"/>
          <w:szCs w:val="24"/>
        </w:rPr>
        <w:t>36805647854</w:t>
      </w:r>
      <w:r w:rsidRPr="00C5253E">
        <w:rPr>
          <w:rFonts w:hAnsi="Times New Roman" w:ascii="Times New Roman"/>
          <w:sz w:val="24"/>
          <w:szCs w:val="24"/>
        </w:rPr>
        <w:t xml:space="preserve">, </w:t>
      </w:r>
      <w:r w:rsidR="007236FF">
        <w:rPr>
          <w:rFonts w:hAnsi="Times New Roman" w:ascii="Times New Roman"/>
          <w:sz w:val="24"/>
          <w:szCs w:val="24"/>
        </w:rPr>
        <w:t xml:space="preserve">kojeg zastupa stečajna upraviteljica Radojka Danek </w:t>
      </w:r>
      <w:r w:rsidR="006909AC">
        <w:rPr>
          <w:rFonts w:hAnsi="Times New Roman" w:ascii="Times New Roman"/>
          <w:sz w:val="24"/>
          <w:szCs w:val="24"/>
        </w:rPr>
        <w:t>iz Šibenika, Petra Preradovića 6,</w:t>
      </w:r>
      <w:r w:rsidR="001043D7">
        <w:rPr>
          <w:rFonts w:cs="Times New Roman" w:hAnsi="Times New Roman" w:ascii="Times New Roman"/>
          <w:sz w:val="24"/>
          <w:szCs w:val="24"/>
        </w:rPr>
        <w:t xml:space="preserve"> </w:t>
      </w:r>
      <w:r w:rsidR="007236FF">
        <w:rPr>
          <w:rFonts w:cs="Times New Roman" w:eastAsia="Times New Roman" w:hAnsi="Times New Roman" w:ascii="Times New Roman"/>
          <w:sz w:val="24"/>
          <w:szCs w:val="24"/>
          <w:lang w:eastAsia="hr-HR"/>
        </w:rPr>
        <w:t>OIB:</w:t>
      </w:r>
      <w:r w:rsidR="007236FF" w:rsidRPr="00FD40B9">
        <w:t xml:space="preserve"> </w:t>
      </w:r>
      <w:r w:rsidR="007236FF" w:rsidRPr="00FD40B9">
        <w:rPr>
          <w:rFonts w:cs="Times New Roman" w:hAnsi="Times New Roman" w:ascii="Times New Roman"/>
          <w:sz w:val="24"/>
          <w:szCs w:val="24"/>
        </w:rPr>
        <w:t>78988701424</w:t>
      </w:r>
      <w:r w:rsidR="007236FF">
        <w:rPr>
          <w:rFonts w:cs="Times New Roman" w:hAnsi="Times New Roman" w:ascii="Times New Roman"/>
          <w:sz w:val="24"/>
          <w:szCs w:val="24"/>
        </w:rPr>
        <w:t xml:space="preserve">, </w:t>
      </w:r>
      <w:r>
        <w:rPr>
          <w:rFonts w:cs="Times New Roman" w:hAnsi="Times New Roman" w:ascii="Times New Roman"/>
          <w:sz w:val="24"/>
          <w:szCs w:val="24"/>
        </w:rPr>
        <w:t xml:space="preserve">odlučujući o zahtjevu stečajne upraviteljice od </w:t>
      </w:r>
      <w:r w:rsidR="00F44EDB">
        <w:rPr>
          <w:rFonts w:cs="Times New Roman" w:hAnsi="Times New Roman" w:ascii="Times New Roman"/>
          <w:sz w:val="24"/>
          <w:szCs w:val="24"/>
        </w:rPr>
        <w:t>2</w:t>
      </w:r>
      <w:r w:rsidR="006909AC">
        <w:rPr>
          <w:rFonts w:cs="Times New Roman" w:hAnsi="Times New Roman" w:ascii="Times New Roman"/>
          <w:sz w:val="24"/>
          <w:szCs w:val="24"/>
        </w:rPr>
        <w:t>2</w:t>
      </w:r>
      <w:r>
        <w:rPr>
          <w:rFonts w:cs="Times New Roman" w:hAnsi="Times New Roman" w:ascii="Times New Roman"/>
          <w:sz w:val="24"/>
          <w:szCs w:val="24"/>
        </w:rPr>
        <w:t xml:space="preserve">. </w:t>
      </w:r>
      <w:r w:rsidR="00F44EDB">
        <w:rPr>
          <w:rFonts w:cs="Times New Roman" w:hAnsi="Times New Roman" w:ascii="Times New Roman"/>
          <w:sz w:val="24"/>
          <w:szCs w:val="24"/>
        </w:rPr>
        <w:t>s</w:t>
      </w:r>
      <w:r w:rsidR="006909AC">
        <w:rPr>
          <w:rFonts w:cs="Times New Roman" w:hAnsi="Times New Roman" w:ascii="Times New Roman"/>
          <w:sz w:val="24"/>
          <w:szCs w:val="24"/>
        </w:rPr>
        <w:t xml:space="preserve">vibnja </w:t>
      </w:r>
      <w:r>
        <w:rPr>
          <w:rFonts w:cs="Times New Roman" w:hAnsi="Times New Roman" w:ascii="Times New Roman"/>
          <w:sz w:val="24"/>
          <w:szCs w:val="24"/>
        </w:rPr>
        <w:t>201</w:t>
      </w:r>
      <w:r w:rsidR="006909AC">
        <w:rPr>
          <w:rFonts w:cs="Times New Roman" w:hAnsi="Times New Roman" w:ascii="Times New Roman"/>
          <w:sz w:val="24"/>
          <w:szCs w:val="24"/>
        </w:rPr>
        <w:t>8</w:t>
      </w:r>
      <w:r>
        <w:rPr>
          <w:rFonts w:cs="Times New Roman" w:hAnsi="Times New Roman" w:ascii="Times New Roman"/>
          <w:sz w:val="24"/>
          <w:szCs w:val="24"/>
        </w:rPr>
        <w:t>. za određiva</w:t>
      </w:r>
      <w:r w:rsidR="001043D7">
        <w:rPr>
          <w:rFonts w:cs="Times New Roman" w:hAnsi="Times New Roman" w:ascii="Times New Roman"/>
          <w:sz w:val="24"/>
          <w:szCs w:val="24"/>
        </w:rPr>
        <w:t xml:space="preserve">nje naknade stvarnih troškova, </w:t>
      </w:r>
      <w:r w:rsidR="0077755E">
        <w:rPr>
          <w:rFonts w:cs="Times New Roman" w:hAnsi="Times New Roman" w:ascii="Times New Roman"/>
          <w:sz w:val="24"/>
          <w:szCs w:val="24"/>
        </w:rPr>
        <w:t>1</w:t>
      </w:r>
      <w:r w:rsidR="001043D7">
        <w:rPr>
          <w:rFonts w:cs="Times New Roman" w:hAnsi="Times New Roman" w:ascii="Times New Roman"/>
          <w:sz w:val="24"/>
          <w:szCs w:val="24"/>
        </w:rPr>
        <w:t xml:space="preserve">. </w:t>
      </w:r>
      <w:r w:rsidR="0077755E">
        <w:rPr>
          <w:rFonts w:cs="Times New Roman" w:hAnsi="Times New Roman" w:ascii="Times New Roman"/>
          <w:sz w:val="24"/>
          <w:szCs w:val="24"/>
        </w:rPr>
        <w:t>lipnja</w:t>
      </w:r>
      <w:r w:rsidR="001043D7">
        <w:rPr>
          <w:rFonts w:cs="Times New Roman" w:hAnsi="Times New Roman" w:ascii="Times New Roman"/>
          <w:sz w:val="24"/>
          <w:szCs w:val="24"/>
        </w:rPr>
        <w:t xml:space="preserve"> 2018. </w:t>
      </w:r>
    </w:p>
    <w:p w:rsidRDefault="00EC2909" w:rsidP="00EC2909" w:rsidR="00EC2909" w:rsidRPr="00545F09">
      <w:pPr>
        <w:spacing w:lineRule="auto" w:line="240" w:after="0"/>
        <w:ind w:firstLine="708"/>
        <w:jc w:val="both"/>
        <w:rPr>
          <w:rFonts w:cs="Times New Roman" w:hAnsi="Times New Roman" w:ascii="Times New Roman"/>
          <w:sz w:val="24"/>
          <w:szCs w:val="24"/>
        </w:rPr>
      </w:pPr>
    </w:p>
    <w:p w:rsidRDefault="00EC2909" w:rsidP="00EC2909" w:rsidR="00EC2909" w:rsidRPr="005E6636">
      <w:pPr>
        <w:spacing w:lineRule="auto" w:line="240" w:after="0"/>
        <w:jc w:val="center"/>
        <w:rPr>
          <w:rFonts w:cs="Times New Roman" w:eastAsia="Times New Roman" w:hAnsi="Times New Roman" w:ascii="Times New Roman"/>
          <w:sz w:val="24"/>
          <w:szCs w:val="24"/>
          <w:lang w:eastAsia="hr-HR"/>
        </w:rPr>
      </w:pPr>
      <w:r w:rsidRPr="005E6636">
        <w:rPr>
          <w:rFonts w:cs="Times New Roman" w:eastAsia="Times New Roman" w:hAnsi="Times New Roman" w:ascii="Times New Roman"/>
          <w:sz w:val="24"/>
          <w:szCs w:val="24"/>
          <w:lang w:eastAsia="hr-HR"/>
        </w:rPr>
        <w:t>r i j e š i o  j e</w:t>
      </w:r>
    </w:p>
    <w:p w:rsidRDefault="00EC2909" w:rsidP="00EC2909" w:rsidR="00EC2909" w:rsidRPr="005E6636">
      <w:pPr>
        <w:spacing w:lineRule="auto" w:line="240" w:after="0"/>
        <w:jc w:val="center"/>
        <w:rPr>
          <w:rFonts w:cs="Times New Roman" w:eastAsia="Times New Roman" w:hAnsi="Times New Roman" w:ascii="Times New Roman"/>
          <w:sz w:val="24"/>
          <w:szCs w:val="24"/>
          <w:lang w:eastAsia="hr-HR"/>
        </w:rPr>
      </w:pPr>
    </w:p>
    <w:p w:rsidRDefault="00EC2909" w:rsidP="00EC2909" w:rsidR="00EC2909" w:rsidRPr="006E3E3D">
      <w:pPr>
        <w:spacing w:lineRule="auto" w:line="240" w:after="0"/>
        <w:ind w:firstLine="705"/>
        <w:contextualSpacing/>
        <w:jc w:val="both"/>
        <w:rPr>
          <w:rFonts w:cs="Times New Roman" w:hAnsi="Times New Roman" w:ascii="Times New Roman"/>
          <w:sz w:val="24"/>
          <w:szCs w:val="24"/>
        </w:rPr>
      </w:pPr>
      <w:r w:rsidRPr="006E3E3D">
        <w:rPr>
          <w:rFonts w:cs="Times New Roman" w:eastAsia="Times New Roman" w:hAnsi="Times New Roman" w:ascii="Times New Roman"/>
          <w:sz w:val="24"/>
          <w:szCs w:val="24"/>
          <w:lang w:eastAsia="hr-HR"/>
        </w:rPr>
        <w:t xml:space="preserve">I. </w:t>
      </w:r>
      <w:r w:rsidR="007236FF">
        <w:rPr>
          <w:rFonts w:cs="Times New Roman" w:eastAsia="Times New Roman" w:hAnsi="Times New Roman" w:ascii="Times New Roman"/>
          <w:sz w:val="24"/>
          <w:szCs w:val="24"/>
          <w:lang w:eastAsia="hr-HR"/>
        </w:rPr>
        <w:t>Radojki</w:t>
      </w:r>
      <w:r w:rsidR="006909AC">
        <w:rPr>
          <w:rFonts w:cs="Times New Roman" w:eastAsia="Times New Roman" w:hAnsi="Times New Roman" w:ascii="Times New Roman"/>
          <w:sz w:val="24"/>
          <w:szCs w:val="24"/>
          <w:lang w:eastAsia="hr-HR"/>
        </w:rPr>
        <w:t xml:space="preserve"> Danek</w:t>
      </w:r>
      <w:r w:rsidRPr="006E3E3D">
        <w:rPr>
          <w:rFonts w:cs="Times New Roman" w:eastAsia="Times New Roman" w:hAnsi="Times New Roman" w:ascii="Times New Roman"/>
          <w:sz w:val="24"/>
          <w:szCs w:val="24"/>
          <w:lang w:eastAsia="hr-HR"/>
        </w:rPr>
        <w:t xml:space="preserve"> iz </w:t>
      </w:r>
      <w:r w:rsidR="006909AC">
        <w:rPr>
          <w:rFonts w:cs="Times New Roman" w:eastAsia="Times New Roman" w:hAnsi="Times New Roman" w:ascii="Times New Roman"/>
          <w:sz w:val="24"/>
          <w:szCs w:val="24"/>
          <w:lang w:eastAsia="hr-HR"/>
        </w:rPr>
        <w:t>Šibenika, Petra Preradovića 6</w:t>
      </w:r>
      <w:r w:rsidRPr="006E3E3D">
        <w:rPr>
          <w:rFonts w:cs="Times New Roman" w:hAnsi="Times New Roman" w:ascii="Times New Roman"/>
          <w:sz w:val="24"/>
          <w:szCs w:val="24"/>
        </w:rPr>
        <w:t xml:space="preserve">, </w:t>
      </w:r>
      <w:r w:rsidR="007236FF">
        <w:rPr>
          <w:rFonts w:cs="Times New Roman" w:eastAsia="Times New Roman" w:hAnsi="Times New Roman" w:ascii="Times New Roman"/>
          <w:sz w:val="24"/>
          <w:szCs w:val="24"/>
          <w:lang w:eastAsia="hr-HR"/>
        </w:rPr>
        <w:t>OIB:</w:t>
      </w:r>
      <w:r w:rsidR="007236FF" w:rsidRPr="00FD40B9">
        <w:t xml:space="preserve"> </w:t>
      </w:r>
      <w:r w:rsidR="007236FF" w:rsidRPr="00FD40B9">
        <w:rPr>
          <w:rFonts w:cs="Times New Roman" w:hAnsi="Times New Roman" w:ascii="Times New Roman"/>
          <w:sz w:val="24"/>
          <w:szCs w:val="24"/>
        </w:rPr>
        <w:t>78988701424</w:t>
      </w:r>
      <w:r w:rsidR="007236FF">
        <w:rPr>
          <w:rFonts w:cs="Times New Roman" w:hAnsi="Times New Roman" w:ascii="Times New Roman"/>
          <w:sz w:val="24"/>
          <w:szCs w:val="24"/>
        </w:rPr>
        <w:t xml:space="preserve">, </w:t>
      </w:r>
      <w:r w:rsidRPr="006E3E3D">
        <w:rPr>
          <w:rFonts w:cs="Times New Roman" w:hAnsi="Times New Roman" w:ascii="Times New Roman"/>
          <w:sz w:val="24"/>
          <w:szCs w:val="24"/>
        </w:rPr>
        <w:t>stečajnoj upraviteljici uvodno označenog stečajnog dužnika, određuje se naknada stvarni</w:t>
      </w:r>
      <w:r>
        <w:rPr>
          <w:rFonts w:cs="Times New Roman" w:hAnsi="Times New Roman" w:ascii="Times New Roman"/>
          <w:sz w:val="24"/>
          <w:szCs w:val="24"/>
        </w:rPr>
        <w:t xml:space="preserve">h troškova u ukupnom iznosu od </w:t>
      </w:r>
      <w:r w:rsidR="006909AC">
        <w:rPr>
          <w:rFonts w:cs="Times New Roman" w:hAnsi="Times New Roman" w:ascii="Times New Roman"/>
          <w:sz w:val="24"/>
          <w:szCs w:val="24"/>
        </w:rPr>
        <w:t>9.115,29</w:t>
      </w:r>
      <w:r>
        <w:rPr>
          <w:rFonts w:cs="Times New Roman" w:hAnsi="Times New Roman" w:ascii="Times New Roman"/>
          <w:sz w:val="24"/>
          <w:szCs w:val="24"/>
        </w:rPr>
        <w:t xml:space="preserve"> kuna.</w:t>
      </w:r>
      <w:r w:rsidRPr="006E3E3D">
        <w:rPr>
          <w:rFonts w:cs="Times New Roman" w:hAnsi="Times New Roman" w:ascii="Times New Roman"/>
          <w:sz w:val="24"/>
          <w:szCs w:val="24"/>
        </w:rPr>
        <w:t xml:space="preserve"> </w:t>
      </w:r>
    </w:p>
    <w:p w:rsidRDefault="00EC2909" w:rsidP="00EC2909" w:rsidR="00EC2909">
      <w:pPr>
        <w:spacing w:lineRule="auto" w:line="240" w:after="0"/>
        <w:ind w:firstLine="708"/>
        <w:jc w:val="both"/>
        <w:rPr>
          <w:rFonts w:cs="Times New Roman" w:hAnsi="Times New Roman" w:ascii="Times New Roman"/>
          <w:sz w:val="24"/>
          <w:szCs w:val="24"/>
        </w:rPr>
      </w:pPr>
      <w:r w:rsidRPr="006E3E3D">
        <w:rPr>
          <w:rFonts w:cs="Times New Roman" w:hAnsi="Times New Roman" w:ascii="Times New Roman"/>
          <w:sz w:val="24"/>
          <w:szCs w:val="24"/>
        </w:rPr>
        <w:t xml:space="preserve">II. </w:t>
      </w:r>
      <w:r>
        <w:rPr>
          <w:rFonts w:cs="Times New Roman" w:hAnsi="Times New Roman" w:ascii="Times New Roman"/>
          <w:sz w:val="24"/>
          <w:szCs w:val="24"/>
        </w:rPr>
        <w:t>Nakon pravomoćnosti ovog rješenja, i</w:t>
      </w:r>
      <w:r w:rsidRPr="006E3E3D">
        <w:rPr>
          <w:rFonts w:cs="Times New Roman" w:hAnsi="Times New Roman" w:ascii="Times New Roman"/>
          <w:sz w:val="24"/>
          <w:szCs w:val="24"/>
        </w:rPr>
        <w:t>splata na</w:t>
      </w:r>
      <w:r w:rsidR="001043D7">
        <w:rPr>
          <w:rFonts w:cs="Times New Roman" w:hAnsi="Times New Roman" w:ascii="Times New Roman"/>
          <w:sz w:val="24"/>
          <w:szCs w:val="24"/>
        </w:rPr>
        <w:t>knade stvarnih troškova stečajnoj</w:t>
      </w:r>
      <w:r w:rsidRPr="006E3E3D">
        <w:rPr>
          <w:rFonts w:cs="Times New Roman" w:hAnsi="Times New Roman" w:ascii="Times New Roman"/>
          <w:sz w:val="24"/>
          <w:szCs w:val="24"/>
        </w:rPr>
        <w:t xml:space="preserve"> </w:t>
      </w:r>
      <w:r w:rsidR="001043D7">
        <w:rPr>
          <w:rFonts w:cs="Times New Roman" w:hAnsi="Times New Roman" w:ascii="Times New Roman"/>
          <w:sz w:val="24"/>
          <w:szCs w:val="24"/>
        </w:rPr>
        <w:t>upraviteljici</w:t>
      </w:r>
      <w:r w:rsidRPr="006E3E3D">
        <w:rPr>
          <w:rFonts w:cs="Times New Roman" w:hAnsi="Times New Roman" w:ascii="Times New Roman"/>
          <w:sz w:val="24"/>
          <w:szCs w:val="24"/>
        </w:rPr>
        <w:t xml:space="preserve"> dužnika i</w:t>
      </w:r>
      <w:r>
        <w:rPr>
          <w:rFonts w:cs="Times New Roman" w:hAnsi="Times New Roman" w:ascii="Times New Roman"/>
          <w:sz w:val="24"/>
          <w:szCs w:val="24"/>
        </w:rPr>
        <w:t xml:space="preserve">z točke I. izreke ovog rješenja, </w:t>
      </w:r>
      <w:r w:rsidRPr="006E3E3D">
        <w:rPr>
          <w:rFonts w:cs="Times New Roman" w:hAnsi="Times New Roman" w:ascii="Times New Roman"/>
          <w:sz w:val="24"/>
          <w:szCs w:val="24"/>
        </w:rPr>
        <w:t>izvršiti će se</w:t>
      </w:r>
      <w:r>
        <w:rPr>
          <w:rFonts w:cs="Times New Roman" w:hAnsi="Times New Roman" w:ascii="Times New Roman"/>
          <w:sz w:val="24"/>
          <w:szCs w:val="24"/>
        </w:rPr>
        <w:t xml:space="preserve"> s računa stečajnog dužnika. </w:t>
      </w:r>
    </w:p>
    <w:p w:rsidRDefault="00EC2909" w:rsidP="00EC2909" w:rsidR="00EC2909" w:rsidRPr="006E3E3D">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III. Ovo rješenje će se objaviti na mrežnoj stranici e-Oglasna ploča sudova istog dana kada je doneseno.</w:t>
      </w:r>
      <w:r w:rsidRPr="006E3E3D">
        <w:rPr>
          <w:rFonts w:cs="Times New Roman" w:hAnsi="Times New Roman" w:ascii="Times New Roman"/>
          <w:sz w:val="24"/>
          <w:szCs w:val="24"/>
        </w:rPr>
        <w:t xml:space="preserve"> </w:t>
      </w:r>
    </w:p>
    <w:p w:rsidRDefault="00EC2909" w:rsidP="00EC2909" w:rsidR="00EC2909">
      <w:pPr>
        <w:spacing w:lineRule="auto" w:line="240" w:after="0"/>
        <w:jc w:val="center"/>
        <w:rPr>
          <w:rFonts w:cs="Times New Roman" w:eastAsia="Times New Roman" w:hAnsi="Times New Roman" w:ascii="Times New Roman"/>
          <w:sz w:val="24"/>
          <w:szCs w:val="24"/>
          <w:lang w:eastAsia="hr-HR"/>
        </w:rPr>
      </w:pPr>
    </w:p>
    <w:p w:rsidRDefault="00EC2909" w:rsidP="00EC2909" w:rsidR="00EC2909" w:rsidRPr="005E6636">
      <w:pPr>
        <w:spacing w:lineRule="auto" w:line="240" w:after="0"/>
        <w:jc w:val="center"/>
        <w:rPr>
          <w:rFonts w:cs="Times New Roman" w:eastAsia="Times New Roman" w:hAnsi="Times New Roman" w:ascii="Times New Roman"/>
          <w:sz w:val="24"/>
          <w:szCs w:val="24"/>
          <w:lang w:eastAsia="hr-HR"/>
        </w:rPr>
      </w:pPr>
      <w:r w:rsidRPr="005E6636">
        <w:rPr>
          <w:rFonts w:cs="Times New Roman" w:eastAsia="Times New Roman" w:hAnsi="Times New Roman" w:ascii="Times New Roman"/>
          <w:sz w:val="24"/>
          <w:szCs w:val="24"/>
          <w:lang w:eastAsia="hr-HR"/>
        </w:rPr>
        <w:t>Obrazloženje</w:t>
      </w:r>
    </w:p>
    <w:p w:rsidRDefault="00EC2909" w:rsidP="00EC2909" w:rsidR="00EC2909" w:rsidRPr="005E6636">
      <w:pPr>
        <w:spacing w:lineRule="auto" w:line="240" w:after="0"/>
        <w:ind w:firstLine="705"/>
        <w:jc w:val="both"/>
        <w:rPr>
          <w:rFonts w:cs="Times New Roman" w:eastAsia="Times New Roman" w:hAnsi="Times New Roman" w:ascii="Times New Roman"/>
          <w:sz w:val="24"/>
          <w:szCs w:val="24"/>
          <w:lang w:eastAsia="hr-HR"/>
        </w:rPr>
      </w:pPr>
    </w:p>
    <w:p w:rsidRDefault="00EC2909" w:rsidP="00EC2909" w:rsidR="00EC2909">
      <w:pPr>
        <w:spacing w:lineRule="auto" w:line="240" w:after="0"/>
        <w:ind w:firstLine="705"/>
        <w:jc w:val="both"/>
        <w:rPr>
          <w:rFonts w:cs="Times New Roman" w:eastAsia="Times New Roman" w:hAnsi="Times New Roman" w:ascii="Times New Roman"/>
          <w:sz w:val="24"/>
          <w:szCs w:val="24"/>
          <w:lang w:eastAsia="hr-HR"/>
        </w:rPr>
      </w:pPr>
      <w:r w:rsidRPr="005E6636">
        <w:rPr>
          <w:rFonts w:cs="Times New Roman" w:eastAsia="Times New Roman" w:hAnsi="Times New Roman" w:ascii="Times New Roman"/>
          <w:sz w:val="24"/>
          <w:szCs w:val="24"/>
          <w:lang w:eastAsia="hr-HR"/>
        </w:rPr>
        <w:t>Rješenjem ovog</w:t>
      </w:r>
      <w:r w:rsidR="007236FF">
        <w:rPr>
          <w:rFonts w:cs="Times New Roman" w:eastAsia="Times New Roman" w:hAnsi="Times New Roman" w:ascii="Times New Roman"/>
          <w:sz w:val="24"/>
          <w:szCs w:val="24"/>
          <w:lang w:eastAsia="hr-HR"/>
        </w:rPr>
        <w:t>a</w:t>
      </w:r>
      <w:r w:rsidRPr="005E6636">
        <w:rPr>
          <w:rFonts w:cs="Times New Roman" w:eastAsia="Times New Roman" w:hAnsi="Times New Roman" w:ascii="Times New Roman"/>
          <w:sz w:val="24"/>
          <w:szCs w:val="24"/>
          <w:lang w:eastAsia="hr-HR"/>
        </w:rPr>
        <w:t xml:space="preserve"> suda poslovni broj gornji od</w:t>
      </w:r>
      <w:r>
        <w:rPr>
          <w:rFonts w:cs="Times New Roman" w:eastAsia="Times New Roman" w:hAnsi="Times New Roman" w:ascii="Times New Roman"/>
          <w:sz w:val="24"/>
          <w:szCs w:val="24"/>
          <w:lang w:eastAsia="hr-HR"/>
        </w:rPr>
        <w:t xml:space="preserve"> </w:t>
      </w:r>
      <w:r w:rsidR="006909AC">
        <w:rPr>
          <w:rFonts w:cs="Times New Roman" w:eastAsia="Times New Roman" w:hAnsi="Times New Roman" w:ascii="Times New Roman"/>
          <w:sz w:val="24"/>
          <w:szCs w:val="24"/>
          <w:lang w:eastAsia="hr-HR"/>
        </w:rPr>
        <w:t>17</w:t>
      </w:r>
      <w:r>
        <w:rPr>
          <w:rFonts w:cs="Times New Roman" w:eastAsia="Times New Roman" w:hAnsi="Times New Roman" w:ascii="Times New Roman"/>
          <w:sz w:val="24"/>
          <w:szCs w:val="24"/>
          <w:lang w:eastAsia="hr-HR"/>
        </w:rPr>
        <w:t xml:space="preserve">. </w:t>
      </w:r>
      <w:r w:rsidR="006909AC">
        <w:rPr>
          <w:rFonts w:cs="Times New Roman" w:eastAsia="Times New Roman" w:hAnsi="Times New Roman" w:ascii="Times New Roman"/>
          <w:sz w:val="24"/>
          <w:szCs w:val="24"/>
          <w:lang w:eastAsia="hr-HR"/>
        </w:rPr>
        <w:t xml:space="preserve">ožujka </w:t>
      </w:r>
      <w:r>
        <w:rPr>
          <w:rFonts w:cs="Times New Roman" w:eastAsia="Times New Roman" w:hAnsi="Times New Roman" w:ascii="Times New Roman"/>
          <w:sz w:val="24"/>
          <w:szCs w:val="24"/>
          <w:lang w:eastAsia="hr-HR"/>
        </w:rPr>
        <w:t>201</w:t>
      </w:r>
      <w:r w:rsidR="006909AC">
        <w:rPr>
          <w:rFonts w:cs="Times New Roman" w:eastAsia="Times New Roman" w:hAnsi="Times New Roman" w:ascii="Times New Roman"/>
          <w:sz w:val="24"/>
          <w:szCs w:val="24"/>
          <w:lang w:eastAsia="hr-HR"/>
        </w:rPr>
        <w:t>4</w:t>
      </w:r>
      <w:r>
        <w:rPr>
          <w:rFonts w:cs="Times New Roman" w:eastAsia="Times New Roman" w:hAnsi="Times New Roman" w:ascii="Times New Roman"/>
          <w:sz w:val="24"/>
          <w:szCs w:val="24"/>
          <w:lang w:eastAsia="hr-HR"/>
        </w:rPr>
        <w:t xml:space="preserve">. otvoren je stečajni postupak nad uvodno označenim stečajnim dužnikom te je za stečajnu upraviteljicu istog imenovana </w:t>
      </w:r>
      <w:r w:rsidR="006909AC">
        <w:rPr>
          <w:rFonts w:cs="Times New Roman" w:eastAsia="Times New Roman" w:hAnsi="Times New Roman" w:ascii="Times New Roman"/>
          <w:sz w:val="24"/>
          <w:szCs w:val="24"/>
          <w:lang w:eastAsia="hr-HR"/>
        </w:rPr>
        <w:t>Radojka Danek iz Šibenika</w:t>
      </w:r>
      <w:r>
        <w:rPr>
          <w:rFonts w:cs="Times New Roman" w:eastAsia="Times New Roman" w:hAnsi="Times New Roman" w:ascii="Times New Roman"/>
          <w:sz w:val="24"/>
          <w:szCs w:val="24"/>
          <w:lang w:eastAsia="hr-HR"/>
        </w:rPr>
        <w:t xml:space="preserve">. </w:t>
      </w:r>
    </w:p>
    <w:p w:rsidRDefault="00EC2909" w:rsidP="00EC2909" w:rsidR="007236FF">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Stečajna upraviteljica je 2</w:t>
      </w:r>
      <w:r w:rsidR="006909AC">
        <w:rPr>
          <w:rFonts w:cs="Times New Roman" w:hAnsi="Times New Roman" w:ascii="Times New Roman"/>
          <w:sz w:val="24"/>
          <w:szCs w:val="24"/>
        </w:rPr>
        <w:t>2</w:t>
      </w:r>
      <w:r>
        <w:rPr>
          <w:rFonts w:cs="Times New Roman" w:hAnsi="Times New Roman" w:ascii="Times New Roman"/>
          <w:sz w:val="24"/>
          <w:szCs w:val="24"/>
        </w:rPr>
        <w:t xml:space="preserve">. </w:t>
      </w:r>
      <w:r w:rsidR="00F44EDB">
        <w:rPr>
          <w:rFonts w:cs="Times New Roman" w:hAnsi="Times New Roman" w:ascii="Times New Roman"/>
          <w:sz w:val="24"/>
          <w:szCs w:val="24"/>
        </w:rPr>
        <w:t>s</w:t>
      </w:r>
      <w:r w:rsidR="006909AC">
        <w:rPr>
          <w:rFonts w:cs="Times New Roman" w:hAnsi="Times New Roman" w:ascii="Times New Roman"/>
          <w:sz w:val="24"/>
          <w:szCs w:val="24"/>
        </w:rPr>
        <w:t>vibnja 2</w:t>
      </w:r>
      <w:r>
        <w:rPr>
          <w:rFonts w:cs="Times New Roman" w:hAnsi="Times New Roman" w:ascii="Times New Roman"/>
          <w:sz w:val="24"/>
          <w:szCs w:val="24"/>
        </w:rPr>
        <w:t>01</w:t>
      </w:r>
      <w:r w:rsidR="006909AC">
        <w:rPr>
          <w:rFonts w:cs="Times New Roman" w:hAnsi="Times New Roman" w:ascii="Times New Roman"/>
          <w:sz w:val="24"/>
          <w:szCs w:val="24"/>
        </w:rPr>
        <w:t>8</w:t>
      </w:r>
      <w:r>
        <w:rPr>
          <w:rFonts w:cs="Times New Roman" w:hAnsi="Times New Roman" w:ascii="Times New Roman"/>
          <w:sz w:val="24"/>
          <w:szCs w:val="24"/>
        </w:rPr>
        <w:t xml:space="preserve">. podnijela ovom sudu </w:t>
      </w:r>
      <w:r w:rsidRPr="006E3E3D">
        <w:rPr>
          <w:rFonts w:cs="Times New Roman" w:hAnsi="Times New Roman" w:ascii="Times New Roman"/>
          <w:sz w:val="24"/>
          <w:szCs w:val="24"/>
        </w:rPr>
        <w:t>zahtjev za određiv</w:t>
      </w:r>
      <w:r>
        <w:rPr>
          <w:rFonts w:cs="Times New Roman" w:hAnsi="Times New Roman" w:ascii="Times New Roman"/>
          <w:sz w:val="24"/>
          <w:szCs w:val="24"/>
        </w:rPr>
        <w:t xml:space="preserve">anje naknade stvarnih troškova </w:t>
      </w:r>
      <w:r w:rsidR="007236FF">
        <w:rPr>
          <w:rFonts w:cs="Times New Roman" w:hAnsi="Times New Roman" w:ascii="Times New Roman"/>
          <w:sz w:val="24"/>
          <w:szCs w:val="24"/>
        </w:rPr>
        <w:t xml:space="preserve">(list spisa 1112-1120) </w:t>
      </w:r>
      <w:r w:rsidR="00DB41A7">
        <w:rPr>
          <w:rFonts w:cs="Times New Roman" w:hAnsi="Times New Roman" w:ascii="Times New Roman"/>
          <w:sz w:val="24"/>
          <w:szCs w:val="24"/>
        </w:rPr>
        <w:t xml:space="preserve">u ukupnom iznosu od </w:t>
      </w:r>
      <w:r w:rsidR="006909AC">
        <w:rPr>
          <w:rFonts w:cs="Times New Roman" w:hAnsi="Times New Roman" w:ascii="Times New Roman"/>
          <w:sz w:val="24"/>
          <w:szCs w:val="24"/>
        </w:rPr>
        <w:t>9.115,29</w:t>
      </w:r>
      <w:r w:rsidR="00DB41A7">
        <w:rPr>
          <w:rFonts w:cs="Times New Roman" w:hAnsi="Times New Roman" w:ascii="Times New Roman"/>
          <w:sz w:val="24"/>
          <w:szCs w:val="24"/>
        </w:rPr>
        <w:t xml:space="preserve"> kuna </w:t>
      </w:r>
      <w:r w:rsidRPr="006E3E3D">
        <w:rPr>
          <w:rFonts w:cs="Times New Roman" w:hAnsi="Times New Roman" w:ascii="Times New Roman"/>
          <w:sz w:val="24"/>
          <w:szCs w:val="24"/>
        </w:rPr>
        <w:t xml:space="preserve">nastalih u obavljanju </w:t>
      </w:r>
      <w:r w:rsidR="007236FF">
        <w:rPr>
          <w:rFonts w:cs="Times New Roman" w:hAnsi="Times New Roman" w:ascii="Times New Roman"/>
          <w:sz w:val="24"/>
          <w:szCs w:val="24"/>
        </w:rPr>
        <w:t xml:space="preserve">njene </w:t>
      </w:r>
      <w:r w:rsidRPr="006E3E3D">
        <w:rPr>
          <w:rFonts w:cs="Times New Roman" w:hAnsi="Times New Roman" w:ascii="Times New Roman"/>
          <w:sz w:val="24"/>
          <w:szCs w:val="24"/>
        </w:rPr>
        <w:t>dužnosti</w:t>
      </w:r>
      <w:r>
        <w:rPr>
          <w:rFonts w:cs="Times New Roman" w:hAnsi="Times New Roman" w:ascii="Times New Roman"/>
          <w:sz w:val="24"/>
          <w:szCs w:val="24"/>
        </w:rPr>
        <w:t xml:space="preserve"> uz pisano, obrazloženo i dokumentirano izvješće </w:t>
      </w:r>
      <w:r w:rsidR="007236FF">
        <w:rPr>
          <w:rFonts w:cs="Times New Roman" w:hAnsi="Times New Roman" w:ascii="Times New Roman"/>
          <w:sz w:val="24"/>
          <w:szCs w:val="24"/>
        </w:rPr>
        <w:t xml:space="preserve">kojim je pobliže  specificirala svaku pojedinu stavku troškova po svojoj osnovi, visini i opravdanosti njihovog nastanka. </w:t>
      </w:r>
    </w:p>
    <w:p w:rsidRDefault="00EC2909" w:rsidP="007236FF" w:rsidR="00EC2909" w:rsidRPr="006E3E3D">
      <w:pPr>
        <w:spacing w:lineRule="auto" w:line="240" w:after="0"/>
        <w:ind w:firstLine="705"/>
        <w:jc w:val="both"/>
        <w:rPr>
          <w:rFonts w:cs="Times New Roman" w:hAnsi="Times New Roman" w:ascii="Times New Roman"/>
          <w:sz w:val="24"/>
          <w:szCs w:val="24"/>
        </w:rPr>
      </w:pPr>
      <w:r w:rsidRPr="006E3E3D">
        <w:rPr>
          <w:rFonts w:cs="Times New Roman" w:hAnsi="Times New Roman" w:ascii="Times New Roman"/>
          <w:sz w:val="24"/>
          <w:szCs w:val="24"/>
        </w:rPr>
        <w:t>Odredbom čl. 94. st. 1. i 3. Stečajnog zakona (Narodne novine broj 71/15</w:t>
      </w:r>
      <w:r w:rsidR="007236FF">
        <w:rPr>
          <w:rFonts w:cs="Times New Roman" w:hAnsi="Times New Roman" w:ascii="Times New Roman"/>
          <w:sz w:val="24"/>
          <w:szCs w:val="24"/>
        </w:rPr>
        <w:t xml:space="preserve"> i 104/17</w:t>
      </w:r>
      <w:r w:rsidRPr="006E3E3D">
        <w:rPr>
          <w:rFonts w:cs="Times New Roman" w:hAnsi="Times New Roman" w:ascii="Times New Roman"/>
          <w:sz w:val="24"/>
          <w:szCs w:val="24"/>
        </w:rPr>
        <w:t xml:space="preserve">, u nastavku teksta: SZ) propisano je da stečajni upravitelj između ostalog ima pravo i na naknadu stvarnih troškova koju rješenjem određuje sud na temelju pisanoga, obrazloženoga i dokumentiranoga izvješća stečajnog upravitelja. </w:t>
      </w:r>
    </w:p>
    <w:p w:rsidRDefault="00EC2909" w:rsidP="00EC2909" w:rsidR="00EC2909">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Zahtjev stečajne up</w:t>
      </w:r>
      <w:r w:rsidRPr="006E3E3D">
        <w:rPr>
          <w:rFonts w:cs="Times New Roman" w:hAnsi="Times New Roman" w:ascii="Times New Roman"/>
          <w:sz w:val="24"/>
          <w:szCs w:val="24"/>
        </w:rPr>
        <w:t xml:space="preserve">raviteljice za naknadu stvarnih troškova je osnovan. </w:t>
      </w:r>
    </w:p>
    <w:p w:rsidRDefault="00EC2909" w:rsidP="00EC2909" w:rsidR="00EC2909">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 xml:space="preserve">Naime, kako je i naprijed navedeno, stečajna upraviteljica je u svom pisanom, obrazloženom i dokumentiranom izvješću priloženom uz zahtjev za naknadu stvarnih troškova, jasno opisala i specificirala svaki pojedini nastali trošak u obavljanju svoje dužnosti u predmetnom postupku, kao i razloge nastanka i opravdanosti istih. </w:t>
      </w:r>
    </w:p>
    <w:p w:rsidRDefault="006909AC" w:rsidP="00EC2909" w:rsidR="006909AC">
      <w:pPr>
        <w:spacing w:lineRule="auto" w:line="240" w:after="0"/>
        <w:ind w:firstLine="705"/>
        <w:jc w:val="both"/>
        <w:rPr>
          <w:rFonts w:cs="Times New Roman" w:hAnsi="Times New Roman" w:ascii="Times New Roman"/>
          <w:sz w:val="24"/>
          <w:szCs w:val="24"/>
        </w:rPr>
      </w:pPr>
    </w:p>
    <w:p w:rsidRDefault="00EC2909" w:rsidP="007236FF" w:rsidR="00DB41A7">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Tako je na okolnost potrebe i opravdanosti nastan</w:t>
      </w:r>
      <w:r w:rsidR="001043D7">
        <w:rPr>
          <w:rFonts w:cs="Times New Roman" w:hAnsi="Times New Roman" w:ascii="Times New Roman"/>
          <w:sz w:val="24"/>
          <w:szCs w:val="24"/>
        </w:rPr>
        <w:t xml:space="preserve">ka </w:t>
      </w:r>
      <w:r w:rsidR="007236FF">
        <w:rPr>
          <w:rFonts w:cs="Times New Roman" w:hAnsi="Times New Roman" w:ascii="Times New Roman"/>
          <w:sz w:val="24"/>
          <w:szCs w:val="24"/>
        </w:rPr>
        <w:t xml:space="preserve">stvarnih materijalnih troškova s </w:t>
      </w:r>
      <w:r>
        <w:rPr>
          <w:rFonts w:cs="Times New Roman" w:hAnsi="Times New Roman" w:ascii="Times New Roman"/>
          <w:sz w:val="24"/>
          <w:szCs w:val="24"/>
        </w:rPr>
        <w:t xml:space="preserve"> osnove korištenja osobnog automobila u svrhu obavljanja svoje dužnosti</w:t>
      </w:r>
      <w:r w:rsidR="007236FF">
        <w:rPr>
          <w:rFonts w:cs="Times New Roman" w:hAnsi="Times New Roman" w:ascii="Times New Roman"/>
          <w:sz w:val="24"/>
          <w:szCs w:val="24"/>
        </w:rPr>
        <w:t xml:space="preserve"> na relaciji Šibenik-Vodice</w:t>
      </w:r>
      <w:r w:rsidR="00DD1C3D">
        <w:rPr>
          <w:rFonts w:cs="Times New Roman" w:hAnsi="Times New Roman" w:ascii="Times New Roman"/>
          <w:sz w:val="24"/>
          <w:szCs w:val="24"/>
        </w:rPr>
        <w:t>, Vodice-Šibenik</w:t>
      </w:r>
      <w:r w:rsidR="00DD1C3D" w:rsidRPr="00DD1C3D">
        <w:rPr>
          <w:rFonts w:cs="Times New Roman" w:hAnsi="Times New Roman" w:ascii="Times New Roman"/>
          <w:sz w:val="24"/>
          <w:szCs w:val="24"/>
        </w:rPr>
        <w:t xml:space="preserve"> </w:t>
      </w:r>
      <w:r w:rsidR="00DD1C3D">
        <w:rPr>
          <w:rFonts w:cs="Times New Roman" w:hAnsi="Times New Roman" w:ascii="Times New Roman"/>
          <w:sz w:val="24"/>
          <w:szCs w:val="24"/>
        </w:rPr>
        <w:t>u razdoblju od 12. veljače 2016 do 27. prosinca 2017.</w:t>
      </w:r>
      <w:r w:rsidR="007236FF">
        <w:rPr>
          <w:rFonts w:cs="Times New Roman" w:hAnsi="Times New Roman" w:ascii="Times New Roman"/>
          <w:sz w:val="24"/>
          <w:szCs w:val="24"/>
        </w:rPr>
        <w:t xml:space="preserve"> kada je stečajni dužnik nastavio s obavljanjem sezonskih poslova u svrhu dovršetka već započetih poslova, otklanjanja moguće štete i obogaćenja stečajne mase, stečajna upraviteljica p</w:t>
      </w:r>
      <w:r>
        <w:rPr>
          <w:rFonts w:cs="Times New Roman" w:hAnsi="Times New Roman" w:ascii="Times New Roman"/>
          <w:sz w:val="24"/>
          <w:szCs w:val="24"/>
        </w:rPr>
        <w:t>riložila izvornike svih s</w:t>
      </w:r>
      <w:r w:rsidR="007236FF">
        <w:rPr>
          <w:rFonts w:cs="Times New Roman" w:hAnsi="Times New Roman" w:ascii="Times New Roman"/>
          <w:sz w:val="24"/>
          <w:szCs w:val="24"/>
        </w:rPr>
        <w:t xml:space="preserve">pecifikacija i računa za gorivo, a koji troškovi su </w:t>
      </w:r>
      <w:r>
        <w:rPr>
          <w:rFonts w:cs="Times New Roman" w:hAnsi="Times New Roman" w:ascii="Times New Roman"/>
          <w:sz w:val="24"/>
          <w:szCs w:val="24"/>
        </w:rPr>
        <w:t xml:space="preserve">nastali zbog potrebe </w:t>
      </w:r>
      <w:r w:rsidR="00DD1C3D">
        <w:rPr>
          <w:rFonts w:cs="Times New Roman" w:hAnsi="Times New Roman" w:ascii="Times New Roman"/>
          <w:sz w:val="24"/>
          <w:szCs w:val="24"/>
        </w:rPr>
        <w:t xml:space="preserve">njenog </w:t>
      </w:r>
      <w:r>
        <w:rPr>
          <w:rFonts w:cs="Times New Roman" w:hAnsi="Times New Roman" w:ascii="Times New Roman"/>
          <w:sz w:val="24"/>
          <w:szCs w:val="24"/>
        </w:rPr>
        <w:t xml:space="preserve">odlaska u sjedište dužnika </w:t>
      </w:r>
      <w:r w:rsidR="00DB41A7">
        <w:rPr>
          <w:rFonts w:cs="Times New Roman" w:hAnsi="Times New Roman" w:ascii="Times New Roman"/>
          <w:sz w:val="24"/>
          <w:szCs w:val="24"/>
        </w:rPr>
        <w:t xml:space="preserve">radi </w:t>
      </w:r>
      <w:r w:rsidR="00D64B05">
        <w:rPr>
          <w:rFonts w:cs="Times New Roman" w:hAnsi="Times New Roman" w:ascii="Times New Roman"/>
          <w:sz w:val="24"/>
          <w:szCs w:val="24"/>
        </w:rPr>
        <w:t>sastanka s radnicima, dogovora za sezonski rad, obavljanja</w:t>
      </w:r>
      <w:r w:rsidR="00DD1C3D">
        <w:rPr>
          <w:rFonts w:cs="Times New Roman" w:hAnsi="Times New Roman" w:ascii="Times New Roman"/>
          <w:sz w:val="24"/>
          <w:szCs w:val="24"/>
        </w:rPr>
        <w:t xml:space="preserve"> nadzora nad radom hotela, obilazaka</w:t>
      </w:r>
      <w:r w:rsidR="00D64B05">
        <w:rPr>
          <w:rFonts w:cs="Times New Roman" w:hAnsi="Times New Roman" w:ascii="Times New Roman"/>
          <w:sz w:val="24"/>
          <w:szCs w:val="24"/>
        </w:rPr>
        <w:t xml:space="preserve"> i provjere stanja objekta, kontrole</w:t>
      </w:r>
      <w:r w:rsidR="00DD1C3D">
        <w:rPr>
          <w:rFonts w:cs="Times New Roman" w:hAnsi="Times New Roman" w:ascii="Times New Roman"/>
          <w:sz w:val="24"/>
          <w:szCs w:val="24"/>
        </w:rPr>
        <w:t xml:space="preserve"> računa i nabave te obilaska </w:t>
      </w:r>
      <w:r w:rsidR="00D64B05">
        <w:rPr>
          <w:rFonts w:cs="Times New Roman" w:hAnsi="Times New Roman" w:ascii="Times New Roman"/>
          <w:sz w:val="24"/>
          <w:szCs w:val="24"/>
        </w:rPr>
        <w:t xml:space="preserve">hotela dužnika sa potencijalnim kupcima. </w:t>
      </w:r>
    </w:p>
    <w:p w:rsidRDefault="00EC2909" w:rsidP="00DB41A7" w:rsidR="00EC2909">
      <w:pPr>
        <w:spacing w:lineRule="auto" w:line="240" w:after="0"/>
        <w:ind w:firstLine="705"/>
        <w:jc w:val="both"/>
        <w:rPr>
          <w:rFonts w:cs="Times New Roman" w:hAnsi="Times New Roman" w:ascii="Times New Roman"/>
          <w:sz w:val="24"/>
          <w:szCs w:val="24"/>
        </w:rPr>
      </w:pPr>
      <w:r w:rsidRPr="006E3E3D">
        <w:rPr>
          <w:rFonts w:cs="Times New Roman" w:hAnsi="Times New Roman" w:ascii="Times New Roman"/>
          <w:sz w:val="24"/>
          <w:szCs w:val="24"/>
        </w:rPr>
        <w:t>S obzirom da su</w:t>
      </w:r>
      <w:r>
        <w:rPr>
          <w:rFonts w:cs="Times New Roman" w:hAnsi="Times New Roman" w:ascii="Times New Roman"/>
          <w:sz w:val="24"/>
          <w:szCs w:val="24"/>
        </w:rPr>
        <w:t xml:space="preserve"> prema ocjeni ovog suda svi naprijed navedeni nastali stvarni troškovi</w:t>
      </w:r>
      <w:r w:rsidRPr="006E3E3D">
        <w:rPr>
          <w:rFonts w:cs="Times New Roman" w:hAnsi="Times New Roman" w:ascii="Times New Roman"/>
          <w:sz w:val="24"/>
          <w:szCs w:val="24"/>
        </w:rPr>
        <w:t xml:space="preserve"> decidirano obrazloženi po osnovi i visini te dokumentirani odgovarajućim ispravama i specifikacijama</w:t>
      </w:r>
      <w:r>
        <w:rPr>
          <w:rFonts w:cs="Times New Roman" w:hAnsi="Times New Roman" w:ascii="Times New Roman"/>
          <w:sz w:val="24"/>
          <w:szCs w:val="24"/>
        </w:rPr>
        <w:t xml:space="preserve">, </w:t>
      </w:r>
      <w:r w:rsidRPr="006E3E3D">
        <w:rPr>
          <w:rFonts w:cs="Times New Roman" w:hAnsi="Times New Roman" w:ascii="Times New Roman"/>
          <w:sz w:val="24"/>
          <w:szCs w:val="24"/>
        </w:rPr>
        <w:t>to je zahtjev stečajne upraviteljice za određivanje naknade istih treba</w:t>
      </w:r>
      <w:r>
        <w:rPr>
          <w:rFonts w:cs="Times New Roman" w:hAnsi="Times New Roman" w:ascii="Times New Roman"/>
          <w:sz w:val="24"/>
          <w:szCs w:val="24"/>
        </w:rPr>
        <w:t xml:space="preserve">lo prihvatiti osnovanim u cijelosti i </w:t>
      </w:r>
      <w:r w:rsidRPr="006E3E3D">
        <w:rPr>
          <w:rFonts w:cs="Times New Roman" w:hAnsi="Times New Roman" w:ascii="Times New Roman"/>
          <w:sz w:val="24"/>
          <w:szCs w:val="24"/>
        </w:rPr>
        <w:t>temeljem odredbe čl. 94.</w:t>
      </w:r>
      <w:r>
        <w:rPr>
          <w:rFonts w:cs="Times New Roman" w:hAnsi="Times New Roman" w:ascii="Times New Roman"/>
          <w:sz w:val="24"/>
          <w:szCs w:val="24"/>
        </w:rPr>
        <w:t xml:space="preserve"> st. 1., 3., 4. i 6. u svezi s odredbom čl. 76. </w:t>
      </w:r>
      <w:proofErr w:type="spellStart"/>
      <w:r>
        <w:rPr>
          <w:rFonts w:cs="Times New Roman" w:hAnsi="Times New Roman" w:ascii="Times New Roman"/>
          <w:sz w:val="24"/>
          <w:szCs w:val="24"/>
        </w:rPr>
        <w:t>toč</w:t>
      </w:r>
      <w:proofErr w:type="spellEnd"/>
      <w:r>
        <w:rPr>
          <w:rFonts w:cs="Times New Roman" w:hAnsi="Times New Roman" w:ascii="Times New Roman"/>
          <w:sz w:val="24"/>
          <w:szCs w:val="24"/>
        </w:rPr>
        <w:t xml:space="preserve">. 9. SZ-a, donijeti odluku kao u točkama I., II. i III. </w:t>
      </w:r>
      <w:r w:rsidRPr="006E3E3D">
        <w:rPr>
          <w:rFonts w:cs="Times New Roman" w:hAnsi="Times New Roman" w:ascii="Times New Roman"/>
          <w:sz w:val="24"/>
          <w:szCs w:val="24"/>
        </w:rPr>
        <w:t xml:space="preserve">izreke rješenja. </w:t>
      </w:r>
    </w:p>
    <w:p w:rsidRDefault="00EC2909" w:rsidP="001043D7" w:rsidR="00EC2909">
      <w:pPr>
        <w:spacing w:lineRule="auto" w:line="240"/>
        <w:rPr>
          <w:rFonts w:cs="Times New Roman" w:hAnsi="Times New Roman" w:ascii="Times New Roman"/>
          <w:sz w:val="24"/>
          <w:szCs w:val="24"/>
        </w:rPr>
      </w:pPr>
    </w:p>
    <w:p w:rsidRDefault="00EC2909" w:rsidP="00EC2909" w:rsidR="00EC2909" w:rsidRPr="006E3E3D">
      <w:pPr>
        <w:spacing w:lineRule="auto" w:line="240"/>
        <w:ind w:hanging="705" w:left="705"/>
        <w:jc w:val="center"/>
        <w:rPr>
          <w:rFonts w:cs="Times New Roman" w:hAnsi="Times New Roman" w:ascii="Times New Roman"/>
          <w:sz w:val="24"/>
          <w:szCs w:val="24"/>
        </w:rPr>
      </w:pPr>
      <w:r w:rsidRPr="006E3E3D">
        <w:rPr>
          <w:rFonts w:cs="Times New Roman" w:hAnsi="Times New Roman" w:ascii="Times New Roman"/>
          <w:sz w:val="24"/>
          <w:szCs w:val="24"/>
        </w:rPr>
        <w:t xml:space="preserve">U Zadru </w:t>
      </w:r>
      <w:r w:rsidR="0077755E">
        <w:rPr>
          <w:rFonts w:cs="Times New Roman" w:hAnsi="Times New Roman" w:ascii="Times New Roman"/>
          <w:sz w:val="24"/>
          <w:szCs w:val="24"/>
        </w:rPr>
        <w:t>1. lipnja</w:t>
      </w:r>
      <w:r w:rsidR="001043D7">
        <w:rPr>
          <w:rFonts w:cs="Times New Roman" w:hAnsi="Times New Roman" w:ascii="Times New Roman"/>
          <w:sz w:val="24"/>
          <w:szCs w:val="24"/>
        </w:rPr>
        <w:t xml:space="preserve"> 2018.</w:t>
      </w:r>
    </w:p>
    <w:p w:rsidRDefault="007436A8" w:rsidP="007436A8" w:rsidR="007436A8" w:rsidRPr="00B7122C">
      <w:pPr>
        <w:tabs>
          <w:tab w:pos="8505" w:val="left"/>
        </w:tabs>
        <w:spacing w:lineRule="atLeast" w:line="240" w:after="0"/>
        <w:ind w:firstLine="703"/>
        <w:rPr>
          <w:rFonts w:cs="Times New Roman" w:hAnsi="Times New Roman" w:ascii="Times New Roman"/>
          <w:sz w:val="24"/>
          <w:szCs w:val="24"/>
        </w:rPr>
      </w:pPr>
      <w:r w:rsidRPr="00B7122C">
        <w:rPr>
          <w:rFonts w:cs="Times New Roman" w:hAnsi="Times New Roman" w:ascii="Times New Roman"/>
          <w:sz w:val="24"/>
          <w:szCs w:val="24"/>
        </w:rPr>
        <w:t>Za točnost otpravka-ovlaštena službenica:                                     Sutkinja:</w:t>
      </w:r>
    </w:p>
    <w:p w:rsidRDefault="007436A8" w:rsidP="007436A8" w:rsidR="007436A8" w:rsidRPr="00B7122C">
      <w:pPr>
        <w:tabs>
          <w:tab w:pos="8505" w:val="left"/>
        </w:tabs>
        <w:spacing w:lineRule="atLeast" w:line="240" w:after="0"/>
        <w:ind w:firstLine="703"/>
        <w:rPr>
          <w:rFonts w:cs="Times New Roman" w:hAnsi="Times New Roman" w:ascii="Times New Roman"/>
          <w:sz w:val="24"/>
          <w:szCs w:val="24"/>
        </w:rPr>
      </w:pPr>
      <w:r w:rsidRPr="00B7122C">
        <w:rPr>
          <w:rFonts w:cs="Times New Roman" w:hAnsi="Times New Roman" w:ascii="Times New Roman"/>
          <w:sz w:val="24"/>
          <w:szCs w:val="24"/>
        </w:rPr>
        <w:t>Nena Mužanović                                                                             Tina Grgas, v.r.</w:t>
      </w:r>
    </w:p>
    <w:p w:rsidRDefault="007436A8" w:rsidP="007436A8" w:rsidR="007436A8" w:rsidRPr="00B7122C">
      <w:pPr>
        <w:rPr>
          <w:rFonts w:cs="Times New Roman" w:hAnsi="Times New Roman" w:ascii="Times New Roman"/>
          <w:sz w:val="24"/>
          <w:szCs w:val="24"/>
        </w:rPr>
      </w:pPr>
      <w:r>
        <w:t xml:space="preserve">             </w:t>
      </w:r>
    </w:p>
    <w:p w:rsidRDefault="007436A8" w:rsidP="007436A8" w:rsidR="007436A8">
      <w:pPr>
        <w:tabs>
          <w:tab w:pos="8505" w:val="left"/>
        </w:tabs>
      </w:pPr>
    </w:p>
    <w:p w:rsidRDefault="00EC2909" w:rsidP="00EC2909" w:rsidR="00EC2909" w:rsidRPr="006E3E3D">
      <w:pPr>
        <w:spacing w:lineRule="auto" w:line="240" w:after="0"/>
        <w:ind w:firstLine="3" w:left="5661"/>
        <w:jc w:val="right"/>
        <w:rPr>
          <w:rFonts w:cs="Times New Roman" w:hAnsi="Times New Roman" w:ascii="Times New Roman"/>
          <w:sz w:val="24"/>
          <w:szCs w:val="24"/>
        </w:rPr>
      </w:pPr>
    </w:p>
    <w:p w:rsidRDefault="00EC2909" w:rsidP="001043D7" w:rsidR="00EC2909" w:rsidRPr="006E3E3D">
      <w:pPr>
        <w:tabs>
          <w:tab w:pos="0" w:val="left"/>
        </w:tabs>
        <w:spacing w:lineRule="auto" w:line="240" w:after="0"/>
        <w:rPr>
          <w:rFonts w:cs="Times New Roman" w:hAnsi="Times New Roman" w:ascii="Times New Roman"/>
          <w:sz w:val="24"/>
          <w:szCs w:val="24"/>
        </w:rPr>
      </w:pPr>
      <w:r w:rsidRPr="006E3E3D">
        <w:rPr>
          <w:rFonts w:cs="Times New Roman" w:hAnsi="Times New Roman" w:ascii="Times New Roman"/>
          <w:sz w:val="24"/>
          <w:szCs w:val="24"/>
        </w:rPr>
        <w:tab/>
        <w:t xml:space="preserve">UPUTA O PRAVNOM LIJEKU: </w:t>
      </w:r>
    </w:p>
    <w:p w:rsidRDefault="00EC2909" w:rsidP="001043D7" w:rsidR="00EC2909" w:rsidRPr="006E3E3D">
      <w:pPr>
        <w:tabs>
          <w:tab w:pos="0" w:val="left"/>
        </w:tabs>
        <w:spacing w:lineRule="auto" w:line="240" w:after="0"/>
        <w:jc w:val="both"/>
        <w:rPr>
          <w:rFonts w:cs="Times New Roman" w:hAnsi="Times New Roman" w:ascii="Times New Roman"/>
          <w:sz w:val="24"/>
          <w:szCs w:val="24"/>
        </w:rPr>
      </w:pPr>
      <w:r w:rsidRPr="006E3E3D">
        <w:rPr>
          <w:rFonts w:cs="Times New Roman" w:hAnsi="Times New Roman" w:ascii="Times New Roman"/>
          <w:sz w:val="24"/>
          <w:szCs w:val="24"/>
        </w:rPr>
        <w:tab/>
        <w:t xml:space="preserve">Protiv ovog rješenja pravo na žalbu imaju stečajni upravitelj i svaki stečajni vjerovnik (čl. 94. st. 5. SZ-a). Žalba se može izjaviti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w:t>
      </w:r>
      <w:r>
        <w:rPr>
          <w:rFonts w:cs="Times New Roman" w:hAnsi="Times New Roman" w:ascii="Times New Roman"/>
          <w:sz w:val="24"/>
          <w:szCs w:val="24"/>
        </w:rPr>
        <w:t>sud Republike Hrvatske.</w:t>
      </w:r>
    </w:p>
    <w:p w:rsidRDefault="006909AC" w:rsidP="00EC2909" w:rsidR="006909AC">
      <w:pPr>
        <w:spacing w:lineRule="auto" w:line="240"/>
        <w:ind w:firstLine="360"/>
        <w:rPr>
          <w:rFonts w:cs="Times New Roman" w:hAnsi="Times New Roman" w:ascii="Times New Roman"/>
          <w:sz w:val="24"/>
          <w:szCs w:val="24"/>
        </w:rPr>
      </w:pPr>
    </w:p>
    <w:p w:rsidRDefault="00EC2909" w:rsidP="00EC2909" w:rsidR="00EC2909" w:rsidRPr="006E3E3D">
      <w:pPr>
        <w:spacing w:lineRule="auto" w:line="240"/>
        <w:ind w:firstLine="360"/>
        <w:rPr>
          <w:rFonts w:cs="Times New Roman" w:hAnsi="Times New Roman" w:ascii="Times New Roman"/>
          <w:sz w:val="24"/>
          <w:szCs w:val="24"/>
        </w:rPr>
      </w:pPr>
      <w:r w:rsidRPr="006E3E3D">
        <w:rPr>
          <w:rFonts w:cs="Times New Roman" w:hAnsi="Times New Roman" w:ascii="Times New Roman"/>
          <w:sz w:val="24"/>
          <w:szCs w:val="24"/>
        </w:rPr>
        <w:t xml:space="preserve">  </w:t>
      </w:r>
      <w:r w:rsidRPr="006E3E3D">
        <w:rPr>
          <w:rFonts w:cs="Times New Roman" w:hAnsi="Times New Roman" w:ascii="Times New Roman"/>
          <w:sz w:val="24"/>
          <w:szCs w:val="24"/>
        </w:rPr>
        <w:tab/>
        <w:t xml:space="preserve">Dostaviti: </w:t>
      </w:r>
    </w:p>
    <w:p w:rsidRDefault="00DB41A7" w:rsidP="00DB41A7" w:rsidR="00EC2909" w:rsidRPr="00DB41A7">
      <w:pPr>
        <w:spacing w:lineRule="auto" w:line="240"/>
        <w:rPr>
          <w:rFonts w:cs="Times New Roman" w:hAnsi="Times New Roman" w:ascii="Times New Roman"/>
          <w:sz w:val="24"/>
          <w:szCs w:val="24"/>
        </w:rPr>
      </w:pPr>
      <w:r>
        <w:rPr>
          <w:rFonts w:cs="Times New Roman" w:hAnsi="Times New Roman" w:ascii="Times New Roman"/>
          <w:sz w:val="24"/>
          <w:szCs w:val="24"/>
        </w:rPr>
        <w:tab/>
        <w:t xml:space="preserve">- e-Oglasna ploča suda </w:t>
      </w:r>
      <w:r w:rsidR="001043D7">
        <w:rPr>
          <w:rFonts w:cs="Times New Roman" w:hAnsi="Times New Roman" w:ascii="Times New Roman"/>
          <w:sz w:val="24"/>
          <w:szCs w:val="24"/>
        </w:rPr>
        <w:t xml:space="preserve"> </w:t>
      </w:r>
    </w:p>
    <w:p w:rsidRDefault="00D64B05" w:rsidR="00D64B05" w:rsidRPr="00DB41A7">
      <w:pPr>
        <w:spacing w:lineRule="auto" w:line="240"/>
        <w:rPr>
          <w:rFonts w:cs="Times New Roman" w:hAnsi="Times New Roman" w:ascii="Times New Roman"/>
          <w:sz w:val="24"/>
          <w:szCs w:val="24"/>
        </w:rPr>
      </w:pPr>
    </w:p>
    <w:sectPr w:rsidSect="0032002A" w:rsidR="00D64B05" w:rsidRPr="00DB41A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2909" w:rsidP="00EC2909" w:rsidR="00EC2909">
      <w:pPr>
        <w:spacing w:lineRule="auto" w:line="240" w:after="0"/>
      </w:pPr>
      <w:r>
        <w:separator/>
      </w:r>
    </w:p>
  </w:endnote>
  <w:endnote w:id="0" w:type="continuationSeparator">
    <w:p w:rsidRDefault="00EC2909" w:rsidP="00EC2909" w:rsidR="00EC290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2909" w:rsidP="00EC2909" w:rsidR="00EC2909">
      <w:pPr>
        <w:spacing w:lineRule="auto" w:line="240" w:after="0"/>
      </w:pPr>
      <w:r>
        <w:separator/>
      </w:r>
    </w:p>
  </w:footnote>
  <w:footnote w:id="0" w:type="continuationSeparator">
    <w:p w:rsidRDefault="00EC2909" w:rsidP="00EC2909" w:rsidR="00EC290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5548858"/>
      <w:docPartObj>
        <w:docPartGallery w:val="Page Numbers (Top of Page)"/>
        <w:docPartUnique/>
      </w:docPartObj>
    </w:sdtPr>
    <w:sdtEndPr/>
    <w:sdtContent>
      <w:p w:rsidRDefault="00DB41A7" w:rsidP="00F52A28" w:rsidR="0032002A">
        <w:pPr>
          <w:pStyle w:val="Zaglavlje"/>
          <w:ind w:firstLine="4536"/>
          <w:jc w:val="center"/>
        </w:pPr>
        <w:r>
          <w:fldChar w:fldCharType="begin"/>
        </w:r>
        <w:r>
          <w:instrText>PAGE   \* MERGEFORMAT</w:instrText>
        </w:r>
        <w:r>
          <w:fldChar w:fldCharType="separate"/>
        </w:r>
        <w:r w:rsidR="00C5736C">
          <w:rPr>
            <w:noProof/>
          </w:rPr>
          <w:t>2</w:t>
        </w:r>
        <w:r>
          <w:fldChar w:fldCharType="end"/>
        </w:r>
        <w:r>
          <w:t xml:space="preserve"> </w:t>
        </w:r>
        <w:r w:rsidR="00EC2909">
          <w:tab/>
          <w:t>Poslovni broj 3. St-</w:t>
        </w:r>
        <w:r w:rsidR="00D64B05">
          <w:t>599</w:t>
        </w:r>
        <w:r w:rsidR="00EC2909">
          <w:t>/201</w:t>
        </w:r>
        <w:r w:rsidR="00D64B05">
          <w:t>3</w:t>
        </w:r>
        <w:r w:rsidR="00EC2909">
          <w:t>-</w:t>
        </w:r>
        <w:r w:rsidR="007C406A">
          <w:t>2</w:t>
        </w:r>
        <w:r w:rsidR="00D64B05">
          <w:t>23</w:t>
        </w:r>
      </w:p>
    </w:sdtContent>
  </w:sdt>
  <w:p w:rsidRDefault="00C5736C" w:rsidR="003200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6FF" w:rsidP="007236FF" w:rsidR="007236FF" w:rsidRPr="00C5253E">
    <w:pPr>
      <w:spacing w:after="0"/>
      <w:jc w:val="right"/>
      <w:rPr>
        <w:rFonts w:hAnsi="Times New Roman" w:ascii="Times New Roman"/>
        <w:sz w:val="24"/>
        <w:szCs w:val="24"/>
      </w:rPr>
    </w:pPr>
    <w:r>
      <w:rPr>
        <w:rFonts w:eastAsia="Times New Roman" w:hAnsi="Times New Roman" w:ascii="Times New Roman"/>
        <w:sz w:val="24"/>
        <w:szCs w:val="24"/>
        <w:lang w:eastAsia="hr-HR"/>
      </w:rPr>
      <w:t>Poslovni broj 3. St-599/2013-2</w:t>
    </w:r>
    <w:r w:rsidR="00D64B05">
      <w:rPr>
        <w:rFonts w:eastAsia="Times New Roman" w:hAnsi="Times New Roman" w:ascii="Times New Roman"/>
        <w:sz w:val="24"/>
        <w:szCs w:val="24"/>
        <w:lang w:eastAsia="hr-HR"/>
      </w:rPr>
      <w:t>23</w:t>
    </w:r>
  </w:p>
  <w:p w:rsidRDefault="007C406A" w:rsidR="007C406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31537D7C"/>
    <w:multiLevelType w:val="hybridMultilevel"/>
    <w:tmpl w:val="DC16C19C"/>
    <w:lvl w:tplc="1682C0FA" w:ilvl="0">
      <w:start w:val="5"/>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2909"/>
    <w:rsid w:val="0008530D"/>
    <w:rsid w:val="001043D7"/>
    <w:rsid w:val="004901DF"/>
    <w:rsid w:val="004D2225"/>
    <w:rsid w:val="0052527F"/>
    <w:rsid w:val="006909AC"/>
    <w:rsid w:val="007236FF"/>
    <w:rsid w:val="007436A8"/>
    <w:rsid w:val="00770950"/>
    <w:rsid w:val="0077755E"/>
    <w:rsid w:val="0078096A"/>
    <w:rsid w:val="0079293D"/>
    <w:rsid w:val="007C406A"/>
    <w:rsid w:val="008222BA"/>
    <w:rsid w:val="00836FCC"/>
    <w:rsid w:val="008D48A1"/>
    <w:rsid w:val="009863C1"/>
    <w:rsid w:val="009E1014"/>
    <w:rsid w:val="00A35FF5"/>
    <w:rsid w:val="00A57BE4"/>
    <w:rsid w:val="00A86265"/>
    <w:rsid w:val="00AB387D"/>
    <w:rsid w:val="00BC5760"/>
    <w:rsid w:val="00BE4EBD"/>
    <w:rsid w:val="00C5736C"/>
    <w:rsid w:val="00CB0B72"/>
    <w:rsid w:val="00D51416"/>
    <w:rsid w:val="00D64B05"/>
    <w:rsid w:val="00DB41A7"/>
    <w:rsid w:val="00DD1C3D"/>
    <w:rsid w:val="00E253A8"/>
    <w:rsid w:val="00E3741B"/>
    <w:rsid w:val="00E80148"/>
    <w:rsid w:val="00EC2909"/>
    <w:rsid w:val="00F44EDB"/>
    <w:rsid w:val="00F62F4E"/>
    <w:rsid w:val="00FC74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290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C2909"/>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EC290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C290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C2909"/>
  </w:style>
  <w:style w:styleId="Odlomakpopisa" w:type="paragraph">
    <w:name w:val="List Paragraph"/>
    <w:basedOn w:val="Normal"/>
    <w:uiPriority w:val="34"/>
    <w:qFormat/>
    <w:rsid w:val="00EC2909"/>
    <w:pPr>
      <w:ind w:left="720"/>
      <w:contextualSpacing/>
    </w:pPr>
  </w:style>
  <w:style w:styleId="Tekstbalonia" w:type="paragraph">
    <w:name w:val="Balloon Text"/>
    <w:basedOn w:val="Normal"/>
    <w:link w:val="TekstbaloniaChar"/>
    <w:uiPriority w:val="99"/>
    <w:semiHidden/>
    <w:unhideWhenUsed/>
    <w:rsid w:val="007C406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C406A"/>
    <w:rPr>
      <w:rFonts w:cs="Tahoma" w:hAnsi="Tahoma" w:ascii="Tahoma"/>
      <w:sz w:val="16"/>
      <w:szCs w:val="16"/>
    </w:rPr>
  </w:style>
  <w:style w:styleId="Tekstrezerviranogmjesta" w:type="character">
    <w:name w:val="Placeholder Text"/>
    <w:basedOn w:val="Zadanifontodlomka"/>
    <w:uiPriority w:val="99"/>
    <w:semiHidden/>
    <w:rsid w:val="00C5736C"/>
    <w:rPr>
      <w:color w:val="808080"/>
      <w:bdr w:space="0" w:sz="0" w:color="auto" w:val="none"/>
      <w:shd w:fill="CCFFFF" w:color="auto" w:val="clear"/>
    </w:rPr>
  </w:style>
  <w:style w:customStyle="true" w:styleId="eSPISCCParagraphDefaultFont" w:type="character">
    <w:name w:val="eSPIS_CC_Paragraph Default Font"/>
    <w:basedOn w:val="Zadanifontodlomka"/>
    <w:rsid w:val="00C573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736C"/>
    <w:rPr>
      <w:bdr w:space="0" w:sz="0" w:color="auto" w:val="none"/>
      <w:shd w:fill="FFFFCC" w:color="auto" w:val="clear"/>
      <w:lang w:val="hr-HR"/>
    </w:rPr>
  </w:style>
  <w:style w:customStyle="true" w:styleId="PozadinaSvijetloCrvena" w:type="character">
    <w:name w:val="Pozadina_SvijetloCrvena"/>
    <w:basedOn w:val="eSPISCCParagraphDefaultFont"/>
    <w:rsid w:val="00C573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73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290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C2909"/>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EC290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C290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C2909"/>
  </w:style>
  <w:style w:styleId="Odlomakpopisa" w:type="paragraph">
    <w:name w:val="List Paragraph"/>
    <w:basedOn w:val="Normal"/>
    <w:uiPriority w:val="34"/>
    <w:qFormat/>
    <w:rsid w:val="00EC2909"/>
    <w:pPr>
      <w:ind w:left="720"/>
      <w:contextualSpacing/>
    </w:pPr>
  </w:style>
  <w:style w:styleId="Tekstbalonia" w:type="paragraph">
    <w:name w:val="Balloon Text"/>
    <w:basedOn w:val="Normal"/>
    <w:link w:val="TekstbaloniaChar"/>
    <w:uiPriority w:val="99"/>
    <w:semiHidden/>
    <w:unhideWhenUsed/>
    <w:rsid w:val="007C406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C406A"/>
    <w:rPr>
      <w:rFonts w:ascii="Tahoma" w:cs="Tahoma" w:hAnsi="Tahoma"/>
      <w:sz w:val="16"/>
      <w:szCs w:val="16"/>
    </w:rPr>
  </w:style>
  <w:style w:styleId="Tekstrezerviranogmjesta" w:type="character">
    <w:name w:val="Placeholder Text"/>
    <w:basedOn w:val="Zadanifontodlomka"/>
    <w:uiPriority w:val="99"/>
    <w:semiHidden/>
    <w:rsid w:val="00C5736C"/>
    <w:rPr>
      <w:color w:val="808080"/>
      <w:bdr w:color="auto" w:space="0" w:sz="0" w:val="none"/>
      <w:shd w:color="auto" w:fill="CCFFFF" w:val="clear"/>
    </w:rPr>
  </w:style>
  <w:style w:customStyle="1" w:styleId="eSPISCCParagraphDefaultFont" w:type="character">
    <w:name w:val="eSPIS_CC_Paragraph Default Font"/>
    <w:basedOn w:val="Zadanifontodlomka"/>
    <w:rsid w:val="00C573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736C"/>
    <w:rPr>
      <w:bdr w:color="auto" w:space="0" w:sz="0" w:val="none"/>
      <w:shd w:color="auto" w:fill="FFFFCC" w:val="clear"/>
      <w:lang w:val="hr-HR"/>
    </w:rPr>
  </w:style>
  <w:style w:customStyle="1" w:styleId="PozadinaSvijetloCrvena" w:type="character">
    <w:name w:val="Pozadina_SvijetloCrvena"/>
    <w:basedOn w:val="eSPISCCParagraphDefaultFont"/>
    <w:rsid w:val="00C573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73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2018.</izvorni_sadrzaj>
    <derivirana_varijabla naziv="DomainObject.DatumDonosenjaOdluke_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tem>Jadranska banka d.d.</item>
      <item>Erste &amp; Steiermarkische bank d.d.</item>
      <item>Županijsko državno odvjetništvo Šibenik</item>
    </izvorni_sadrzaj>
    <derivirana_varijabla naziv="DomainObject.Predmet.OstaliListFormated_1">
      <item>RADOJKA DANEK</item>
      <item>Radojka Danek</item>
      <item>Jadranska banka d.d.</item>
      <item>Erste &amp; Steiermarkische bank d.d.</item>
      <item>Županijsko državno odvjetništvo Šibenik</item>
    </derivirana_varijabla>
  </DomainObject.Predmet.OstaliListFormated>
  <DomainObject.Predmet.OstaliList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FormatedOIB_1">
      <item>RADOJKA DANEK, OIB 78988701424</item>
      <item>Radojka Danek, OIB 78988701424</item>
      <item>Jadranska banka d.d.</item>
      <item>Erste &amp; Steiermarkische bank d.d.</item>
      <item>Županijsko državno odvjetništvo Šibenik</item>
    </derivirana_varijabla>
  </DomainObject.Predmet.OstaliListFormatedOIB>
  <DomainObject.Predmet.OstaliListFormatedWithAdress>
    <izvorni_sadrzaj>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_1">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OIB_1">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OIB>
  <DomainObject.Predmet.OstaliListNazivFormated>
    <izvorni_sadrzaj>
      <item>RADOJKA DANEK</item>
      <item>Radojka Danek</item>
      <item>Jadranska banka d.d.</item>
      <item>Erste &amp; Steiermarkische bank d.d.</item>
      <item>Županijsko državno odvjetništvo Šibenik</item>
    </izvorni_sadrzaj>
    <derivirana_varijabla naziv="DomainObject.Predmet.OstaliListNazivFormated_1">
      <item>RADOJKA DANEK</item>
      <item>Radojka Danek</item>
      <item>Jadranska banka d.d.</item>
      <item>Erste &amp; Steiermarkische bank d.d.</item>
      <item>Županijsko državno odvjetništvo Šibenik</item>
    </derivirana_varijabla>
  </DomainObject.Predmet.OstaliListNazivFormated>
  <DomainObject.Predmet.OstaliListNaziv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NazivFormatedOIB_1">
      <item>RADOJKA DANEK, OIB 78988701424</item>
      <item>Radojka Danek, OIB 78988701424</item>
      <item>Jadranska banka d.d.</item>
      <item>Erste &amp; Steiermarkische bank d.d.</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2018.</izvorni_sadrzaj>
    <derivirana_varijabla naziv="DomainObject.Datum_1">1. lipnja 2018.</derivirana_varijabla>
  </DomainObject.Datum>
  <DomainObject.PoslovniBrojDokumenta>
    <izvorni_sadrzaj/>
    <derivirana_varijabla naziv="DomainObject.PoslovniBrojDokumenta_1"/>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izvorni_sadrzaj>
    <derivirana_varijabla naziv="DomainObject.Predmet.SudioniciListNazivOIB_1">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636</properties:Words>
  <properties:Characters>3555</properties:Characters>
  <properties:Lines>76</properties:Lines>
  <properties:Paragraphs>25</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2017-07-07T07:46:00Z</dcterms:created>
  <dc:creator>Tina Grgas</dc:creator>
  <cp:lastModifiedBy>Tina Grgas</cp:lastModifiedBy>
  <cp:lastPrinted>2018-06-01T07:26:00Z</cp:lastPrinted>
  <dcterms:modified xmlns:xsi="http://www.w3.org/2001/XMLSchema-instance" xsi:type="dcterms:W3CDTF">2018-06-01T07:30:00Z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(St-599-2013 lenox stvarni trošak Radojka danek.docx)</vt:lpwstr>
  </prop:property>
  <prop:property name="CC_coloring" pid="4" fmtid="{D5CDD505-2E9C-101B-9397-08002B2CF9AE}">
    <vt:bool>true</vt:bool>
  </prop:property>
  <prop:property name="BrojStranica" pid="5" fmtid="{D5CDD505-2E9C-101B-9397-08002B2CF9AE}">
    <vt:i4>2</vt:i4>
  </prop:property>
</prop:Properties>
</file>