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2100" w14:paraId="c612100" w:rsidRDefault="00A622A8" w:rsidR="00A622A8" w:rsidRPr="00A622A8">
      <w:pPr>
        <w15:collapsed w:val="false"/>
        <w:rPr>
          <w:color w:val="000000"/>
        </w:rPr>
      </w:pPr>
      <w:bookmarkStart w:name="_GoBack" w:id="0"/>
      <w:bookmarkEnd w:id="0"/>
      <w:r w:rsidRPr="00A622A8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6114" w:rsidP="00076114" w:rsidR="00076114" w:rsidRPr="00A622A8">
      <w:pPr>
        <w:rPr>
          <w:color w:val="000000"/>
        </w:rPr>
      </w:pPr>
    </w:p>
    <w:p w:rsidRDefault="007720FA" w:rsidP="007720FA" w:rsidR="007720FA" w:rsidRPr="00A622A8">
      <w:pPr>
        <w:rPr>
          <w:color w:val="000000"/>
        </w:rPr>
      </w:pPr>
      <w:r w:rsidRPr="00A622A8">
        <w:rPr>
          <w:color w:val="000000"/>
        </w:rPr>
        <w:t>REPUBLIKA HRVATSKA</w:t>
      </w:r>
    </w:p>
    <w:p w:rsidRDefault="007720FA" w:rsidP="007720FA" w:rsidR="00A622A8" w:rsidRPr="00A622A8">
      <w:pPr>
        <w:rPr>
          <w:color w:val="000000"/>
        </w:rPr>
      </w:pPr>
      <w:r w:rsidRPr="00A622A8">
        <w:rPr>
          <w:color w:val="000000"/>
        </w:rPr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A622A8">
          <w:rPr>
            <w:color w:val="000000"/>
          </w:rPr>
          <w:t>67. St</w:t>
        </w:r>
      </w:smartTag>
      <w:r w:rsidR="000D5746" w:rsidRPr="00A622A8">
        <w:rPr>
          <w:color w:val="000000"/>
        </w:rPr>
        <w:t xml:space="preserve"> -651/15</w:t>
      </w:r>
      <w:r w:rsidR="00A622A8" w:rsidRPr="00A622A8">
        <w:rPr>
          <w:color w:val="000000"/>
        </w:rPr>
        <w:t>-5</w:t>
      </w:r>
    </w:p>
    <w:p w:rsidRDefault="007720FA" w:rsidP="007720FA" w:rsidR="007720FA" w:rsidRPr="00A622A8">
      <w:pPr>
        <w:rPr>
          <w:color w:val="000000"/>
        </w:rPr>
      </w:pPr>
      <w:r w:rsidRPr="00A622A8">
        <w:rPr>
          <w:color w:val="000000"/>
        </w:rPr>
        <w:t>Amruševa 2/II</w:t>
      </w:r>
    </w:p>
    <w:p w:rsidRDefault="007720FA" w:rsidP="007720FA" w:rsidR="007720FA" w:rsidRPr="00A622A8">
      <w:pPr>
        <w:rPr>
          <w:color w:val="000000"/>
        </w:rPr>
      </w:pPr>
    </w:p>
    <w:p w:rsidRDefault="000D5746" w:rsidP="000D5746" w:rsidR="000D5746" w:rsidRPr="00A622A8">
      <w:pPr>
        <w:jc w:val="center"/>
        <w:rPr>
          <w:b/>
          <w:color w:val="000000"/>
        </w:rPr>
      </w:pPr>
      <w:r w:rsidRPr="00A622A8">
        <w:rPr>
          <w:b/>
          <w:color w:val="000000"/>
        </w:rPr>
        <w:t>R E P U B L I K A   H R V A T S K A</w:t>
      </w:r>
    </w:p>
    <w:p w:rsidRDefault="00A622A8" w:rsidP="000D5746" w:rsidR="00A622A8" w:rsidRPr="00A622A8">
      <w:pPr>
        <w:jc w:val="center"/>
        <w:rPr>
          <w:b/>
          <w:color w:val="000000"/>
        </w:rPr>
      </w:pPr>
    </w:p>
    <w:p w:rsidRDefault="000D5746" w:rsidP="000D5746" w:rsidR="000D5746" w:rsidRPr="00A622A8">
      <w:pPr>
        <w:jc w:val="center"/>
        <w:rPr>
          <w:b/>
          <w:color w:val="000000"/>
        </w:rPr>
      </w:pPr>
      <w:r w:rsidRPr="00A622A8">
        <w:rPr>
          <w:b/>
          <w:color w:val="000000"/>
        </w:rPr>
        <w:t>R J E Š E NJ E</w:t>
      </w:r>
    </w:p>
    <w:p w:rsidRDefault="000D5746" w:rsidP="000D5746" w:rsidR="000D5746" w:rsidRPr="00A622A8">
      <w:pPr>
        <w:jc w:val="center"/>
        <w:rPr>
          <w:b/>
          <w:color w:val="000000"/>
        </w:rPr>
      </w:pPr>
    </w:p>
    <w:p w:rsidRDefault="000D5746" w:rsidP="000D5746" w:rsidR="000D5746" w:rsidRPr="00A622A8">
      <w:pPr>
        <w:ind w:firstLine="708"/>
        <w:jc w:val="both"/>
        <w:rPr>
          <w:color w:val="000000"/>
          <w:lang w:val="pt-BR"/>
        </w:rPr>
      </w:pPr>
      <w:r w:rsidRPr="00A622A8">
        <w:rPr>
          <w:color w:val="000000"/>
          <w:lang w:val="pt-BR"/>
        </w:rPr>
        <w:t>Trgovački sud u Zagrebu, po stečajnom sucu Gordanu Zubaku, u stečajnom predmetu u povodu prijedloga dužnikom ESTARE CULTO – MODNA ODJEĆA d.o.o., Zagreb, Savska cesta 106, za otvaranje stečajnog postupka nad dužnikom ESTARE CULTO – MODNA ODJEĆA d.o.o., Zagreb, Savska cesta 106, OIB: 91151135167</w:t>
      </w:r>
      <w:r w:rsidRPr="00A622A8">
        <w:rPr>
          <w:color w:val="000000"/>
        </w:rPr>
        <w:t>,</w:t>
      </w:r>
      <w:r w:rsidRPr="00A622A8">
        <w:rPr>
          <w:color w:val="000000"/>
          <w:lang w:val="pt-BR"/>
        </w:rPr>
        <w:t xml:space="preserve"> </w:t>
      </w:r>
      <w:r w:rsidRPr="00A622A8">
        <w:rPr>
          <w:color w:val="000000"/>
          <w:lang w:val="pt-BR"/>
        </w:rPr>
        <w:br/>
      </w:r>
      <w:r w:rsidR="00A622A8" w:rsidRPr="00A622A8">
        <w:rPr>
          <w:color w:val="000000"/>
          <w:lang w:val="pt-BR"/>
        </w:rPr>
        <w:t>7</w:t>
      </w:r>
      <w:r w:rsidRPr="00A622A8">
        <w:rPr>
          <w:color w:val="000000"/>
          <w:lang w:val="pt-BR"/>
        </w:rPr>
        <w:t xml:space="preserve">. listopada 2015., </w:t>
      </w:r>
    </w:p>
    <w:p w:rsidRDefault="000D5746" w:rsidP="00664F42" w:rsidR="000D5746" w:rsidRPr="00A622A8">
      <w:pPr>
        <w:jc w:val="center"/>
        <w:rPr>
          <w:color w:val="000000"/>
        </w:rPr>
      </w:pPr>
    </w:p>
    <w:p w:rsidRDefault="00076114" w:rsidP="00664F42" w:rsidR="00076114" w:rsidRPr="00A622A8">
      <w:pPr>
        <w:jc w:val="center"/>
        <w:rPr>
          <w:color w:val="000000"/>
        </w:rPr>
      </w:pPr>
      <w:r w:rsidRPr="00A622A8">
        <w:rPr>
          <w:color w:val="000000"/>
        </w:rPr>
        <w:t>r i j e š i o    j e</w:t>
      </w:r>
    </w:p>
    <w:p w:rsidRDefault="00664F42" w:rsidP="00664F42" w:rsidR="00664F42" w:rsidRPr="00A622A8">
      <w:pPr>
        <w:rPr>
          <w:color w:val="000000"/>
        </w:rPr>
      </w:pPr>
    </w:p>
    <w:p w:rsidRDefault="00664F42" w:rsidP="00F25F03" w:rsidR="00664F42" w:rsidRPr="00A622A8">
      <w:pPr>
        <w:pStyle w:val="BodyText21"/>
        <w:ind w:hanging="1260" w:left="0"/>
        <w:rPr>
          <w:rFonts w:hAnsi="Times New Roman" w:ascii="Times New Roman"/>
          <w:color w:val="000000"/>
          <w:szCs w:val="24"/>
        </w:rPr>
      </w:pPr>
      <w:r w:rsidRPr="00A622A8">
        <w:rPr>
          <w:rFonts w:hAnsi="Times New Roman" w:ascii="Times New Roman"/>
          <w:color w:val="000000"/>
          <w:szCs w:val="24"/>
        </w:rPr>
        <w:tab/>
      </w:r>
      <w:r w:rsidR="00F25F03" w:rsidRPr="00A622A8">
        <w:rPr>
          <w:rFonts w:hAnsi="Times New Roman" w:ascii="Times New Roman"/>
          <w:color w:val="000000"/>
          <w:szCs w:val="24"/>
        </w:rPr>
        <w:tab/>
      </w:r>
      <w:r w:rsidR="00F25F03" w:rsidRPr="00A622A8">
        <w:rPr>
          <w:rFonts w:hAnsi="Times New Roman" w:ascii="Times New Roman"/>
          <w:color w:val="000000"/>
          <w:szCs w:val="24"/>
        </w:rPr>
        <w:tab/>
      </w:r>
      <w:r w:rsidRPr="00A622A8">
        <w:rPr>
          <w:rFonts w:hAnsi="Times New Roman" w:ascii="Times New Roman"/>
          <w:color w:val="000000"/>
          <w:szCs w:val="24"/>
        </w:rPr>
        <w:t xml:space="preserve">I. Dužniku </w:t>
      </w:r>
      <w:r w:rsidR="000D5746" w:rsidRPr="00A622A8">
        <w:rPr>
          <w:rFonts w:hAnsi="Times New Roman" w:ascii="Times New Roman"/>
          <w:color w:val="000000"/>
          <w:szCs w:val="24"/>
          <w:lang w:val="pt-BR"/>
        </w:rPr>
        <w:t xml:space="preserve">ESTARE CULTO – MODNA ODJEĆA d.o.o., Zagreb, Savska cesta 106, OIB: 91151135167, MBS: </w:t>
      </w:r>
      <w:r w:rsidR="000D5746" w:rsidRPr="00A622A8">
        <w:rPr>
          <w:rFonts w:hAnsi="Times New Roman" w:ascii="Times New Roman"/>
          <w:color w:val="000000"/>
          <w:szCs w:val="24"/>
        </w:rPr>
        <w:t>080115734</w:t>
      </w:r>
      <w:r w:rsidR="00EC3788" w:rsidRPr="00A622A8">
        <w:rPr>
          <w:rFonts w:hAnsi="Times New Roman" w:ascii="Times New Roman"/>
          <w:color w:val="000000"/>
          <w:szCs w:val="24"/>
        </w:rPr>
        <w:t>,</w:t>
      </w:r>
      <w:r w:rsidR="00461EEC" w:rsidRPr="00A622A8">
        <w:rPr>
          <w:rFonts w:hAnsi="Times New Roman" w:ascii="Times New Roman"/>
          <w:color w:val="000000"/>
          <w:szCs w:val="24"/>
        </w:rPr>
        <w:t xml:space="preserve"> </w:t>
      </w:r>
      <w:r w:rsidRPr="00A622A8">
        <w:rPr>
          <w:rFonts w:hAnsi="Times New Roman" w:ascii="Times New Roman"/>
          <w:color w:val="000000"/>
          <w:szCs w:val="24"/>
        </w:rPr>
        <w:t xml:space="preserve">postavlja se </w:t>
      </w:r>
      <w:r w:rsidR="000D5746" w:rsidRPr="00A622A8">
        <w:rPr>
          <w:rFonts w:hAnsi="Times New Roman" w:ascii="Times New Roman"/>
          <w:color w:val="000000"/>
          <w:szCs w:val="24"/>
        </w:rPr>
        <w:t>Jure Marušić  iz Zagreba, Bleiweisova 21, OIB: 52703189678, privremenim stečajnim upraviteljem</w:t>
      </w:r>
      <w:r w:rsidR="005C601B" w:rsidRPr="00A622A8">
        <w:rPr>
          <w:rFonts w:hAnsi="Times New Roman" w:ascii="Times New Roman"/>
          <w:color w:val="000000"/>
          <w:szCs w:val="24"/>
        </w:rPr>
        <w:t>.</w:t>
      </w:r>
    </w:p>
    <w:p w:rsidRDefault="00664F42" w:rsidP="00664F42" w:rsidR="00076114" w:rsidRPr="00A622A8">
      <w:pPr>
        <w:tabs>
          <w:tab w:pos="1260" w:val="num"/>
        </w:tabs>
        <w:jc w:val="both"/>
        <w:rPr>
          <w:color w:val="000000"/>
        </w:rPr>
      </w:pPr>
      <w:r w:rsidRPr="00A622A8">
        <w:rPr>
          <w:b/>
          <w:color w:val="000000"/>
        </w:rPr>
        <w:tab/>
      </w:r>
      <w:r w:rsidRPr="00A622A8">
        <w:rPr>
          <w:color w:val="000000"/>
        </w:rPr>
        <w:t xml:space="preserve">II. </w:t>
      </w:r>
      <w:r w:rsidR="000D5746" w:rsidRPr="00A622A8">
        <w:rPr>
          <w:color w:val="000000"/>
        </w:rPr>
        <w:t>Dužnost je privremenog stečajnog upravitelja</w:t>
      </w:r>
      <w:r w:rsidR="00076114" w:rsidRPr="00A622A8">
        <w:rPr>
          <w:color w:val="000000"/>
        </w:rPr>
        <w:t xml:space="preserve"> utvrditi imovinu stečajnog dužnika i njenu vrijednost, sta</w:t>
      </w:r>
      <w:r w:rsidRPr="00A622A8">
        <w:rPr>
          <w:color w:val="000000"/>
        </w:rPr>
        <w:t>nje obveza stečajnog dužnika, zatim je li</w:t>
      </w:r>
      <w:r w:rsidR="00076114" w:rsidRPr="00A622A8">
        <w:rPr>
          <w:color w:val="000000"/>
        </w:rPr>
        <w:t xml:space="preserve"> imovina stečajnog dužnika dovoljna za namire</w:t>
      </w:r>
      <w:r w:rsidRPr="00A622A8">
        <w:rPr>
          <w:color w:val="000000"/>
        </w:rPr>
        <w:t>nje troškova stečajnog postupka</w:t>
      </w:r>
      <w:r w:rsidR="00076114" w:rsidRPr="00A622A8">
        <w:rPr>
          <w:color w:val="000000"/>
        </w:rPr>
        <w:t xml:space="preserve"> te koliki je iznos predvidivih troškova prethodnog i stečajnog postupka.  </w:t>
      </w:r>
    </w:p>
    <w:p w:rsidRDefault="00664F42" w:rsidP="00664F42" w:rsidR="00076114" w:rsidRPr="00A622A8">
      <w:pPr>
        <w:ind w:firstLine="708"/>
        <w:rPr>
          <w:color w:val="000000"/>
        </w:rPr>
      </w:pPr>
      <w:r w:rsidRPr="00A622A8">
        <w:rPr>
          <w:color w:val="000000"/>
        </w:rPr>
        <w:t xml:space="preserve">        </w:t>
      </w:r>
      <w:r w:rsidR="00076114" w:rsidRPr="00A622A8">
        <w:rPr>
          <w:color w:val="000000"/>
        </w:rPr>
        <w:t>III</w:t>
      </w:r>
      <w:r w:rsidRPr="00A622A8">
        <w:rPr>
          <w:color w:val="000000"/>
        </w:rPr>
        <w:t>.</w:t>
      </w:r>
      <w:r w:rsidR="00076114" w:rsidRPr="00A622A8">
        <w:rPr>
          <w:color w:val="000000"/>
        </w:rPr>
        <w:t xml:space="preserve">  Ovo rješenje će se dostaviti sudskom registru ovog suda. </w:t>
      </w:r>
    </w:p>
    <w:p w:rsidRDefault="00076114" w:rsidP="00076114" w:rsidR="00076114" w:rsidRPr="00A622A8">
      <w:pPr>
        <w:rPr>
          <w:color w:val="000000"/>
        </w:rPr>
      </w:pPr>
    </w:p>
    <w:p w:rsidRDefault="00076114" w:rsidP="00664F42" w:rsidR="00076114" w:rsidRPr="00A622A8">
      <w:pPr>
        <w:jc w:val="center"/>
        <w:rPr>
          <w:color w:val="000000"/>
        </w:rPr>
      </w:pPr>
      <w:r w:rsidRPr="00A622A8">
        <w:rPr>
          <w:color w:val="000000"/>
        </w:rPr>
        <w:t>Obrazloženje</w:t>
      </w:r>
    </w:p>
    <w:p w:rsidRDefault="00076114" w:rsidP="00076114" w:rsidR="00076114" w:rsidRPr="00A622A8">
      <w:pPr>
        <w:rPr>
          <w:color w:val="000000"/>
        </w:rPr>
      </w:pPr>
    </w:p>
    <w:p w:rsidRDefault="000D5746" w:rsidP="000D5746" w:rsidR="000D5746" w:rsidRPr="00A622A8">
      <w:pPr>
        <w:ind w:firstLine="708"/>
        <w:jc w:val="both"/>
        <w:rPr>
          <w:color w:val="000000"/>
        </w:rPr>
      </w:pPr>
      <w:r w:rsidRPr="00A622A8">
        <w:rPr>
          <w:color w:val="000000"/>
        </w:rPr>
        <w:t>Osoba ovlaštena za zastupanje pravne osobe (dužnika) po zakonu (Vančo Andreev) podnio je u ime dužnika prijedlog za otvaranje stečajnog postupka nad dužnikom, u kojem je naveo kako su dužnikovi računi u blokadi od 30. lipnja 2015. te da je dužnik nesposoban za plaćanje. U prilogu je dostavio potvrdu Financijske agencije od 31. kolovoza 2015. iz koje proizlazi kako je dužnikov račun blokiran duže od 60 dana.</w:t>
      </w:r>
    </w:p>
    <w:p w:rsidRDefault="00076114" w:rsidP="00076114" w:rsidR="00076114" w:rsidRPr="00A622A8">
      <w:pPr>
        <w:rPr>
          <w:color w:val="000000"/>
        </w:rPr>
      </w:pPr>
    </w:p>
    <w:p w:rsidRDefault="00664F42" w:rsidP="00664F42" w:rsidR="00076114" w:rsidRPr="00A622A8">
      <w:pPr>
        <w:ind w:firstLine="708"/>
        <w:jc w:val="both"/>
        <w:rPr>
          <w:color w:val="000000"/>
        </w:rPr>
      </w:pPr>
      <w:r w:rsidRPr="00A622A8">
        <w:rPr>
          <w:color w:val="000000"/>
        </w:rPr>
        <w:t>S obzirom na to da</w:t>
      </w:r>
      <w:r w:rsidR="00076114" w:rsidRPr="00A622A8">
        <w:rPr>
          <w:color w:val="000000"/>
        </w:rPr>
        <w:t xml:space="preserve"> u ovoj fazi stečajnog postupka nije bilo moguće utvrditi status i stanje obveza dužnika, stanje imovine dužnika i mogućnost da se imovinom dužnika pokriju troškov</w:t>
      </w:r>
      <w:r w:rsidRPr="00A622A8">
        <w:rPr>
          <w:color w:val="000000"/>
        </w:rPr>
        <w:t xml:space="preserve">i stečajnog postupka, sud je na temelju odredbe čl. 45. </w:t>
      </w:r>
      <w:r w:rsidR="000D5746" w:rsidRPr="00A622A8">
        <w:rPr>
          <w:color w:val="000000"/>
        </w:rPr>
        <w:t xml:space="preserve">Stečajnog zakona („Narodne novine“ broj broj 44/96, 29/99, 129/00, 123/03, 82/06, 116/10, 25/12 i 133/12, dalje: SZ) koji se primjenjuje na temelju odredbe čl. 441. Stečajnog zakona („Narodne novine“ broj 71/15) </w:t>
      </w:r>
      <w:r w:rsidRPr="00A622A8">
        <w:rPr>
          <w:color w:val="000000"/>
        </w:rPr>
        <w:t>imenovao</w:t>
      </w:r>
      <w:r w:rsidR="005C601B" w:rsidRPr="00A622A8">
        <w:rPr>
          <w:color w:val="000000"/>
        </w:rPr>
        <w:t xml:space="preserve"> privre</w:t>
      </w:r>
      <w:r w:rsidR="000D5746" w:rsidRPr="00A622A8">
        <w:rPr>
          <w:color w:val="000000"/>
        </w:rPr>
        <w:t>menog</w:t>
      </w:r>
      <w:r w:rsidR="00076114" w:rsidRPr="00A622A8">
        <w:rPr>
          <w:color w:val="000000"/>
        </w:rPr>
        <w:t xml:space="preserve"> </w:t>
      </w:r>
      <w:r w:rsidR="000D5746" w:rsidRPr="00A622A8">
        <w:rPr>
          <w:color w:val="000000"/>
        </w:rPr>
        <w:t>stečajnog upravitelja</w:t>
      </w:r>
      <w:r w:rsidRPr="00A622A8">
        <w:rPr>
          <w:color w:val="000000"/>
        </w:rPr>
        <w:t>, čiji su zadaci određeni toč</w:t>
      </w:r>
      <w:r w:rsidR="0023291B" w:rsidRPr="00A622A8">
        <w:rPr>
          <w:color w:val="000000"/>
        </w:rPr>
        <w:t>k</w:t>
      </w:r>
      <w:r w:rsidRPr="00A622A8">
        <w:rPr>
          <w:color w:val="000000"/>
        </w:rPr>
        <w:t>om</w:t>
      </w:r>
      <w:r w:rsidR="00076114" w:rsidRPr="00A622A8">
        <w:rPr>
          <w:color w:val="000000"/>
        </w:rPr>
        <w:t xml:space="preserve"> II</w:t>
      </w:r>
      <w:r w:rsidRPr="00A622A8">
        <w:rPr>
          <w:color w:val="000000"/>
        </w:rPr>
        <w:t>.</w:t>
      </w:r>
      <w:r w:rsidR="00076114" w:rsidRPr="00A622A8">
        <w:rPr>
          <w:color w:val="000000"/>
        </w:rPr>
        <w:t xml:space="preserve"> ovog rješenja, a nakon čega će se uz ispunjenje ostalih pretpostavki i nakon pri</w:t>
      </w:r>
      <w:r w:rsidR="000D5746" w:rsidRPr="00A622A8">
        <w:rPr>
          <w:color w:val="000000"/>
        </w:rPr>
        <w:t>mitka izvješća privremenog stečajnog upravitelja</w:t>
      </w:r>
      <w:r w:rsidR="00076114" w:rsidRPr="00A622A8">
        <w:rPr>
          <w:color w:val="000000"/>
        </w:rPr>
        <w:t xml:space="preserve"> odrediti ročište radi rasprave i odlučivanja o otvaranju stečajnog postupka. </w:t>
      </w:r>
    </w:p>
    <w:p w:rsidRDefault="00076114" w:rsidP="00076114" w:rsidR="00076114" w:rsidRPr="00A622A8">
      <w:pPr>
        <w:rPr>
          <w:color w:val="000000"/>
        </w:rPr>
      </w:pPr>
    </w:p>
    <w:p w:rsidRDefault="00A622A8" w:rsidP="00076114" w:rsidR="00A622A8" w:rsidRPr="00A622A8">
      <w:pPr>
        <w:rPr>
          <w:color w:val="000000"/>
        </w:rPr>
      </w:pPr>
    </w:p>
    <w:p w:rsidRDefault="00A622A8" w:rsidP="00076114" w:rsidR="00A622A8" w:rsidRPr="00A622A8">
      <w:pPr>
        <w:rPr>
          <w:color w:val="000000"/>
        </w:rPr>
      </w:pPr>
    </w:p>
    <w:p w:rsidRDefault="00A622A8" w:rsidP="00076114" w:rsidR="00A622A8" w:rsidRPr="00A622A8">
      <w:pPr>
        <w:rPr>
          <w:color w:val="000000"/>
        </w:rPr>
      </w:pPr>
    </w:p>
    <w:p w:rsidRDefault="00664F42" w:rsidP="00664F42" w:rsidR="00076114" w:rsidRPr="00A622A8">
      <w:pPr>
        <w:jc w:val="center"/>
        <w:rPr>
          <w:color w:val="000000"/>
        </w:rPr>
      </w:pPr>
      <w:r w:rsidRPr="00A622A8">
        <w:rPr>
          <w:color w:val="000000"/>
        </w:rPr>
        <w:t xml:space="preserve">U </w:t>
      </w:r>
      <w:r w:rsidR="00076114" w:rsidRPr="00A622A8">
        <w:rPr>
          <w:color w:val="000000"/>
        </w:rPr>
        <w:t>Zagreb</w:t>
      </w:r>
      <w:r w:rsidR="00EC3788" w:rsidRPr="00A622A8">
        <w:rPr>
          <w:color w:val="000000"/>
        </w:rPr>
        <w:t xml:space="preserve">u </w:t>
      </w:r>
      <w:r w:rsidR="00A622A8" w:rsidRPr="00A622A8">
        <w:rPr>
          <w:color w:val="000000"/>
        </w:rPr>
        <w:t>7</w:t>
      </w:r>
      <w:r w:rsidR="000D5746" w:rsidRPr="00A622A8">
        <w:rPr>
          <w:color w:val="000000"/>
        </w:rPr>
        <w:t>. listopada</w:t>
      </w:r>
      <w:r w:rsidR="006A136A" w:rsidRPr="00A622A8">
        <w:rPr>
          <w:color w:val="000000"/>
        </w:rPr>
        <w:t xml:space="preserve"> 2015</w:t>
      </w:r>
      <w:r w:rsidR="00076114" w:rsidRPr="00A622A8">
        <w:rPr>
          <w:color w:val="000000"/>
        </w:rPr>
        <w:t>.</w:t>
      </w:r>
    </w:p>
    <w:p w:rsidRDefault="00076114" w:rsidP="00076114" w:rsidR="00076114" w:rsidRPr="00A622A8">
      <w:pPr>
        <w:rPr>
          <w:color w:val="000000"/>
        </w:rPr>
      </w:pPr>
    </w:p>
    <w:p w:rsidRDefault="00076114" w:rsidP="00664F42" w:rsidR="00076114" w:rsidRPr="00A622A8">
      <w:pPr>
        <w:jc w:val="right"/>
        <w:rPr>
          <w:color w:val="000000"/>
        </w:rPr>
      </w:pPr>
      <w:r w:rsidRPr="00A622A8">
        <w:rPr>
          <w:color w:val="000000"/>
        </w:rPr>
        <w:t xml:space="preserve">Sudac: </w:t>
      </w:r>
    </w:p>
    <w:p w:rsidRDefault="00664F42" w:rsidP="00664F42" w:rsidR="00076114" w:rsidRPr="00A622A8">
      <w:pPr>
        <w:jc w:val="right"/>
        <w:rPr>
          <w:color w:val="000000"/>
        </w:rPr>
      </w:pPr>
      <w:r w:rsidRPr="00A622A8">
        <w:rPr>
          <w:color w:val="000000"/>
        </w:rPr>
        <w:t>Gordan Zubak</w:t>
      </w:r>
    </w:p>
    <w:p w:rsidRDefault="00076114" w:rsidP="00076114" w:rsidR="00076114" w:rsidRPr="00A622A8">
      <w:pPr>
        <w:rPr>
          <w:color w:val="000000"/>
        </w:rPr>
      </w:pPr>
    </w:p>
    <w:p w:rsidRDefault="00076114" w:rsidP="00076114" w:rsidR="00076114" w:rsidRPr="00A622A8">
      <w:pPr>
        <w:rPr>
          <w:color w:val="000000"/>
        </w:rPr>
      </w:pPr>
    </w:p>
    <w:p w:rsidRDefault="00076114" w:rsidP="00076114" w:rsidR="00076114" w:rsidRPr="00A622A8">
      <w:pPr>
        <w:rPr>
          <w:color w:val="000000"/>
        </w:rPr>
      </w:pPr>
      <w:r w:rsidRPr="00A622A8">
        <w:rPr>
          <w:color w:val="000000"/>
        </w:rPr>
        <w:t xml:space="preserve">Uputa o pravnom lijeku: </w:t>
      </w:r>
    </w:p>
    <w:p w:rsidRDefault="00076114" w:rsidP="00F83779" w:rsidR="00076114" w:rsidRPr="00A622A8">
      <w:pPr>
        <w:jc w:val="both"/>
        <w:rPr>
          <w:color w:val="000000"/>
        </w:rPr>
      </w:pPr>
      <w:r w:rsidRPr="00A622A8">
        <w:rPr>
          <w:color w:val="000000"/>
        </w:rPr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622A8">
      <w:pPr>
        <w:rPr>
          <w:color w:val="000000"/>
        </w:rPr>
      </w:pPr>
    </w:p>
    <w:p w:rsidRDefault="00076114" w:rsidP="00076114" w:rsidR="00076114" w:rsidRPr="00A622A8">
      <w:pPr>
        <w:rPr>
          <w:color w:val="000000"/>
        </w:rPr>
      </w:pPr>
      <w:r w:rsidRPr="00A622A8">
        <w:rPr>
          <w:color w:val="000000"/>
        </w:rPr>
        <w:t>DNA:</w:t>
      </w:r>
    </w:p>
    <w:p w:rsidRDefault="00664F42" w:rsidP="00076114" w:rsidR="00076114" w:rsidRPr="00A622A8">
      <w:pPr>
        <w:rPr>
          <w:color w:val="000000"/>
        </w:rPr>
      </w:pPr>
      <w:r w:rsidRPr="00A622A8">
        <w:rPr>
          <w:color w:val="000000"/>
        </w:rPr>
        <w:t>1.dužniku</w:t>
      </w:r>
      <w:r w:rsidR="006A136A" w:rsidRPr="00A622A8">
        <w:rPr>
          <w:color w:val="000000"/>
        </w:rPr>
        <w:t xml:space="preserve">/predlagatelju </w:t>
      </w:r>
    </w:p>
    <w:p w:rsidRDefault="006A136A" w:rsidP="00076114" w:rsidR="00076114" w:rsidRPr="00A622A8">
      <w:pPr>
        <w:rPr>
          <w:color w:val="000000"/>
        </w:rPr>
      </w:pPr>
      <w:r w:rsidRPr="00A622A8">
        <w:rPr>
          <w:color w:val="000000"/>
        </w:rPr>
        <w:t>2</w:t>
      </w:r>
      <w:r w:rsidR="00F25F03" w:rsidRPr="00A622A8">
        <w:rPr>
          <w:color w:val="000000"/>
        </w:rPr>
        <w:t xml:space="preserve">.zz dužnika </w:t>
      </w:r>
      <w:r w:rsidR="000D5746" w:rsidRPr="00A622A8">
        <w:rPr>
          <w:color w:val="000000"/>
        </w:rPr>
        <w:t>Vanču Andreevu</w:t>
      </w:r>
    </w:p>
    <w:p w:rsidRDefault="00076114" w:rsidP="00076114" w:rsidR="00076114" w:rsidRPr="00A622A8">
      <w:pPr>
        <w:rPr>
          <w:color w:val="000000"/>
        </w:rPr>
      </w:pPr>
      <w:r w:rsidRPr="00A622A8">
        <w:rPr>
          <w:color w:val="000000"/>
        </w:rPr>
        <w:t>3.priv.steč.upravitelju</w:t>
      </w:r>
      <w:r w:rsidR="00664F42" w:rsidRPr="00A622A8">
        <w:rPr>
          <w:color w:val="000000"/>
        </w:rPr>
        <w:t>,</w:t>
      </w:r>
    </w:p>
    <w:p w:rsidRDefault="006A136A" w:rsidP="00076114" w:rsidR="00076114" w:rsidRPr="00A622A8">
      <w:pPr>
        <w:rPr>
          <w:color w:val="000000"/>
        </w:rPr>
      </w:pPr>
      <w:r w:rsidRPr="00A622A8">
        <w:rPr>
          <w:color w:val="000000"/>
        </w:rPr>
        <w:t>4</w:t>
      </w:r>
      <w:r w:rsidR="00076114" w:rsidRPr="00A622A8">
        <w:rPr>
          <w:color w:val="000000"/>
        </w:rPr>
        <w:t>.sudski registar, ovdje</w:t>
      </w:r>
    </w:p>
    <w:p w:rsidRDefault="006A136A" w:rsidP="00076114" w:rsidR="006A136A" w:rsidRPr="00A622A8">
      <w:pPr>
        <w:rPr>
          <w:color w:val="000000"/>
        </w:rPr>
      </w:pPr>
      <w:r w:rsidRPr="00A622A8">
        <w:rPr>
          <w:color w:val="000000"/>
        </w:rPr>
        <w:t>5. PBZ d.d.</w:t>
      </w:r>
    </w:p>
    <w:p w:rsidRDefault="000D5746" w:rsidP="00076114" w:rsidR="000D5746" w:rsidRPr="00A622A8">
      <w:pPr>
        <w:rPr>
          <w:color w:val="000000"/>
        </w:rPr>
      </w:pPr>
      <w:r w:rsidRPr="00A622A8">
        <w:rPr>
          <w:color w:val="000000"/>
        </w:rPr>
        <w:t>6. Erste&amp;Steiermarkisce bank d.d.</w:t>
      </w:r>
    </w:p>
    <w:p w:rsidRDefault="000D5746" w:rsidP="00076114" w:rsidR="000D5746" w:rsidRPr="00A622A8">
      <w:pPr>
        <w:rPr>
          <w:color w:val="000000"/>
        </w:rPr>
      </w:pPr>
      <w:r w:rsidRPr="00A622A8">
        <w:rPr>
          <w:color w:val="000000"/>
        </w:rPr>
        <w:t>7. ZABA d.d.</w:t>
      </w:r>
    </w:p>
    <w:p w:rsidRDefault="000D5746" w:rsidP="00076114" w:rsidR="000D5746" w:rsidRPr="00A622A8">
      <w:pPr>
        <w:rPr>
          <w:color w:val="000000"/>
        </w:rPr>
      </w:pPr>
      <w:r w:rsidRPr="00A622A8">
        <w:rPr>
          <w:color w:val="000000"/>
        </w:rPr>
        <w:t>8. Imex banka d.d.</w:t>
      </w:r>
    </w:p>
    <w:p w:rsidRDefault="000D5746" w:rsidP="006C411E" w:rsidR="00823A3D" w:rsidRPr="00A622A8">
      <w:pPr>
        <w:rPr>
          <w:color w:val="000000"/>
        </w:rPr>
      </w:pPr>
      <w:r w:rsidRPr="00A622A8">
        <w:rPr>
          <w:color w:val="000000"/>
        </w:rPr>
        <w:t>9.</w:t>
      </w:r>
      <w:r w:rsidR="00F25F03" w:rsidRPr="00A622A8">
        <w:rPr>
          <w:color w:val="000000"/>
        </w:rPr>
        <w:t>.FINA Zagreb</w:t>
      </w:r>
    </w:p>
    <w:p w:rsidRDefault="000D5746" w:rsidP="006C411E" w:rsidR="000D5746" w:rsidRPr="00A622A8">
      <w:pPr>
        <w:rPr>
          <w:color w:val="000000"/>
        </w:rPr>
      </w:pPr>
      <w:r w:rsidRPr="00A622A8">
        <w:rPr>
          <w:color w:val="000000"/>
        </w:rPr>
        <w:t>10</w:t>
      </w:r>
      <w:r w:rsidR="006C411E" w:rsidRPr="00A622A8">
        <w:rPr>
          <w:color w:val="000000"/>
        </w:rPr>
        <w:t>.MF Porezna uprava Zagreb</w:t>
      </w:r>
    </w:p>
    <w:p w:rsidRDefault="000D5746" w:rsidP="006C411E" w:rsidR="00076114" w:rsidRPr="00A622A8">
      <w:pPr>
        <w:rPr>
          <w:color w:val="000000"/>
        </w:rPr>
      </w:pPr>
      <w:r w:rsidRPr="00A622A8">
        <w:rPr>
          <w:color w:val="000000"/>
        </w:rPr>
        <w:t>11.e-oglasna ploča 15</w:t>
      </w:r>
      <w:r w:rsidR="006C411E" w:rsidRPr="00A622A8">
        <w:rPr>
          <w:color w:val="000000"/>
        </w:rPr>
        <w:t xml:space="preserve"> d</w:t>
      </w:r>
    </w:p>
    <w:p w:rsidRDefault="00076114" w:rsidP="00076114" w:rsidR="00076114" w:rsidRPr="00A622A8">
      <w:pPr>
        <w:rPr>
          <w:color w:val="000000"/>
        </w:rPr>
      </w:pPr>
    </w:p>
    <w:sectPr w:rsidSect="00A622A8" w:rsidR="00076114" w:rsidRPr="00A622A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D5746"/>
    <w:rsid w:val="00150D89"/>
    <w:rsid w:val="0023291B"/>
    <w:rsid w:val="0038750E"/>
    <w:rsid w:val="00461EEC"/>
    <w:rsid w:val="005C601B"/>
    <w:rsid w:val="00664F42"/>
    <w:rsid w:val="006A136A"/>
    <w:rsid w:val="006C411E"/>
    <w:rsid w:val="00740AF5"/>
    <w:rsid w:val="007720FA"/>
    <w:rsid w:val="00823A3D"/>
    <w:rsid w:val="00924871"/>
    <w:rsid w:val="00964D2E"/>
    <w:rsid w:val="009E2B5B"/>
    <w:rsid w:val="00A622A8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62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622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622A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62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2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622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622A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</izvorni_sadrzaj>
    <derivirana_varijabla naziv="DomainObject.Predmet.ProtustrankaFormated_1">  ESTARE CULTO - MODNA ODJEĆA d.o.o.</derivirana_varijabla>
  </DomainObject.Predmet.ProtustrankaFormated>
  <DomainObject.Predmet.ProtustrankaFormatedOIB>
    <izvorni_sadrzaj>  ESTARE CULTO - MODNA ODJEĆA d.o.o., OIB 91151135167</izvorni_sadrzaj>
    <derivirana_varijabla naziv="DomainObject.Predmet.ProtustrankaFormatedOIB_1">  ESTARE CULTO - MODNA ODJEĆA d.o.o., OIB 91151135167</derivirana_varijabla>
  </DomainObject.Predmet.ProtustrankaFormatedOIB>
  <DomainObject.Predmet.ProtustrankaFormatedWithAdress>
    <izvorni_sadrzaj> ESTARE CULTO - MODNA ODJEĆA d.o.o., Savska 106, 10000 Zagreb</izvorni_sadrzaj>
    <derivirana_varijabla naziv="DomainObject.Predmet.ProtustrankaFormatedWithAdress_1"> ESTARE CULTO - MODNA ODJEĆA d.o.o., Savska 106, 10000 Zagreb</derivirana_varijabla>
  </DomainObject.Predmet.ProtustrankaFormatedWithAdress>
  <DomainObject.Predmet.ProtustrankaFormatedWithAdressOIB>
    <izvorni_sadrzaj> ESTARE CULTO - MODNA ODJEĆA d.o.o., OIB 91151135167, Savska 106, 10000 Zagreb</izvorni_sadrzaj>
    <derivirana_varijabla naziv="DomainObject.Predmet.ProtustrankaFormatedWithAdressOIB_1"> ESTARE CULTO - MODNA ODJEĆA d.o.o., OIB 91151135167, Savska 106, 10000 Zagreb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</item>
    </izvorni_sadrzaj>
    <derivirana_varijabla naziv="DomainObject.Predmet.ProtuStrankaListFormated_1">
      <item>ESTARE CULTO - MODNA ODJEĆA d.o.o.</item>
    </derivirana_varijabla>
  </DomainObject.Predmet.ProtuStrankaListFormated>
  <DomainObject.Predmet.ProtuStrankaListFormatedOIB>
    <izvorni_sadrzaj>
      <item>ESTARE CULTO - MODNA ODJEĆA d.o.o., OIB 91151135167</item>
    </izvorni_sadrzaj>
    <derivirana_varijabla naziv="DomainObject.Predmet.ProtuStrankaListFormatedOIB_1">
      <item>ESTARE CULTO - MODNA ODJEĆA d.o.o., OIB 91151135167</item>
    </derivirana_varijabla>
  </DomainObject.Predmet.ProtuStrankaListFormatedOIB>
  <DomainObject.Predmet.ProtuStrankaListFormatedWithAdress>
    <izvorni_sadrzaj>
      <item>ESTARE CULTO - MODNA ODJEĆA d.o.o., Savska 106, 10000 Zagreb</item>
    </izvorni_sadrzaj>
    <derivirana_varijabla naziv="DomainObject.Predmet.ProtuStrankaListFormatedWithAdress_1">
      <item>ESTARE CULTO - MODNA ODJEĆA d.o.o., Savska 106, 10000 Zagreb</item>
    </derivirana_varijabla>
  </DomainObject.Predmet.ProtuStrankaListFormatedWithAdress>
  <DomainObject.Predmet.ProtuStrankaListFormatedWithAdressOIB>
    <izvorni_sadrzaj>
      <item>ESTARE CULTO - MODNA ODJEĆA d.o.o., OIB 91151135167, Savska 106, 10000 Zagreb</item>
    </izvorni_sadrzaj>
    <derivirana_varijabla naziv="DomainObject.Predmet.ProtuStrankaListFormatedWithAdressOIB_1">
      <item>ESTARE CULTO - MODNA ODJEĆA d.o.o., OIB 91151135167, Savska 106, 10000 Zagreb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</izvorni_sadrzaj>
    <derivirana_varijabla naziv="DomainObject.Predmet.SudioniciListNaziv_1">
      <item>ESTARE CULTO - MODNA ODJEĆA d.o.o.</item>
      <item>ESTARE CULTO - MODNA ODJEĆA d.o.o.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</izvorni_sadrzaj>
    <derivirana_varijabla naziv="DomainObject.Predmet.SudioniciListNazivOIB_1">
      <item>, OIB 91151135167</item>
      <item>, OIB 91151135167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2260</properties:Characters>
  <properties:Lines>70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2015-10-05T11:50:00Z</dcterms:created>
  <dc:creator>gzubak</dc:creator>
  <cp:lastModifiedBy>Ivana Rogić</cp:lastModifiedBy>
  <cp:lastPrinted>2015-10-07T09:57:00Z</cp:lastPrinted>
  <dcterms:modified xmlns:xsi="http://www.w3.org/2001/XMLSchema-instance" xsi:type="dcterms:W3CDTF">2015-10-07T09:58:00Z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