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0354" w14:paraId="19d0354" w:rsidRDefault="00A34EEB" w:rsidP="00A34EEB" w:rsidR="00A34EEB">
      <w:pPr>
        <w:pStyle w:val="Naslov3"/>
        <w:spacing w:after="0" w:before="0"/>
        <w15:collapsed w:val="false"/>
        <w:rPr>
          <w:b w:val="false"/>
        </w:rPr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34EEB" w:rsidP="00A34EEB" w:rsidR="00A34EEB">
      <w:pPr>
        <w:spacing w:after="0"/>
      </w:pPr>
    </w:p>
    <w:p w:rsidRDefault="00A34EEB" w:rsidP="00A34EEB" w:rsidR="00A34EEB">
      <w:pPr>
        <w:spacing w:after="0"/>
      </w:pPr>
    </w:p>
    <w:p w:rsidRDefault="00A34EEB" w:rsidP="00A34EEB" w:rsidR="00A34EEB">
      <w:pPr>
        <w:spacing w:after="0"/>
      </w:pPr>
      <w:r>
        <w:t xml:space="preserve">        REPUBLIKA HRVATSKA</w:t>
      </w:r>
    </w:p>
    <w:p w:rsidRDefault="00A34EEB" w:rsidP="00A34EEB" w:rsidR="00A34EEB">
      <w:pPr>
        <w:spacing w:after="0"/>
      </w:pPr>
      <w:r>
        <w:t>TRGOVAČKI SUD U VARAŽDINU</w:t>
      </w:r>
    </w:p>
    <w:p w:rsidRDefault="00A34EEB" w:rsidP="00A34EEB" w:rsidR="00A34EEB">
      <w:pPr>
        <w:spacing w:after="0"/>
      </w:pPr>
      <w:r>
        <w:t xml:space="preserve">                Braće Radić 2/II</w:t>
      </w:r>
    </w:p>
    <w:p w:rsidRDefault="00A34EEB" w:rsidP="00A34EEB" w:rsidR="00A34EEB">
      <w:pPr>
        <w:spacing w:after="0"/>
      </w:pPr>
    </w:p>
    <w:p w:rsidRDefault="00A34EEB" w:rsidP="00A34EEB" w:rsidR="00A34EEB">
      <w:pPr>
        <w:pStyle w:val="SudNaziv"/>
        <w:rPr>
          <w:b w:val="false"/>
        </w:rPr>
      </w:pPr>
    </w:p>
    <w:p w:rsidRDefault="00A34EEB" w:rsidP="00A34EEB" w:rsidR="00A34EEB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A34EEB" w:rsidP="00A34EEB" w:rsidR="00A34EEB">
      <w:pPr>
        <w:pStyle w:val="SudNaziv"/>
        <w:rPr>
          <w:b w:val="false"/>
        </w:rPr>
      </w:pPr>
    </w:p>
    <w:p w:rsidRDefault="00A34EEB" w:rsidP="00A34EEB" w:rsidR="00A34EEB">
      <w:pPr>
        <w:spacing w:after="0"/>
        <w:jc w:val="center"/>
      </w:pPr>
      <w:r>
        <w:t>R  J  E  Š  E  NJ  E</w:t>
      </w:r>
    </w:p>
    <w:p w:rsidRDefault="00A34EEB" w:rsidP="00A34EEB" w:rsidR="00A34EEB">
      <w:pPr>
        <w:spacing w:after="0"/>
        <w:jc w:val="center"/>
      </w:pPr>
    </w:p>
    <w:p w:rsidRDefault="00A34EEB" w:rsidP="00A34EEB" w:rsidR="00A34EEB">
      <w:pPr>
        <w:spacing w:after="0"/>
        <w:jc w:val="both"/>
      </w:pPr>
    </w:p>
    <w:p w:rsidRDefault="00A34EEB" w:rsidP="00A34EEB" w:rsidR="00A34EEB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predlagatelja FINANCIJSKA AGENCIJA,  Regionalni centar Zagreb, Podružnica Varaždin, iz Varaždina, A. Cesarca br. 2, radi otvaranja stečajnog postupka nad dužnikom LUXURIA d.o.o., OIB: 16534521130 sa sjedištem u Kralja Tomislava 44, 40000 Čakovec,</w:t>
      </w:r>
      <w:r>
        <w:t xml:space="preserve"> 29. svibnja 2017.,</w:t>
      </w:r>
    </w:p>
    <w:p w:rsidRDefault="00A34EEB" w:rsidP="00A34EEB" w:rsidR="00A34EEB">
      <w:pPr>
        <w:spacing w:after="0"/>
        <w:jc w:val="both"/>
      </w:pPr>
    </w:p>
    <w:p w:rsidRDefault="00A34EEB" w:rsidP="00A34EEB" w:rsidR="00A34EEB">
      <w:pPr>
        <w:spacing w:after="0"/>
        <w:jc w:val="center"/>
      </w:pPr>
      <w:r>
        <w:t>r i j e š i o     j e</w:t>
      </w:r>
    </w:p>
    <w:p w:rsidRDefault="00A34EEB" w:rsidP="00A34EEB" w:rsidR="00A34EEB">
      <w:pPr>
        <w:spacing w:after="0"/>
        <w:jc w:val="center"/>
      </w:pPr>
    </w:p>
    <w:p w:rsidRDefault="00A34EEB" w:rsidP="00A34EEB" w:rsidR="00A34EEB">
      <w:pPr>
        <w:spacing w:after="0"/>
        <w:jc w:val="center"/>
      </w:pPr>
    </w:p>
    <w:p w:rsidRDefault="00A34EEB" w:rsidP="00A34EEB" w:rsidR="00A34EEB">
      <w:pPr>
        <w:spacing w:after="0"/>
        <w:ind w:firstLine="708"/>
        <w:jc w:val="both"/>
      </w:pPr>
      <w:r>
        <w:t xml:space="preserve">I/ Pozivaju se sve osobe koje imaju pravni interes da se provede stečajni postupak nad dužnikom </w:t>
      </w:r>
      <w:r>
        <w:rPr>
          <w:rStyle w:val="Naglaeno"/>
          <w:b w:val="false"/>
        </w:rPr>
        <w:t>LUXURIA d.o.o., OIB: 16534521130 sa sjedištem u Kralja Tomislava 44, 40000 Čakovec</w:t>
      </w:r>
      <w:r>
        <w:t>, unatoč utvrđenoj nedostatnosti stečajne mase, da uplate predujam koji je dostatan za pokriće troškova kako prethodnog, tako i otvorenog stečajnog postupka.</w:t>
      </w:r>
    </w:p>
    <w:p w:rsidRDefault="00A34EEB" w:rsidP="00A34EEB" w:rsidR="00A34EEB">
      <w:pPr>
        <w:spacing w:after="0"/>
        <w:ind w:firstLine="708"/>
        <w:jc w:val="both"/>
      </w:pPr>
    </w:p>
    <w:p w:rsidRDefault="00A34EEB" w:rsidP="00A34EEB" w:rsidR="00A34EEB">
      <w:pPr>
        <w:spacing w:after="0"/>
        <w:ind w:firstLine="708"/>
        <w:jc w:val="both"/>
      </w:pPr>
      <w:r>
        <w:t>II/  Predujam u iznosu od 10.000,00 kuna uplaćuje se na žiro-račun Trgovačkog suda u Varaždinu broj: HR40 2390 0011 3000 0275 4 otvoren kod Hrvatske poštanske banke d.d., pozivom na broj spisa St-397/16 -</w:t>
      </w:r>
      <w:r>
        <w:rPr>
          <w:color w:val="FF0000"/>
        </w:rPr>
        <w:t xml:space="preserve"> </w:t>
      </w:r>
      <w:r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A34EEB" w:rsidP="00A34EEB" w:rsidR="00A34EEB">
      <w:pPr>
        <w:spacing w:after="0"/>
        <w:ind w:firstLine="708"/>
        <w:jc w:val="both"/>
      </w:pPr>
    </w:p>
    <w:p w:rsidRDefault="00A34EEB" w:rsidP="00A34EEB" w:rsidR="00A34EEB">
      <w:pPr>
        <w:spacing w:after="0"/>
        <w:ind w:firstLine="708"/>
        <w:jc w:val="both"/>
      </w:pPr>
      <w:r>
        <w:t xml:space="preserve">III/ Ako pozvane osobe iz točke I. ovog rješenja ne uplate navedeni iznos predujma u roku iz točke II. ovog rješenja, stečajni sudac će donijeti rješenje o otvaranju i istodobnom zaključenju stečajnog postupka nad dužnikom </w:t>
      </w:r>
      <w:r>
        <w:rPr>
          <w:rStyle w:val="Naglaeno"/>
          <w:b w:val="false"/>
        </w:rPr>
        <w:t>LUXURIA d.o.o., OIB: 16534521130 sa sjedištem u Kralja Tomislava 44, 40000 Čakovec</w:t>
      </w:r>
      <w:r>
        <w:t>.</w:t>
      </w:r>
    </w:p>
    <w:p w:rsidRDefault="00A34EEB" w:rsidP="00A34EEB" w:rsidR="00A34EEB">
      <w:pPr>
        <w:spacing w:after="0"/>
        <w:ind w:firstLine="708"/>
        <w:jc w:val="both"/>
      </w:pPr>
    </w:p>
    <w:p w:rsidRDefault="00A34EEB" w:rsidP="00A34EEB" w:rsidR="00A34EEB">
      <w:pPr>
        <w:spacing w:after="0"/>
        <w:jc w:val="both"/>
      </w:pPr>
      <w:r>
        <w:t xml:space="preserve">        </w:t>
      </w:r>
      <w:r>
        <w:tab/>
        <w:t xml:space="preserve">IV/ Ako se uplati navedeni iznos predujma u određenom roku iz točke II. ovog rješenja, stečajni sudac će otvoriti i provesti stečajni postupak nad dužnikom </w:t>
      </w:r>
      <w:r>
        <w:rPr>
          <w:rStyle w:val="Naglaeno"/>
          <w:b w:val="false"/>
        </w:rPr>
        <w:t>LUXURIA d.o.o., OIB: 16534521130 sa sjedištem u Kralja Tomislava 44, 40000 Čakovec</w:t>
      </w:r>
      <w:r>
        <w:t>.</w:t>
      </w:r>
    </w:p>
    <w:p w:rsidRDefault="00A34EEB" w:rsidP="00A34EEB" w:rsidR="00A34EEB">
      <w:pPr>
        <w:spacing w:after="0"/>
        <w:jc w:val="center"/>
      </w:pPr>
    </w:p>
    <w:p w:rsidRDefault="00A34EEB" w:rsidP="00A34EEB" w:rsidR="00A34EEB">
      <w:pPr>
        <w:spacing w:after="0"/>
        <w:jc w:val="center"/>
      </w:pPr>
      <w:r>
        <w:t>Obrazloženje</w:t>
      </w:r>
    </w:p>
    <w:p w:rsidRDefault="00A34EEB" w:rsidP="00A34EEB" w:rsidR="00A34EEB">
      <w:pPr>
        <w:spacing w:after="0"/>
        <w:jc w:val="both"/>
      </w:pPr>
    </w:p>
    <w:p w:rsidRDefault="00A34EEB" w:rsidP="00A34EEB" w:rsidR="00A34EEB">
      <w:pPr>
        <w:spacing w:after="0"/>
        <w:jc w:val="both"/>
        <w:rPr>
          <w:rStyle w:val="Naglaeno"/>
          <w:b w:val="false"/>
        </w:rPr>
      </w:pPr>
      <w:r>
        <w:tab/>
        <w:t>Predlagatelj Financijska agencija podnio je ovome sudu 10. ožujka 2016. prijedlog za otvaranje stečajnog postupka nad dužnikom</w:t>
      </w:r>
      <w:r>
        <w:rPr>
          <w:rStyle w:val="Naglaeno"/>
          <w:b w:val="false"/>
        </w:rPr>
        <w:t>, pa je zbog navedenog ovaj sud rješenjem poslovni broj</w:t>
      </w:r>
      <w:r w:rsidR="00444A21">
        <w:rPr>
          <w:rStyle w:val="Naglaeno"/>
          <w:b w:val="false"/>
        </w:rPr>
        <w:t xml:space="preserve"> 6 St-397/16-3</w:t>
      </w:r>
      <w:r>
        <w:rPr>
          <w:rStyle w:val="Naglaeno"/>
          <w:b w:val="false"/>
        </w:rPr>
        <w:t xml:space="preserve"> od</w:t>
      </w:r>
      <w:r w:rsidR="00444A21">
        <w:rPr>
          <w:rStyle w:val="Naglaeno"/>
          <w:b w:val="false"/>
        </w:rPr>
        <w:t xml:space="preserve"> 5. listopada 2016.</w:t>
      </w:r>
      <w:r>
        <w:rPr>
          <w:rStyle w:val="Naglaeno"/>
          <w:b w:val="false"/>
        </w:rPr>
        <w:t xml:space="preserve"> pokrenuo prethodni postupak radi utvrđivanja uvjeta za otvaranje stečajnog postupka, te je ujedno, između ostalog, odredio i ročište radi izjašnjenja o tom prijedlogu.</w:t>
      </w:r>
    </w:p>
    <w:p w:rsidRDefault="00A34EEB" w:rsidP="00A34EEB" w:rsidR="00A34EEB">
      <w:pPr>
        <w:spacing w:after="0"/>
        <w:jc w:val="both"/>
        <w:rPr>
          <w:rStyle w:val="Naglaeno"/>
          <w:b w:val="false"/>
        </w:rPr>
      </w:pPr>
    </w:p>
    <w:p w:rsidRDefault="00A34EEB" w:rsidP="00A34EEB" w:rsidR="00A34EEB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Na navedenom ročištu direktor društva dužnika naveo je da su točni podaci Financijske agencije iz prijedloga za otvaranje stečajnog postupka iz razloga što je žiro račun društva dužnika u neprekidnoj blokadi od 2014. s iznosom blokade od oko 270.000,00 kuna. Naveo je da društvo nema u vlasništvu nikakve imovine, te se nije usprotivio da se nad društvom otvori i istodobno zaključi stečaj.</w:t>
      </w:r>
    </w:p>
    <w:p w:rsidRDefault="00A34EEB" w:rsidP="00A34EEB" w:rsidR="00A34EEB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Radi iznijetog sud je saslušanjem direktora društva dužnika utvrdio da društvo nije vlasnik niti pokretne, a niti nepokretne imovine.</w:t>
      </w:r>
    </w:p>
    <w:p w:rsidRDefault="00A34EEB" w:rsidP="00A34EEB" w:rsidR="00A34EEB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A34EEB" w:rsidP="00A34EEB" w:rsidR="00A34EEB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A34EEB" w:rsidP="00A34EEB" w:rsidR="00A34EEB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A34EEB" w:rsidP="00A34EEB" w:rsidR="00A34EEB">
      <w:pPr>
        <w:spacing w:after="0"/>
        <w:jc w:val="both"/>
      </w:pPr>
      <w:r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A34EEB" w:rsidP="00A34EEB" w:rsidR="00A34EEB">
      <w:pPr>
        <w:spacing w:after="0"/>
        <w:jc w:val="both"/>
      </w:pPr>
      <w:r>
        <w:tab/>
      </w:r>
    </w:p>
    <w:p w:rsidRDefault="00A34EEB" w:rsidP="00A34EEB" w:rsidR="00A34EEB">
      <w:pPr>
        <w:spacing w:after="0"/>
        <w:jc w:val="both"/>
      </w:pPr>
    </w:p>
    <w:p w:rsidRDefault="00A34EEB" w:rsidP="00A34EEB" w:rsidR="00A34EEB">
      <w:pPr>
        <w:spacing w:after="0"/>
        <w:jc w:val="center"/>
      </w:pPr>
      <w:r>
        <w:t>U Varaždinu, 29. svibnja 2017.</w:t>
      </w:r>
    </w:p>
    <w:p w:rsidRDefault="00A34EEB" w:rsidP="00A34EEB" w:rsidR="00A34EEB">
      <w:pPr>
        <w:spacing w:after="0"/>
        <w:jc w:val="center"/>
      </w:pPr>
    </w:p>
    <w:p w:rsidRDefault="00A34EEB" w:rsidP="00A34EEB" w:rsidR="00A34EEB">
      <w:pPr>
        <w:spacing w:after="0"/>
        <w:jc w:val="center"/>
      </w:pPr>
    </w:p>
    <w:p w:rsidRDefault="00A34EEB" w:rsidP="00A34EEB" w:rsidR="00A34EE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1B1257">
        <w:t xml:space="preserve">  </w:t>
      </w:r>
      <w:r>
        <w:t>SUDAC</w:t>
      </w:r>
    </w:p>
    <w:p w:rsidRDefault="00A34EEB" w:rsidP="00A34EEB" w:rsidR="00A34EEB">
      <w:pPr>
        <w:spacing w:after="0"/>
        <w:jc w:val="both"/>
      </w:pPr>
    </w:p>
    <w:p w:rsidRDefault="00A34EEB" w:rsidP="00A34EEB" w:rsidR="00A34EE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444A21">
        <w:t xml:space="preserve">  </w:t>
      </w:r>
      <w:r>
        <w:t xml:space="preserve"> Hugo </w:t>
      </w:r>
      <w:proofErr w:type="spellStart"/>
      <w:r>
        <w:t>Wedemeyer</w:t>
      </w:r>
      <w:proofErr w:type="spellEnd"/>
      <w:r w:rsidR="00CB16AD">
        <w:t>, v.r.</w:t>
      </w:r>
      <w:bookmarkStart w:name="_GoBack" w:id="0"/>
      <w:bookmarkEnd w:id="0"/>
    </w:p>
    <w:p w:rsidRDefault="00A34EEB" w:rsidP="00A34EEB" w:rsidR="00A34EEB">
      <w:pPr>
        <w:spacing w:after="0"/>
        <w:jc w:val="both"/>
      </w:pPr>
    </w:p>
    <w:p w:rsidRDefault="00A34EEB" w:rsidP="00A34EEB" w:rsidR="00A34EEB">
      <w:pPr>
        <w:spacing w:after="0"/>
        <w:jc w:val="both"/>
      </w:pPr>
    </w:p>
    <w:p w:rsidRDefault="00A34EEB" w:rsidP="00A34EEB" w:rsidR="00A34EEB">
      <w:pPr>
        <w:spacing w:after="0"/>
        <w:jc w:val="both"/>
      </w:pPr>
    </w:p>
    <w:p w:rsidRDefault="00A34EEB" w:rsidP="00A34EEB" w:rsidR="00A34EEB">
      <w:pPr>
        <w:spacing w:after="0"/>
        <w:jc w:val="both"/>
      </w:pPr>
      <w:r>
        <w:t>UPUTA O PRAVOM LIJEKU:</w:t>
      </w:r>
    </w:p>
    <w:p w:rsidRDefault="00A34EEB" w:rsidP="00A34EEB" w:rsidR="00A34EEB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A34EEB" w:rsidP="00A34EEB" w:rsidR="00A34EEB">
      <w:pPr>
        <w:spacing w:after="0"/>
        <w:jc w:val="both"/>
      </w:pPr>
    </w:p>
    <w:p w:rsidRDefault="00A34EEB" w:rsidP="00A34EEB" w:rsidR="00A34EEB">
      <w:pPr>
        <w:spacing w:after="0"/>
        <w:jc w:val="both"/>
      </w:pPr>
    </w:p>
    <w:p w:rsidRDefault="00A34EEB" w:rsidP="00A34EEB" w:rsidR="00A34EEB">
      <w:pPr>
        <w:spacing w:after="0"/>
        <w:jc w:val="both"/>
      </w:pPr>
      <w:r>
        <w:t>DNA:</w:t>
      </w:r>
    </w:p>
    <w:p w:rsidRDefault="00A34EEB" w:rsidP="00A34EEB" w:rsidR="00A34EEB">
      <w:pPr>
        <w:spacing w:after="0"/>
        <w:jc w:val="both"/>
      </w:pPr>
      <w:r>
        <w:t>1. e-Oglasna ploča ovoga suda</w:t>
      </w:r>
      <w:r>
        <w:tab/>
      </w:r>
    </w:p>
    <w:p w:rsidRDefault="00A34EEB" w:rsidP="00A34EEB" w:rsidR="00A34EEB"/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CF9" w:rsidP="00537B78" w:rsidR="00286CF9">
      <w:r>
        <w:separator/>
      </w:r>
    </w:p>
  </w:endnote>
  <w:endnote w:id="0" w:type="continuationSeparator">
    <w:p w:rsidRDefault="00286CF9" w:rsidP="00537B78" w:rsidR="00286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CF9" w:rsidP="00537B78" w:rsidR="00286CF9">
      <w:r>
        <w:separator/>
      </w:r>
    </w:p>
  </w:footnote>
  <w:footnote w:id="0" w:type="continuationSeparator">
    <w:p w:rsidRDefault="00286CF9" w:rsidP="00537B78" w:rsidR="00286C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EEB" w:rsidR="008333A9">
    <w:pPr>
      <w:pStyle w:val="Zaglavlje"/>
    </w:pPr>
    <w:r>
      <w:rPr>
        <w:rStyle w:val="PozadinaSvijetloCrvena"/>
        <w:shd w:fill="auto" w:color="auto" w:val="clear"/>
      </w:rPr>
      <w:t>Poslovni broj: 6 St-397/16-13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1257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CF9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4A21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49C7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4EEB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16AD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87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St-397/2016-13</izvorni_sadrzaj>
    <derivirana_varijabla naziv="DomainObject.Oznaka_1">St-397/2016-13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St-397/2016</izvorni_sadrzaj>
    <derivirana_varijabla naziv="DomainObject.Predmet.OznakaBroj_1">St-397/2016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LUXURIA društvo s ograničenom odgovornošću za trgovinu i usluge</izvorni_sadrzaj>
    <derivirana_varijabla naziv="DomainObject.Predmet.ProtustrankaFormated_1">  LUXURIA društvo s ograničenom odgovornošću za trgovinu i usluge</derivirana_varijabla>
  </DomainObject.Predmet.ProtustrankaFormated>
  <DomainObject.Predmet.ProtustrankaFormatedOIB>
    <izvorni_sadrzaj>  LUXURIA društvo s ograničenom odgovornošću za trgovinu i usluge, OIB 16534521130</izvorni_sadrzaj>
    <derivirana_varijabla naziv="DomainObject.Predmet.ProtustrankaFormatedOIB_1">  LUXURIA društvo s ograničenom odgovornošću za trgovinu i usluge, OIB 16534521130</derivirana_varijabla>
  </DomainObject.Predmet.ProtustrankaFormatedOIB>
  <DomainObject.Predmet.ProtustrankaFormatedWithAdress>
    <izvorni_sadrzaj> LUXURIA društvo s ograničenom odgovornošću za trgovinu i usluge, Kralja Tomislava 44, 40000 Čakovec</izvorni_sadrzaj>
    <derivirana_varijabla naziv="DomainObject.Predmet.ProtustrankaFormatedWithAdress_1"> LUXURIA društvo s ograničenom odgovornošću za trgovinu i usluge, Kralja Tomislava 44, 40000 Čakovec</derivirana_varijabla>
  </DomainObject.Predmet.ProtustrankaFormatedWithAdress>
  <DomainObject.Predmet.ProtustrankaFormatedWithAdressOIB>
    <izvorni_sadrzaj> LUXURIA društvo s ograničenom odgovornošću za trgovinu i usluge, OIB 16534521130, Kralja Tomislava 44, 40000 Čakovec</izvorni_sadrzaj>
    <derivirana_varijabla naziv="DomainObject.Predmet.ProtustrankaFormatedWithAdressOIB_1"> LUXURIA društvo s ograničenom odgovornošću za trgovinu i usluge, OIB 16534521130, Kralja Tomislava 44, 40000 Čakovec</derivirana_varijabla>
  </DomainObject.Predmet.ProtustrankaFormatedWithAdressOIB>
  <DomainObject.Predmet.ProtustrankaWithAdress>
    <izvorni_sadrzaj>LUXURIA društvo s ograničenom odgovornošću za trgovinu i usluge Kralja Tomislava 44, 40000 Čakovec</izvorni_sadrzaj>
    <derivirana_varijabla naziv="DomainObject.Predmet.ProtustrankaWithAdress_1">LUXURIA društvo s ograničenom odgovornošću za trgovinu i usluge Kralja Tomislava 44, 40000 Čakovec</derivirana_varijabla>
  </DomainObject.Predmet.ProtustrankaWithAdress>
  <DomainObject.Predmet.ProtustrankaWithAdressOIB>
    <izvorni_sadrzaj>LUXURIA društvo s ograničenom odgovornošću za trgovinu i usluge, OIB 16534521130, Kralja Tomislava 44, 40000 Čakovec</izvorni_sadrzaj>
    <derivirana_varijabla naziv="DomainObject.Predmet.ProtustrankaWithAdressOIB_1">LUXURIA društvo s ograničenom odgovornošću za trgovinu i usluge, OIB 16534521130, Kralja Tomislava 44, 40000 Čakovec</derivirana_varijabla>
  </DomainObject.Predmet.ProtustrankaWithAdressOIB>
  <DomainObject.Predmet.ProtustrankaNazivFormated>
    <izvorni_sadrzaj>LUXURIA društvo s ograničenom odgovornošću za trgovinu i usluge</izvorni_sadrzaj>
    <derivirana_varijabla naziv="DomainObject.Predmet.ProtustrankaNazivFormated_1">LUXURIA društvo s ograničenom odgovornošću za trgovinu i usluge</derivirana_varijabla>
  </DomainObject.Predmet.ProtustrankaNazivFormated>
  <DomainObject.Predmet.ProtustrankaNazivFormatedOIB>
    <izvorni_sadrzaj>LUXURIA društvo s ograničenom odgovornošću za trgovinu i usluge, OIB 16534521130</izvorni_sadrzaj>
    <derivirana_varijabla naziv="DomainObject.Predmet.ProtustrankaNazivFormatedOIB_1">LUXURIA društvo s ograničenom odgovornošću za trgovinu i usluge, OIB 16534521130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269097.20</izvorni_sadrzaj>
    <derivirana_varijabla naziv="DomainObject.Predmet.TrenutnaVrijednost_1">269097.20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LUXURIA društvo s ograničenom odgovornošću za trgovinu i usluge</item>
    </izvorni_sadrzaj>
    <derivirana_varijabla naziv="DomainObject.Predmet.ProtuStrankaListFormated_1">
      <item>LUXURIA društvo s ograničenom odgovornošću za trgovinu i usluge</item>
    </derivirana_varijabla>
  </DomainObject.Predmet.ProtuStrankaListFormated>
  <DomainObject.Predmet.ProtuStrankaListFormatedOIB>
    <izvorni_sadrzaj>
      <item>LUXURIA društvo s ograničenom odgovornošću za trgovinu i usluge, OIB 16534521130</item>
    </izvorni_sadrzaj>
    <derivirana_varijabla naziv="DomainObject.Predmet.ProtuStrankaListFormatedOIB_1">
      <item>LUXURIA društvo s ograničenom odgovornošću za trgovinu i usluge, OIB 16534521130</item>
    </derivirana_varijabla>
  </DomainObject.Predmet.ProtuStrankaListFormatedOIB>
  <DomainObject.Predmet.ProtuStrankaListFormatedWithAdress>
    <izvorni_sadrzaj>
      <item>LUXURIA društvo s ograničenom odgovornošću za trgovinu i usluge, Kralja Tomislava 44, 40000 Čakovec</item>
    </izvorni_sadrzaj>
    <derivirana_varijabla naziv="DomainObject.Predmet.ProtuStrankaListFormatedWithAdress_1">
      <item>LUXURIA društvo s ograničenom odgovornošću za trgovinu i usluge, Kralja Tomislava 44, 40000 Čakovec</item>
    </derivirana_varijabla>
  </DomainObject.Predmet.ProtuStrankaListFormatedWithAdress>
  <DomainObject.Predmet.ProtuStrankaListFormatedWithAdressOIB>
    <izvorni_sadrzaj>
      <item>LUXURIA društvo s ograničenom odgovornošću za trgovinu i usluge, OIB 16534521130, Kralja Tomislava 44, 40000 Čakovec</item>
    </izvorni_sadrzaj>
    <derivirana_varijabla naziv="DomainObject.Predmet.ProtuStrankaListFormatedWithAdressOIB_1">
      <item>LUXURIA društvo s ograničenom odgovornošću za trgovinu i usluge, OIB 16534521130, Kralja Tomislava 44, 40000 Čakovec</item>
    </derivirana_varijabla>
  </DomainObject.Predmet.ProtuStrankaListFormatedWithAdressOIB>
  <DomainObject.Predmet.ProtuStrankaListNazivFormated>
    <izvorni_sadrzaj>
      <item>LUXURIA društvo s ograničenom odgovornošću za trgovinu i usluge</item>
    </izvorni_sadrzaj>
    <derivirana_varijabla naziv="DomainObject.Predmet.ProtuStrankaListNazivFormated_1">
      <item>LUXURIA društvo s ograničenom odgovornošću za trgovinu i usluge</item>
    </derivirana_varijabla>
  </DomainObject.Predmet.ProtuStrankaListNazivFormated>
  <DomainObject.Predmet.ProtuStrankaListNazivFormatedOIB>
    <izvorni_sadrzaj>
      <item>LUXURIA društvo s ograničenom odgovornošću za trgovinu i usluge, OIB 16534521130</item>
    </izvorni_sadrzaj>
    <derivirana_varijabla naziv="DomainObject.Predmet.ProtuStrankaListNazivFormatedOIB_1">
      <item>LUXURIA društvo s ograničenom odgovornošću za trgovinu i usluge, OIB 16534521130</item>
    </derivirana_varijabla>
  </DomainObject.Predmet.ProtuStrankaListNazivFormatedOIB>
  <DomainObject.Predmet.OstaliListFormated>
    <izvorni_sadrzaj>
      <item>Sudski registar</item>
      <item>Sanja Šoltić</item>
      <item>Dubravko Šoltić</item>
    </izvorni_sadrzaj>
    <derivirana_varijabla naziv="DomainObject.Predmet.OstaliListFormated_1">
      <item>Sudski registar</item>
      <item>Sanja Šoltić</item>
      <item>Dubravko Šoltić</item>
    </derivirana_varijabla>
  </DomainObject.Predmet.OstaliListFormated>
  <DomainObject.Predmet.OstaliListFormatedOIB>
    <izvorni_sadrzaj>
      <item>Sudski registar</item>
      <item>Sanja Šoltić, OIB 79013560883</item>
      <item>Dubravko Šoltić, OIB 71452297588</item>
    </izvorni_sadrzaj>
    <derivirana_varijabla naziv="DomainObject.Predmet.OstaliListFormatedOIB_1">
      <item>Sudski registar</item>
      <item>Sanja Šoltić, OIB 79013560883</item>
      <item>Dubravko Šoltić, OIB 71452297588</item>
    </derivirana_varijabla>
  </DomainObject.Predmet.OstaliListFormatedOIB>
  <DomainObject.Predmet.OstaliListFormatedWithAdress>
    <izvorni_sadrzaj>
      <item>Sudski registar</item>
      <item>Sanja Šoltić, Mihovila Pavleka Miškine 6, 40000 Ivanovec</item>
      <item>Dubravko Šoltić, Mihovila Pavleka Miškine 6, 40000 Ivanovec</item>
    </izvorni_sadrzaj>
    <derivirana_varijabla naziv="DomainObject.Predmet.OstaliListFormatedWithAdress_1">
      <item>Sudski registar</item>
      <item>Sanja Šoltić, Mihovila Pavleka Miškine 6, 40000 Ivanovec</item>
      <item>Dubravko Šoltić, Mihovila Pavleka Miškine 6, 40000 Ivanovec</item>
    </derivirana_varijabla>
  </DomainObject.Predmet.OstaliListFormatedWithAdress>
  <DomainObject.Predmet.OstaliListFormatedWithAdressOIB>
    <izvorni_sadrzaj>
      <item>Sudski registar</item>
      <item>Sanja Šoltić, OIB 79013560883, Mihovila Pavleka Miškine 6, 40000 Ivanovec</item>
      <item>Dubravko Šoltić, OIB 71452297588, Mihovila Pavleka Miškine 6, 40000 Ivanovec</item>
    </izvorni_sadrzaj>
    <derivirana_varijabla naziv="DomainObject.Predmet.OstaliListFormatedWithAdressOIB_1">
      <item>Sudski registar</item>
      <item>Sanja Šoltić, OIB 79013560883, Mihovila Pavleka Miškine 6, 40000 Ivanovec</item>
      <item>Dubravko Šoltić, OIB 71452297588, Mihovila Pavleka Miškine 6, 40000 Ivanovec</item>
    </derivirana_varijabla>
  </DomainObject.Predmet.OstaliListFormatedWithAdressOIB>
  <DomainObject.Predmet.OstaliListNazivFormated>
    <izvorni_sadrzaj>
      <item>Sudski registar</item>
      <item>Sanja Šoltić</item>
      <item>Dubravko Šoltić</item>
    </izvorni_sadrzaj>
    <derivirana_varijabla naziv="DomainObject.Predmet.OstaliListNazivFormated_1">
      <item>Sudski registar</item>
      <item>Sanja Šoltić</item>
      <item>Dubravko Šoltić</item>
    </derivirana_varijabla>
  </DomainObject.Predmet.OstaliListNazivFormated>
  <DomainObject.Predmet.OstaliListNazivFormatedOIB>
    <izvorni_sadrzaj>
      <item>Sudski registar</item>
      <item>Sanja Šoltić, OIB 79013560883</item>
      <item>Dubravko Šoltić, OIB 71452297588</item>
    </izvorni_sadrzaj>
    <derivirana_varijabla naziv="DomainObject.Predmet.OstaliListNazivFormatedOIB_1">
      <item>Sudski registar</item>
      <item>Sanja Šoltić, OIB 79013560883</item>
      <item>Dubravko Šoltić, OIB 71452297588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St-397/2016-13</izvorni_sadrzaj>
    <derivirana_varijabla naziv="DomainObject.PoslovniBrojDokumenta_1">St-397/2016-13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LUXURIA društvo s ograničenom odgovornošću za trgovinu i usluge</izvorni_sadrzaj>
    <derivirana_varijabla naziv="DomainObject.Predmet.ProtustrankaIDrugi_1">LUXURIA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LUXURIA društvo s ograničenom odgovornošću za trgovinu i usluge, OIB 16534521130, Kralja Tomislava 44, 40000 Čakovec</izvorni_sadrzaj>
    <derivirana_varijabla naziv="DomainObject.Predmet.ProtustrankaIDrugiAdressOIB_1">LUXURIA društvo s ograničenom odgovornošću za trgovinu i usluge, OIB 16534521130, Kralja Tomislava 44,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LUXURIA društvo s ograničenom odgovornošću za trgovinu i usluge</item>
      <item>Sudski registar</item>
      <item>Sanja Šoltić</item>
      <item>Dubravko Šoltić</item>
    </izvorni_sadrzaj>
    <derivirana_varijabla naziv="DomainObject.Predmet.SudioniciListNaziv_1">
      <item>Financijska agencija</item>
      <item>LUXURIA društvo s ograničenom odgovornošću za trgovinu i usluge</item>
      <item>Sudski registar</item>
      <item>Sanja Šoltić</item>
      <item>Dubravko Šoltić</item>
    </derivirana_varijabla>
  </DomainObject.Predmet.SudioniciListNaziv>
  <DomainObject.Predmet.SudioniciListAdressOIB>
    <izvorni_sadrzaj>
      <item>Financijska agencija, OIB 85821130368, A. Cesarca 2,42000 Varaždin</item>
      <item>LUXURIA društvo s ograničenom odgovornošću za trgovinu i usluge, OIB 16534521130, Kralja Tomislava 44,40000 Čakovec</item>
      <item>Sudski registar</item>
      <item>Sanja Šoltić, OIB 79013560883, Mihovila Pavleka Miškine 6,40000 Ivanovec</item>
      <item>Dubravko Šoltić, OIB 71452297588, Mihovila Pavleka Miškine 6,40000 Ivanovec</item>
    </izvorni_sadrzaj>
    <derivirana_varijabla naziv="DomainObject.Predmet.SudioniciListAdressOIB_1">
      <item>Financijska agencija, OIB 85821130368, A. Cesarca 2,42000 Varaždin</item>
      <item>LUXURIA društvo s ograničenom odgovornošću za trgovinu i usluge, OIB 16534521130, Kralja Tomislava 44,40000 Čakovec</item>
      <item>Sudski registar</item>
      <item>Sanja Šoltić, OIB 79013560883, Mihovila Pavleka Miškine 6,40000 Ivanovec</item>
      <item>Dubravko Šoltić, OIB 71452297588, Mihovila Pavleka Miškine 6,40000 Ivanovec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207B72-0CE2-4B8A-9752-47A57D93FE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671</properties:Words>
  <properties:Characters>3531</properties:Characters>
  <properties:Lines>94</properties:Lines>
  <properties:Paragraphs>24</properties:Paragraphs>
  <properties:TotalTime>11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2017-05-26T06:22:00Z</cp:lastPrinted>
  <dcterms:modified xmlns:xsi="http://www.w3.org/2001/XMLSchema-instance" xsi:type="dcterms:W3CDTF">2017-05-26T06:22:00Z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St-397/2016-13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