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fe3b" w14:paraId="3b1fe3b" w:rsidRDefault="000A2153" w:rsidP="000A2153" w:rsidR="000A2153">
      <w:pPr>
        <w15:collapsed w:val="false"/>
      </w:pPr>
      <w:bookmarkStart w:name="_GoBack" w:id="0"/>
      <w:bookmarkEnd w:id="0"/>
    </w:p>
    <w:p w:rsidRDefault="000A2153" w:rsidP="000A2153" w:rsidR="000A2153"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A2153" w:rsidP="000A2153" w:rsidR="000A2153">
      <w:r>
        <w:t>REPUBLIKA HRVATSKA</w:t>
      </w:r>
    </w:p>
    <w:p w:rsidRDefault="000A2153" w:rsidP="000A2153" w:rsidR="000A2153">
      <w:r>
        <w:t>TRGOVAČKI SUD U ZAGREBU</w:t>
      </w:r>
    </w:p>
    <w:p w:rsidRDefault="000A2153" w:rsidP="000A2153" w:rsidR="000A2153">
      <w:r>
        <w:t>Zagreb, Amruševa 2/II</w:t>
      </w:r>
    </w:p>
    <w:p w:rsidRDefault="000A2153" w:rsidP="000A2153" w:rsidR="000A2153"/>
    <w:p w:rsidRDefault="000A2153" w:rsidP="000A2153" w:rsidR="000A2153"/>
    <w:p w:rsidRDefault="000A2153" w:rsidP="000A2153" w:rsidR="000A2153">
      <w:pPr>
        <w:ind w:firstLine="708" w:left="6372"/>
      </w:pPr>
      <w:r>
        <w:t>18. St-</w:t>
      </w:r>
      <w:r w:rsidR="00821F9E">
        <w:t>2944</w:t>
      </w:r>
      <w:r w:rsidR="009D5EAD">
        <w:t>/2016</w:t>
      </w:r>
      <w:r>
        <w:t>-</w:t>
      </w:r>
      <w:r w:rsidR="00474BFD">
        <w:t>35</w:t>
      </w:r>
    </w:p>
    <w:p w:rsidRDefault="000A2153" w:rsidP="000A2153" w:rsidR="000A2153"/>
    <w:p w:rsidRDefault="000A2153" w:rsidP="000A2153" w:rsidR="000A2153">
      <w:r>
        <w:t xml:space="preserve">       </w:t>
      </w:r>
      <w:r>
        <w:tab/>
      </w:r>
      <w:r>
        <w:tab/>
      </w:r>
      <w:r>
        <w:tab/>
      </w:r>
      <w:r>
        <w:tab/>
        <w:t xml:space="preserve"> R E P U B L I K A   H R V A T S K A</w:t>
      </w:r>
    </w:p>
    <w:p w:rsidRDefault="000A2153" w:rsidP="000A2153" w:rsidR="000A2153"/>
    <w:p w:rsidRDefault="000A2153" w:rsidP="000A2153" w:rsidR="000A2153">
      <w:pPr>
        <w:ind w:firstLine="708" w:left="2832"/>
      </w:pPr>
      <w:r>
        <w:t>Z A K LJ U Č A K</w:t>
      </w:r>
    </w:p>
    <w:p w:rsidRDefault="000A2153" w:rsidP="000A2153" w:rsidR="000A2153"/>
    <w:p w:rsidRDefault="000A2153" w:rsidP="00821F9E" w:rsidR="000A2153">
      <w:pPr>
        <w:ind w:firstLine="708"/>
        <w:jc w:val="both"/>
      </w:pPr>
      <w:r>
        <w:t xml:space="preserve">Trgovački sud u Zagrebu, sudac Danijela Uzelac, u stečajnom postupku nad dužnikom TRICON NEKRETNINE  d.o.o. u stečaju, OIB 51698322982, Zagreb, Masarykova 11,  </w:t>
      </w:r>
      <w:r w:rsidR="00E02445">
        <w:t>4.</w:t>
      </w:r>
      <w:r>
        <w:t xml:space="preserve"> travnja 2019.</w:t>
      </w:r>
    </w:p>
    <w:p w:rsidRDefault="000A2153" w:rsidP="00821F9E" w:rsidR="000A2153">
      <w:pPr>
        <w:jc w:val="both"/>
      </w:pPr>
    </w:p>
    <w:p w:rsidRDefault="000A2153" w:rsidP="00821F9E" w:rsidR="000A2153">
      <w:pPr>
        <w:ind w:firstLine="708" w:left="3540"/>
        <w:jc w:val="both"/>
      </w:pPr>
      <w:r>
        <w:t>z a k lj u č i o   j e</w:t>
      </w:r>
    </w:p>
    <w:p w:rsidRDefault="000A2153" w:rsidP="00821F9E" w:rsidR="000A2153">
      <w:pPr>
        <w:jc w:val="both"/>
      </w:pPr>
      <w:r>
        <w:tab/>
      </w:r>
      <w:r>
        <w:tab/>
      </w:r>
      <w:r>
        <w:tab/>
      </w:r>
      <w:r>
        <w:tab/>
      </w:r>
    </w:p>
    <w:p w:rsidRDefault="000A2153" w:rsidP="00821F9E" w:rsidR="000A2153">
      <w:pPr>
        <w:jc w:val="both"/>
      </w:pPr>
      <w:r>
        <w:t>I.</w:t>
      </w:r>
      <w:r>
        <w:tab/>
        <w:t>Saziva se skupština vjerovnika u stečajnom postupku nad dužnikom, za dan</w:t>
      </w:r>
      <w:r w:rsidR="00E02445">
        <w:t xml:space="preserve"> 26. travnja 2019. u </w:t>
      </w:r>
      <w:r>
        <w:t>10,15 sati, koja će se održati u zgradi ovog suda Petrinjska 8, soba 56/III, s Dnevnim redom:</w:t>
      </w:r>
    </w:p>
    <w:p w:rsidRDefault="000A2153" w:rsidP="00821F9E" w:rsidR="000A2153">
      <w:pPr>
        <w:jc w:val="both"/>
      </w:pPr>
    </w:p>
    <w:p w:rsidRDefault="00E02445" w:rsidP="00821F9E" w:rsidR="000A2153">
      <w:pPr>
        <w:pStyle w:val="Odlomakpopisa"/>
        <w:numPr>
          <w:ilvl w:val="0"/>
          <w:numId w:val="1"/>
        </w:numPr>
        <w:jc w:val="both"/>
      </w:pPr>
      <w:r>
        <w:t xml:space="preserve">Razrješenje stečajnog upravitelja Nebojše Antolića </w:t>
      </w:r>
      <w:r w:rsidR="00821F9E">
        <w:t>iz Zagreba, Ulica Pavla Hatza 3, OIB 94511496457.</w:t>
      </w:r>
    </w:p>
    <w:p w:rsidRDefault="00E02445" w:rsidP="00821F9E" w:rsidR="00E02445">
      <w:pPr>
        <w:pStyle w:val="Odlomakpopisa"/>
        <w:numPr>
          <w:ilvl w:val="0"/>
          <w:numId w:val="1"/>
        </w:numPr>
        <w:jc w:val="both"/>
      </w:pPr>
      <w:r>
        <w:t xml:space="preserve">Imenovanje novog stečajnog upravitelja </w:t>
      </w:r>
      <w:r w:rsidR="00821F9E">
        <w:t>Nikole Remenara iz Zagreba, Gajeva ulica 57, OIB 48313195864.</w:t>
      </w:r>
    </w:p>
    <w:p w:rsidRDefault="000A2153" w:rsidP="00821F9E" w:rsidR="000A2153">
      <w:pPr>
        <w:jc w:val="both"/>
      </w:pPr>
      <w:r>
        <w:t xml:space="preserve"> </w:t>
      </w:r>
    </w:p>
    <w:p w:rsidRDefault="000A2153" w:rsidP="00821F9E" w:rsidR="000A2153">
      <w:pPr>
        <w:jc w:val="both"/>
      </w:pPr>
      <w:r>
        <w:t>II.</w:t>
      </w:r>
      <w:r>
        <w:tab/>
        <w:t xml:space="preserve">Ova odluka objavit će se na mrežnoj stranici e-Oglasna ploča Trgovačkog suda u Zagrebu.            </w:t>
      </w:r>
    </w:p>
    <w:p w:rsidRDefault="000A2153" w:rsidP="00821F9E" w:rsidR="000A2153">
      <w:pPr>
        <w:jc w:val="both"/>
      </w:pPr>
    </w:p>
    <w:p w:rsidRDefault="000A2153" w:rsidP="00821F9E" w:rsidR="000A2153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U Zagrebu</w:t>
      </w:r>
      <w:r w:rsidR="00E02445">
        <w:t xml:space="preserve"> 4. travnja </w:t>
      </w:r>
      <w:r>
        <w:t>2019.</w:t>
      </w:r>
    </w:p>
    <w:p w:rsidRDefault="000A2153" w:rsidP="00821F9E" w:rsidR="000A2153">
      <w:pPr>
        <w:jc w:val="both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Sudac</w:t>
      </w:r>
    </w:p>
    <w:p w:rsidRDefault="000A2153" w:rsidP="00821F9E" w:rsidR="000A2153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0A2153" w:rsidP="00821F9E" w:rsidR="000A2153">
      <w:pPr>
        <w:jc w:val="both"/>
      </w:pPr>
    </w:p>
    <w:p w:rsidRDefault="000A2153" w:rsidP="00821F9E" w:rsidR="000A2153">
      <w:pPr>
        <w:jc w:val="both"/>
      </w:pPr>
    </w:p>
    <w:p w:rsidRDefault="000A2153" w:rsidP="00821F9E" w:rsidR="000A2153">
      <w:pPr>
        <w:jc w:val="both"/>
      </w:pPr>
      <w:r>
        <w:t xml:space="preserve">Uputa o pravnom lijeku: Protiv ovog zaključka nije dopuštena žalba. </w:t>
      </w:r>
    </w:p>
    <w:p w:rsidRDefault="000A2153" w:rsidP="00821F9E" w:rsidR="000A2153">
      <w:pPr>
        <w:jc w:val="both"/>
      </w:pPr>
    </w:p>
    <w:p w:rsidRDefault="000A2153" w:rsidP="00821F9E" w:rsidR="000A2153">
      <w:pPr>
        <w:jc w:val="both"/>
      </w:pPr>
      <w:r>
        <w:t>Za točnost otpravka:</w:t>
      </w:r>
    </w:p>
    <w:p w:rsidRDefault="00474BFD" w:rsidP="00821F9E" w:rsidR="002C6991">
      <w:pPr>
        <w:jc w:val="both"/>
      </w:pPr>
      <w:r>
        <w:t>Dijana Hadžić</w:t>
      </w:r>
    </w:p>
    <w:sectPr w:rsidR="002C69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3C2F5B"/>
    <w:multiLevelType w:val="hybridMultilevel"/>
    <w:tmpl w:val="2EAAA5E2"/>
    <w:lvl w:tplc="55786F2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C0E"/>
    <w:rsid w:val="000A2153"/>
    <w:rsid w:val="002C6991"/>
    <w:rsid w:val="00474BFD"/>
    <w:rsid w:val="00735C0E"/>
    <w:rsid w:val="00821F9E"/>
    <w:rsid w:val="009D5EAD"/>
    <w:rsid w:val="00E02445"/>
    <w:rsid w:val="00F06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24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4B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4B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244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74B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4B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26. travnja 2019. u 10,15 sati</izvorni_sadrzaj>
    <derivirana_varijabla naziv="DomainObject.Primjedba_1">26. travnja 2019. u 10,15 sati</derivirana_varijabla>
  </DomainObject.Primjedba>
  <DomainObject.Oznaka>
    <izvorni_sadrzaj>St-2944/2016-35</izvorni_sadrzaj>
    <derivirana_varijabla naziv="DomainObject.Oznaka_1">St-2944/2016-35</derivirana_varijabla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St-2944/2016</izvorni_sadrzaj>
    <derivirana_varijabla naziv="DomainObject.Predmet.OznakaBroj_1">St-2944/2016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 NEKRETNINE, d.o.o.</izvorni_sadrzaj>
    <derivirana_varijabla naziv="DomainObject.Predmet.ProtustrankaFormated_1">  TRICON NEKRETNINE, d.o.o.</derivirana_varijabla>
  </DomainObject.Predmet.ProtustrankaFormated>
  <DomainObject.Predmet.ProtustrankaFormatedOIB>
    <izvorni_sadrzaj>  TRICON NEKRETNINE, d.o.o., OIB 51698322982</izvorni_sadrzaj>
    <derivirana_varijabla naziv="DomainObject.Predmet.ProtustrankaFormatedOIB_1">  TRICON NEKRETNINE, d.o.o., OIB 51698322982</derivirana_varijabla>
  </DomainObject.Predmet.ProtustrankaFormatedOIB>
  <DomainObject.Predmet.ProtustrankaFormatedWithAdress>
    <izvorni_sadrzaj> TRICON NEKRETNINE, d.o.o., Masarykova 11, 10000 Zagreb</izvorni_sadrzaj>
    <derivirana_varijabla naziv="DomainObject.Predmet.ProtustrankaFormatedWithAdress_1"> TRICON NEKRETNINE, d.o.o., Masarykova 11, 10000 Zagreb</derivirana_varijabla>
  </DomainObject.Predmet.ProtustrankaFormatedWithAdress>
  <DomainObject.Predmet.ProtustrankaFormatedWithAdressOIB>
    <izvorni_sadrzaj> TRICON NEKRETNINE, d.o.o., OIB 51698322982, Masarykova 11, 10000 Zagreb</izvorni_sadrzaj>
    <derivirana_varijabla naziv="DomainObject.Predmet.ProtustrankaFormatedWithAdressOIB_1"> TRICON NEKRETNINE, d.o.o., OIB 51698322982, Masarykova 11, 10000 Zagreb</derivirana_varijabla>
  </DomainObject.Predmet.ProtustrankaFormatedWithAdressOIB>
  <DomainObject.Predmet.ProtustrankaWithAdress>
    <izvorni_sadrzaj>TRICON NEKRETNINE, d.o.o. Masarykova 11, 10000 Zagreb</izvorni_sadrzaj>
    <derivirana_varijabla naziv="DomainObject.Predmet.ProtustrankaWithAdress_1">TRICON NEKRETNINE, d.o.o. Masarykova 11, 10000 Zagreb</derivirana_varijabla>
  </DomainObject.Predmet.ProtustrankaWithAdress>
  <DomainObject.Predmet.ProtustrankaWithAdressOIB>
    <izvorni_sadrzaj>TRICON NEKRETNINE, d.o.o., OIB 51698322982, Masarykova 11, 10000 Zagreb</izvorni_sadrzaj>
    <derivirana_varijabla naziv="DomainObject.Predmet.ProtustrankaWithAdressOIB_1">TRICON NEKRETNINE, d.o.o., OIB 51698322982, Masarykova 11, 10000 Zagreb</derivirana_varijabla>
  </DomainObject.Predmet.ProtustrankaWithAdressOIB>
  <DomainObject.Predmet.ProtustrankaNazivFormated>
    <izvorni_sadrzaj>TRICON NEKRETNINE, d.o.o.</izvorni_sadrzaj>
    <derivirana_varijabla naziv="DomainObject.Predmet.ProtustrankaNazivFormated_1">TRICON NEKRETNINE, d.o.o.</derivirana_varijabla>
  </DomainObject.Predmet.ProtustrankaNazivFormated>
  <DomainObject.Predmet.ProtustrankaNazivFormatedOIB>
    <izvorni_sadrzaj>TRICON NEKRETNINE, d.o.o., OIB 51698322982</izvorni_sadrzaj>
    <derivirana_varijabla naziv="DomainObject.Predmet.ProtustrankaNazivFormatedOIB_1">TRICON NEKRETNINE, d.o.o., OIB 51698322982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TRICON NEKRETNINE, d.o.o.</item>
    </izvorni_sadrzaj>
    <derivirana_varijabla naziv="DomainObject.Predmet.ProtuStrankaListFormated_1">
      <item>TRICON NEKRETNINE, d.o.o.</item>
    </derivirana_varijabla>
  </DomainObject.Predmet.ProtuStrankaListFormated>
  <DomainObject.Predmet.ProtuStrankaListFormatedOIB>
    <izvorni_sadrzaj>
      <item>TRICON NEKRETNINE, d.o.o., OIB 51698322982</item>
    </izvorni_sadrzaj>
    <derivirana_varijabla naziv="DomainObject.Predmet.ProtuStrankaListFormatedOIB_1">
      <item>TRICON NEKRETNINE, d.o.o., OIB 51698322982</item>
    </derivirana_varijabla>
  </DomainObject.Predmet.ProtuStrankaListFormatedOIB>
  <DomainObject.Predmet.ProtuStrankaListFormatedWithAdress>
    <izvorni_sadrzaj>
      <item>TRICON NEKRETNINE, d.o.o., Masarykova 11, 10000 Zagreb</item>
    </izvorni_sadrzaj>
    <derivirana_varijabla naziv="DomainObject.Predmet.ProtuStrankaListFormatedWithAdress_1">
      <item>TRICON NEKRETNINE, d.o.o., Masarykova 11, 10000 Zagreb</item>
    </derivirana_varijabla>
  </DomainObject.Predmet.ProtuStrankaListFormatedWithAdress>
  <DomainObject.Predmet.ProtuStrankaListFormatedWithAdressOIB>
    <izvorni_sadrzaj>
      <item>TRICON NEKRETNINE, d.o.o., OIB 51698322982, Masarykova 11, 10000 Zagreb</item>
    </izvorni_sadrzaj>
    <derivirana_varijabla naziv="DomainObject.Predmet.ProtuStrankaListFormatedWithAdressOIB_1">
      <item>TRICON NEKRETNINE, d.o.o., OIB 51698322982, Masarykova 11, 10000 Zagreb</item>
    </derivirana_varijabla>
  </DomainObject.Predmet.ProtuStrankaListFormatedWithAdressOIB>
  <DomainObject.Predmet.ProtuStrankaListNazivFormated>
    <izvorni_sadrzaj>
      <item>TRICON NEKRETNINE, d.o.o.</item>
    </izvorni_sadrzaj>
    <derivirana_varijabla naziv="DomainObject.Predmet.ProtuStrankaListNazivFormated_1">
      <item>TRICON NEKRETNINE, d.o.o.</item>
    </derivirana_varijabla>
  </DomainObject.Predmet.ProtuStrankaListNazivFormated>
  <DomainObject.Predmet.ProtuStrankaListNazivFormatedOIB>
    <izvorni_sadrzaj>
      <item>TRICON NEKRETNINE, d.o.o., OIB 51698322982</item>
    </izvorni_sadrzaj>
    <derivirana_varijabla naziv="DomainObject.Predmet.ProtuStrankaListNazivFormatedOIB_1">
      <item>TRICON NEKRETNINE, d.o.o., OIB 51698322982</item>
    </derivirana_varijabla>
  </DomainObject.Predmet.ProtuStrankaListNazivFormatedOIB>
  <DomainObject.Predmet.OstaliListFormated>
    <izvorni_sadrzaj>
      <item>Franz Majer</item>
    </izvorni_sadrzaj>
    <derivirana_varijabla naziv="DomainObject.Predmet.OstaliListFormated_1">
      <item>Franz Majer</item>
    </derivirana_varijabla>
  </DomainObject.Predmet.OstaliListFormated>
  <DomainObject.Predmet.OstaliListFormatedOIB>
    <izvorni_sadrzaj>
      <item>Franz Majer, OIB 28977743942</item>
    </izvorni_sadrzaj>
    <derivirana_varijabla naziv="DomainObject.Predmet.OstaliListFormatedOIB_1">
      <item>Franz Majer, OIB 28977743942</item>
    </derivirana_varijabla>
  </DomainObject.Predmet.OstaliListFormatedOIB>
  <DomainObject.Predmet.OstaliListFormatedWithAdress>
    <izvorni_sadrzaj>
      <item>Franz Majer, Quadenstrasse 073, 10000 Beč</item>
    </izvorni_sadrzaj>
    <derivirana_varijabla naziv="DomainObject.Predmet.OstaliListFormatedWithAdress_1">
      <item>Franz Majer, Quadenstrasse 073, 10000 Beč</item>
    </derivirana_varijabla>
  </DomainObject.Predmet.OstaliListFormatedWithAdress>
  <DomainObject.Predmet.OstaliListFormatedWithAdressOIB>
    <izvorni_sadrzaj>
      <item>Franz Majer, OIB 28977743942, Quadenstrasse 073, 10000 Beč</item>
    </izvorni_sadrzaj>
    <derivirana_varijabla naziv="DomainObject.Predmet.OstaliListFormatedWithAdressOIB_1">
      <item>Franz Majer, OIB 28977743942, Quadenstrasse 073, 10000 Beč</item>
    </derivirana_varijabla>
  </DomainObject.Predmet.OstaliListFormatedWithAdressOIB>
  <DomainObject.Predmet.OstaliListNazivFormated>
    <izvorni_sadrzaj>
      <item>Franz Majer</item>
    </izvorni_sadrzaj>
    <derivirana_varijabla naziv="DomainObject.Predmet.OstaliListNazivFormated_1">
      <item>Franz Majer</item>
    </derivirana_varijabla>
  </DomainObject.Predmet.OstaliListNazivFormated>
  <DomainObject.Predmet.OstaliListNazivFormatedOIB>
    <izvorni_sadrzaj>
      <item>Franz Majer, OIB 28977743942</item>
    </izvorni_sadrzaj>
    <derivirana_varijabla naziv="DomainObject.Predmet.OstaliListNazivFormatedOIB_1">
      <item>Franz Majer, OIB 28977743942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St-2944/2016-35</izvorni_sadrzaj>
    <derivirana_varijabla naziv="DomainObject.PoslovniBrojDokumenta_1">St-2944/2016-35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TRICON NEKRETNINE, d.o.o.</izvorni_sadrzaj>
    <derivirana_varijabla naziv="DomainObject.Predmet.ProtustrankaIDrugi_1">TRICON NEKRETNINE,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TRICON NEKRETNINE, d.o.o., OIB 51698322982, Masarykova 11, 10000 Zagreb</izvorni_sadrzaj>
    <derivirana_varijabla naziv="DomainObject.Predmet.ProtustrankaIDrugiAdressOIB_1">TRICON NEKRETNINE, d.o.o., OIB 51698322982,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 NEKRETNINE, d.o.o.</item>
      <item>Franz Majer</item>
    </izvorni_sadrzaj>
    <derivirana_varijabla naziv="DomainObject.Predmet.SudioniciListNaziv_1">
      <item>FINA Regionalni centar Zagreb</item>
      <item>TRICON NEKRETNINE, d.o.o.</item>
      <item>Franz Majer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izvorni_sadrzaj>
    <derivirana_varijabla naziv="DomainObject.Predmet.SudioniciListAdressOIB_1"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51698322982</item>
      <item>, OIB 28977743942</item>
    </izvorni_sadrzaj>
    <derivirana_varijabla naziv="DomainObject.Predmet.SudioniciListNazivOIB_1">
      <item>, OIB 85821130368</item>
      <item>, OIB 51698322982</item>
      <item>, OIB 28977743942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2017.</izvorni_sadrzaj>
    <derivirana_varijabla naziv="DomainObject.Predmet.DatumZadnjeOdrzaneSudskeRadnje_1">17. siječnja 2017.</derivirana_varijabla>
  </DomainObject.Predmet.DatumZadnjeOdrzaneSudskeRadnje>
  <DomainObject.PredzadnjaOdlukaIzPredmeta.DatumDonosenjaOdluke>
    <izvorni_sadrzaj>4. siječnja 2018.</izvorni_sadrzaj>
    <derivirana_varijabla naziv="DomainObject.PredzadnjaOdlukaIzPredmeta.DatumDonosenjaOdluke_1">4. siječnja 2018.</derivirana_varijabla>
  </DomainObject.PredzadnjaOdlukaIzPredmeta.DatumDonosenjaOdluke>
  <DomainObject.PredzadnjaOdlukaIzPredmeta.Oznaka>
    <izvorni_sadrzaj>St-2944/2016-24</izvorni_sadrzaj>
    <derivirana_varijabla naziv="DomainObject.PredzadnjaOdlukaIzPredmeta.Oznaka_1">St-2944/2016-24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171</properties:Words>
  <properties:Characters>809</properties:Characters>
  <properties:Lines>40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2019-04-03T11:56:00Z</dcterms:created>
  <dc:creator>Danijela Uzelac</dc:creator>
  <dc:description/>
  <cp:keywords/>
  <cp:lastModifiedBy>Katarina Franjić</cp:lastModifiedBy>
  <cp:lastPrinted>2019-04-04T11:32:00Z</cp:lastPrinted>
  <dcterms:modified xmlns:xsi="http://www.w3.org/2001/XMLSchema-instance" xsi:type="dcterms:W3CDTF">2019-04-04T11:38:00Z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St-2944/2016-35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