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7f6c" w14:paraId="ac57f6c" w:rsidRDefault="00654164" w:rsidR="0066242A" w:rsidRPr="00654164">
      <w:pPr>
        <w15:collapsed w:val="false"/>
        <w:rPr>
          <w:b/>
          <w:i/>
        </w:rPr>
      </w:pPr>
      <w:bookmarkStart w:name="_GoBack" w:id="0"/>
      <w:bookmarkEnd w:id="0"/>
      <w:r w:rsidRPr="00654164">
        <w:rPr>
          <w:b/>
          <w:i/>
        </w:rPr>
        <w:t xml:space="preserve">                                               Ivo Žiža, Vinogradi Ludbreški 53, Ludbreg</w:t>
      </w:r>
    </w:p>
    <w:p w:rsidRDefault="00654164" w:rsidR="00654164" w:rsidRPr="00654164">
      <w:pPr>
        <w:rPr>
          <w:b/>
          <w:i/>
        </w:rPr>
      </w:pPr>
      <w:r w:rsidRPr="00654164">
        <w:rPr>
          <w:b/>
          <w:i/>
        </w:rPr>
        <w:t xml:space="preserve">                         stečajni upravitelj nad dužnikom TALAN TRADE  d.o.o. „ stečaju“,</w:t>
      </w:r>
    </w:p>
    <w:p w:rsidRDefault="00654164" w:rsidR="00654164" w:rsidRPr="00654164">
      <w:pPr>
        <w:pBdr>
          <w:bottom w:space="1" w:sz="12" w:color="auto" w:val="single"/>
        </w:pBdr>
        <w:rPr>
          <w:b/>
          <w:i/>
        </w:rPr>
      </w:pPr>
      <w:r w:rsidRPr="00654164">
        <w:rPr>
          <w:b/>
          <w:i/>
        </w:rPr>
        <w:t xml:space="preserve">                         Sudovčina, Varaždinska 26, Donji  Martijanec , OIB : 48523905874</w:t>
      </w:r>
    </w:p>
    <w:p w:rsidRDefault="00654164" w:rsidR="00654164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</w:p>
    <w:p w:rsidRDefault="00654164" w:rsidR="00654164"/>
    <w:p w:rsidRDefault="00654164" w:rsidR="00654164">
      <w:r>
        <w:t>Nadležni  trgovački sud                 :                                   Trgovački sud u Varaždinu</w:t>
      </w:r>
    </w:p>
    <w:p w:rsidRDefault="00654164" w:rsidR="00654164">
      <w:r>
        <w:t>Stečajni sudac                                 :                                   Jasna Lekić</w:t>
      </w:r>
    </w:p>
    <w:p w:rsidRDefault="00654164" w:rsidR="00654164">
      <w:r>
        <w:t>Poslovni broj spisa                         :                                   St-7/2014</w:t>
      </w:r>
    </w:p>
    <w:p w:rsidRDefault="00654164" w:rsidR="00654164">
      <w:r>
        <w:t>Stečajni dužnik                                :                                   TALAN TRADE  d.o.o. „ u stečaju“</w:t>
      </w:r>
    </w:p>
    <w:p w:rsidRDefault="00654164" w:rsidR="00654164">
      <w:r>
        <w:t xml:space="preserve">                                                                                               Sudovčina, Varaždinska 26,</w:t>
      </w:r>
    </w:p>
    <w:p w:rsidRDefault="00654164" w:rsidR="00654164">
      <w:r>
        <w:t xml:space="preserve">                                                                                               Donji Martijanec</w:t>
      </w:r>
    </w:p>
    <w:p w:rsidRDefault="00654164" w:rsidR="00654164"/>
    <w:p w:rsidRDefault="00654164" w:rsidR="00654164"/>
    <w:p w:rsidRDefault="00654164" w:rsidR="00C0085D">
      <w:r>
        <w:t xml:space="preserve">Obzirom na činjenicu da je unovčena sva imovina koja je sačinjavala stečajnu masu stečajnog dužnika, stečajni upravitelj Ivo Žiža, u stečajnom postupku koji se vodi pod poslovnim brojem St </w:t>
      </w:r>
      <w:r w:rsidR="00C0085D">
        <w:t>-</w:t>
      </w:r>
      <w:r>
        <w:t xml:space="preserve"> 7/2014</w:t>
      </w:r>
      <w:r w:rsidR="00C0085D">
        <w:t xml:space="preserve"> , podnosi stečajnom sucu</w:t>
      </w:r>
    </w:p>
    <w:p w:rsidRDefault="00C0085D" w:rsidR="00C0085D"/>
    <w:p w:rsidRDefault="00C0085D" w:rsidR="00C0085D">
      <w:r w:rsidRPr="00C0085D">
        <w:rPr>
          <w:b/>
        </w:rPr>
        <w:t xml:space="preserve">                                     ZAVRŠNI RAČUN STEČAJNOG UPRAVITELJA</w:t>
      </w:r>
      <w:r w:rsidR="00654164" w:rsidRPr="00C0085D">
        <w:rPr>
          <w:b/>
        </w:rPr>
        <w:t xml:space="preserve">          </w:t>
      </w:r>
    </w:p>
    <w:p w:rsidRDefault="00C0085D" w:rsidR="00C0085D"/>
    <w:p w:rsidRDefault="00C0085D" w:rsidR="00C0085D">
      <w:r>
        <w:t>Rješenjem Trgovačkog suda u Varaždinu , dana 6. studenog 2014.g. otvoren je stečajni postupak nad stečajnim dužnikom TALAN TRADE D.O.O. Sudovčina, Varaždinska 26, Martijanec, OIB : 48523905874, pod poslovnim brojem 7/2014, u kojem sam imenovan stečajnim upraviteljem.</w:t>
      </w:r>
    </w:p>
    <w:p w:rsidRDefault="00C0085D" w:rsidR="00C0085D">
      <w:r>
        <w:t>Stečajni dužnik registriran je kod Trgovačkog suda  Varaždin.</w:t>
      </w:r>
    </w:p>
    <w:p w:rsidRDefault="00C0085D" w:rsidR="00C0085D">
      <w:r>
        <w:t>Osnovna djelatnost društva je proizvodnja i trgovina poljoprivrednim proizvodima.</w:t>
      </w:r>
    </w:p>
    <w:p w:rsidRDefault="00C0085D" w:rsidR="00C0085D">
      <w:r>
        <w:t>Temeljni kapital društva iznosio je 20.000,00 kn.</w:t>
      </w:r>
    </w:p>
    <w:p w:rsidRDefault="00C0085D" w:rsidR="00C0085D">
      <w:r>
        <w:t xml:space="preserve">TALAN TRADE d.o.o. </w:t>
      </w:r>
      <w:r w:rsidR="00FD1AD7">
        <w:t xml:space="preserve"> bio </w:t>
      </w:r>
      <w:r>
        <w:t xml:space="preserve"> 100%</w:t>
      </w:r>
      <w:r w:rsidR="00FD1AD7">
        <w:t xml:space="preserve"> u </w:t>
      </w:r>
      <w:r>
        <w:t xml:space="preserve"> privatnom vlasništvu </w:t>
      </w:r>
      <w:r w:rsidR="00FD1AD7">
        <w:t>.</w:t>
      </w:r>
    </w:p>
    <w:p w:rsidRDefault="00FD1AD7" w:rsidR="00FD1AD7">
      <w:r>
        <w:t>Cjelokupna imovina stečajnog dužnika, prema čl. 221 SZ procijenjena je po sudskom vještaku za građevinarstvo, Miroslavu Premec iz Ludbrega.</w:t>
      </w:r>
    </w:p>
    <w:p w:rsidRDefault="00FD1AD7" w:rsidR="00FD1AD7">
      <w:r>
        <w:t>Skupština vjerovnika na ročištu, održanom 22. siječnja 2015.g. odlučila je da se sva nepokretna imovina unovči u skladu sa čl. 164 SZ ( NN 44/96,129/00,123/03,82/06,116/10,25/12,133/12,45/13, dalje SZ ) tj. uz odgovarajuću primjenu ovršnog postupka, pri Trgovačkom sudu , putem javne dražbe.</w:t>
      </w:r>
    </w:p>
    <w:p w:rsidRDefault="00FD1AD7" w:rsidR="00FD1AD7"/>
    <w:p w:rsidRDefault="00FD1AD7" w:rsidR="00FD1AD7"/>
    <w:p w:rsidRDefault="00FD1AD7" w:rsidR="00FD1AD7">
      <w:r>
        <w:lastRenderedPageBreak/>
        <w:t>Cjelokupna imovina stečajnog dužnika sastoji se od nekretnina, i to :</w:t>
      </w:r>
    </w:p>
    <w:p w:rsidRDefault="00FD1AD7" w:rsidP="00FD1AD7" w:rsidR="00FD1AD7">
      <w:pPr>
        <w:pStyle w:val="Odlomakpopisa"/>
        <w:numPr>
          <w:ilvl w:val="0"/>
          <w:numId w:val="1"/>
        </w:numPr>
      </w:pPr>
      <w:r>
        <w:t xml:space="preserve">Građevinsko zemljište , zemljišnoknjižni odjel Ludbreg ( udjel u PUZ TALAN) k.o. Donji Martijanec  zk.ul. 2735, katastarska čestica </w:t>
      </w:r>
      <w:r w:rsidR="00DE28D3">
        <w:t xml:space="preserve"> 408/2 površine 9594 m2 gospodarsko dvorište u Travniku k.o. Donji Martijanec</w:t>
      </w:r>
    </w:p>
    <w:p w:rsidRDefault="00DE28D3" w:rsidP="00FD1AD7" w:rsidR="00DE28D3">
      <w:pPr>
        <w:pStyle w:val="Odlomakpopisa"/>
        <w:numPr>
          <w:ilvl w:val="0"/>
          <w:numId w:val="1"/>
        </w:numPr>
      </w:pPr>
      <w:r>
        <w:t>Nekretnina upisana u zemljišne knjige Općinskog suda u Varaždinu, zemljišnoknjižni odjel Ludbreg, čk.br. 1577 Oranica u Bregu, površine 1 rali 785 čhv, upisana u zk.ul. 907, k.o. Gornji Martijanec u 4/6 dijela.</w:t>
      </w:r>
    </w:p>
    <w:p w:rsidRDefault="00DE28D3" w:rsidP="00DE28D3" w:rsidR="00DE28D3">
      <w:r>
        <w:t>Obje nekretnine prodane su na sedmoj ( 7) javnoj dražbi , držanoj 4. srpnja 2018.g. pri Trgovačkom sudu u Varaždinu.</w:t>
      </w:r>
    </w:p>
    <w:p w:rsidRDefault="00DE28D3" w:rsidP="00DE28D3" w:rsidR="00DE28D3"/>
    <w:p w:rsidRDefault="00DE28D3" w:rsidP="00013F53" w:rsidR="00DE28D3" w:rsidRPr="00DE28D3">
      <w:pPr>
        <w:rPr>
          <w:b/>
        </w:rPr>
      </w:pPr>
      <w:r w:rsidRPr="00DE28D3">
        <w:rPr>
          <w:b/>
        </w:rPr>
        <w:t xml:space="preserve">I UKUPNO OSTVARENI PRIHOD OD PRODAJE NEKRETNINA STEČAJNOG  DUŽNIKA </w:t>
      </w:r>
    </w:p>
    <w:p w:rsidRDefault="00654164" w:rsidR="00654164">
      <w:r w:rsidRPr="00C0085D">
        <w:t xml:space="preserve">              </w:t>
      </w:r>
    </w:p>
    <w:p w:rsidRDefault="00013F53" w:rsidR="00DE28D3">
      <w:pPr>
        <w:rPr>
          <w:b/>
        </w:rPr>
      </w:pPr>
      <w:r w:rsidRPr="00013F53">
        <w:rPr>
          <w:b/>
        </w:rPr>
        <w:t>TABLICA 1</w:t>
      </w:r>
    </w:p>
    <w:p w:rsidRDefault="00013F53" w:rsidR="00013F53">
      <w:pPr>
        <w:rPr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3260"/>
        <w:gridCol w:w="2690"/>
        <w:gridCol w:w="2266"/>
      </w:tblGrid>
      <w:tr w:rsidTr="00013F53" w:rsidR="00013F53">
        <w:tc>
          <w:tcPr>
            <w:tcW w:type="dxa" w:w="846"/>
            <w:shd w:themeFillShade="F2" w:themeFill="background1" w:fill="F2F2F2" w:color="auto" w:val="clear"/>
          </w:tcPr>
          <w:p w:rsidRDefault="00013F53" w:rsidR="00013F53">
            <w:pPr>
              <w:rPr>
                <w:b/>
              </w:rPr>
            </w:pPr>
            <w:r>
              <w:rPr>
                <w:b/>
              </w:rPr>
              <w:t>R.br.</w:t>
            </w:r>
          </w:p>
        </w:tc>
        <w:tc>
          <w:tcPr>
            <w:tcW w:type="dxa" w:w="3260"/>
            <w:shd w:themeFillShade="F2" w:themeFill="background1" w:fill="F2F2F2" w:color="auto" w:val="clear"/>
          </w:tcPr>
          <w:p w:rsidRDefault="00013F53" w:rsidR="00013F53">
            <w:pPr>
              <w:rPr>
                <w:b/>
              </w:rPr>
            </w:pPr>
            <w:r>
              <w:rPr>
                <w:b/>
              </w:rPr>
              <w:t>KUPAC</w:t>
            </w:r>
          </w:p>
        </w:tc>
        <w:tc>
          <w:tcPr>
            <w:tcW w:type="dxa" w:w="2690"/>
            <w:shd w:themeFillShade="F2" w:themeFill="background1" w:fill="F2F2F2" w:color="auto" w:val="clear"/>
          </w:tcPr>
          <w:p w:rsidRDefault="00013F53" w:rsidR="00013F53">
            <w:pPr>
              <w:rPr>
                <w:b/>
              </w:rPr>
            </w:pPr>
            <w:r>
              <w:rPr>
                <w:b/>
              </w:rPr>
              <w:t xml:space="preserve">OPISANE NEKRETNINE </w:t>
            </w:r>
          </w:p>
        </w:tc>
        <w:tc>
          <w:tcPr>
            <w:tcW w:type="dxa" w:w="2266"/>
            <w:shd w:themeFillShade="F2" w:themeFill="background1" w:fill="F2F2F2" w:color="auto" w:val="clear"/>
          </w:tcPr>
          <w:p w:rsidRDefault="00013F53" w:rsidR="00013F53">
            <w:pPr>
              <w:rPr>
                <w:b/>
              </w:rPr>
            </w:pPr>
            <w:r>
              <w:rPr>
                <w:b/>
              </w:rPr>
              <w:t xml:space="preserve">     IZNOS</w:t>
            </w:r>
          </w:p>
        </w:tc>
      </w:tr>
      <w:tr w:rsidTr="00013F53" w:rsidR="00013F53">
        <w:tc>
          <w:tcPr>
            <w:tcW w:type="dxa" w:w="846"/>
          </w:tcPr>
          <w:p w:rsidRDefault="00013F53" w:rsidR="00013F53" w:rsidRPr="00013F53">
            <w:r w:rsidRPr="00013F53">
              <w:t>1</w:t>
            </w:r>
          </w:p>
        </w:tc>
        <w:tc>
          <w:tcPr>
            <w:tcW w:type="dxa" w:w="3260"/>
          </w:tcPr>
          <w:p w:rsidRDefault="00013F53" w:rsidR="00013F53" w:rsidRPr="00013F53">
            <w:r w:rsidRPr="00013F53">
              <w:t>TONI</w:t>
            </w:r>
            <w:r>
              <w:t xml:space="preserve"> d.o.o. Donji Kraljevec, Kolodvorska 80A, OIB : 07108457690</w:t>
            </w:r>
          </w:p>
        </w:tc>
        <w:tc>
          <w:tcPr>
            <w:tcW w:type="dxa" w:w="2690"/>
          </w:tcPr>
          <w:p w:rsidRDefault="00013F53" w:rsidR="00013F53" w:rsidRPr="00013F53">
            <w:r w:rsidRPr="00013F53">
              <w:t>Upisane u zk.ul. 2735 k.o. Martijanec čk.br. 408/2 gospodarsko dvorište u Travniku površine 9594 m2</w:t>
            </w:r>
          </w:p>
        </w:tc>
        <w:tc>
          <w:tcPr>
            <w:tcW w:type="dxa" w:w="2266"/>
          </w:tcPr>
          <w:p w:rsidRDefault="00013F53" w:rsidR="00013F53" w:rsidRPr="00013F53">
            <w:r w:rsidRPr="00013F53">
              <w:t xml:space="preserve">      227.879,42 kn</w:t>
            </w:r>
          </w:p>
        </w:tc>
      </w:tr>
      <w:tr w:rsidTr="00013F53" w:rsidR="00013F53">
        <w:tc>
          <w:tcPr>
            <w:tcW w:type="dxa" w:w="846"/>
          </w:tcPr>
          <w:p w:rsidRDefault="00013F53" w:rsidR="00013F53" w:rsidRPr="00013F53">
            <w:r w:rsidRPr="00013F53">
              <w:t>2</w:t>
            </w:r>
          </w:p>
        </w:tc>
        <w:tc>
          <w:tcPr>
            <w:tcW w:type="dxa" w:w="3260"/>
          </w:tcPr>
          <w:p w:rsidRDefault="00013F53" w:rsidR="00013F53" w:rsidRPr="00013F53">
            <w:r w:rsidRPr="00013F53">
              <w:t>BELIS AGRO d.o.o. Sudovčina, Varaždinska 26, OIB : 59644506311</w:t>
            </w:r>
          </w:p>
        </w:tc>
        <w:tc>
          <w:tcPr>
            <w:tcW w:type="dxa" w:w="2690"/>
          </w:tcPr>
          <w:p w:rsidRDefault="00013F53" w:rsidR="00013F53" w:rsidRPr="00013F53">
            <w:r>
              <w:t>Upisane u zk.ul. 907. k.o. Gornji Martijanec čk.br. 1577 Oranica u Bregu površine 1 rali 785 čhv u 4/6 dijela</w:t>
            </w:r>
          </w:p>
        </w:tc>
        <w:tc>
          <w:tcPr>
            <w:tcW w:type="dxa" w:w="2266"/>
          </w:tcPr>
          <w:p w:rsidRDefault="00013F53" w:rsidR="00013F53" w:rsidRPr="00013F53">
            <w:r>
              <w:t xml:space="preserve">          5.928,96 kn</w:t>
            </w:r>
          </w:p>
        </w:tc>
      </w:tr>
    </w:tbl>
    <w:p w:rsidRDefault="00013F53" w:rsidR="00013F53" w:rsidRPr="00013F53">
      <w:pPr>
        <w:rPr>
          <w:b/>
        </w:rPr>
      </w:pPr>
    </w:p>
    <w:p w:rsidRDefault="00013F53" w:rsidR="00DE28D3">
      <w:r>
        <w:t>Porez na promet nekretnina snosi kupac prilikom prijenosa, nakon dosude, a koja je donesena od strane Trgovačkog suda u Varaždinu.</w:t>
      </w:r>
    </w:p>
    <w:p w:rsidRDefault="00013F53" w:rsidR="00013F53">
      <w:r>
        <w:t>Na unovčenim nekretninama dužnika , opisane pod 1 u TABLICI 1</w:t>
      </w:r>
      <w:r w:rsidR="00FE5E34">
        <w:t>, postoji razlučno pravo u korist AGRONOM d.o.o. Požega, Ministarstvo financija, Porezna uprava, BC INSTITUT d.d. Rugvica, FTC usluge d.o.o. Zagreb.</w:t>
      </w:r>
    </w:p>
    <w:p w:rsidRDefault="00FE5E34" w:rsidR="00FE5E34">
      <w:r>
        <w:t>Na unovčenim nekretninama  dužnika, pod rednim brojem 2, TABLICA 1, postoji razlučno pravo u korist FTC usluge d.o.o. Zagreb.</w:t>
      </w:r>
    </w:p>
    <w:p w:rsidRDefault="00FE5E34" w:rsidR="00FE5E34"/>
    <w:p w:rsidRDefault="00FE5E34" w:rsidR="00FE5E34">
      <w:r>
        <w:t xml:space="preserve">Rješenjem o namirenju razlučnih vjerovnika od 5. studenog 2018. , iz prodanih nekretnina , pod rednim brojem </w:t>
      </w:r>
    </w:p>
    <w:p w:rsidRDefault="00FE5E34" w:rsidP="00FE5E34" w:rsidR="00FE5E34">
      <w:pPr>
        <w:pStyle w:val="Odlomakpopisa"/>
        <w:numPr>
          <w:ilvl w:val="0"/>
          <w:numId w:val="2"/>
        </w:numPr>
      </w:pPr>
      <w:r>
        <w:t>Namiren je razlučni vjerovnik AGRONOM d.o.o. Požega, sa iznosom od 173.745,95 kn</w:t>
      </w:r>
    </w:p>
    <w:p w:rsidRDefault="00FE5E34" w:rsidP="005E2EF6" w:rsidR="005E2EF6">
      <w:pPr>
        <w:pStyle w:val="Odlomakpopisa"/>
        <w:numPr>
          <w:ilvl w:val="0"/>
          <w:numId w:val="2"/>
        </w:numPr>
      </w:pPr>
      <w:r>
        <w:t>Namiren je razlučni vjerovnik FTC usluge d.o.o. Zagreb , sa iznosom od 2.198,75 kn.</w:t>
      </w:r>
    </w:p>
    <w:p w:rsidRDefault="005E2EF6" w:rsidP="005E2EF6" w:rsidR="005E2EF6"/>
    <w:p w:rsidRDefault="005E2EF6" w:rsidP="005E2EF6" w:rsidR="005E2EF6"/>
    <w:p w:rsidRDefault="005E2EF6" w:rsidP="005E2EF6" w:rsidR="005E2EF6">
      <w:pPr>
        <w:rPr>
          <w:b/>
        </w:rPr>
      </w:pPr>
      <w:r w:rsidRPr="005E2EF6">
        <w:rPr>
          <w:b/>
        </w:rPr>
        <w:lastRenderedPageBreak/>
        <w:t>II RAČUN PRIHODA I RASHODA</w:t>
      </w:r>
    </w:p>
    <w:p w:rsidRDefault="005E2EF6" w:rsidP="005E2EF6" w:rsidR="005E2EF6">
      <w:pPr>
        <w:rPr>
          <w:b/>
        </w:rPr>
      </w:pPr>
    </w:p>
    <w:p w:rsidRDefault="005E2EF6" w:rsidP="005E2EF6" w:rsidR="005E2EF6">
      <w:pPr>
        <w:pStyle w:val="Odlomakpopisa"/>
        <w:numPr>
          <w:ilvl w:val="0"/>
          <w:numId w:val="4"/>
        </w:numPr>
        <w:rPr>
          <w:b/>
        </w:rPr>
      </w:pPr>
      <w:r>
        <w:rPr>
          <w:b/>
        </w:rPr>
        <w:t xml:space="preserve">OSTVARENI PRIHODI </w:t>
      </w:r>
    </w:p>
    <w:p w:rsidRDefault="005E2EF6" w:rsidP="005E2EF6" w:rsidR="005E2EF6">
      <w:pPr>
        <w:ind w:left="360"/>
        <w:rPr>
          <w:b/>
        </w:rPr>
      </w:pPr>
      <w:r>
        <w:rPr>
          <w:b/>
        </w:rPr>
        <w:t>UKUPNO UNOVČENE NEKRETNINE ( 1+2 , TABLICA 1 )                             233.808,38</w:t>
      </w:r>
    </w:p>
    <w:p w:rsidRDefault="005E2EF6" w:rsidP="005E2EF6" w:rsidR="005E2EF6">
      <w:pPr>
        <w:ind w:left="360"/>
        <w:rPr>
          <w:b/>
        </w:rPr>
      </w:pPr>
    </w:p>
    <w:p w:rsidRDefault="005E2EF6" w:rsidP="005E2EF6" w:rsidR="005E2EF6">
      <w:pPr>
        <w:pStyle w:val="Odlomakpopisa"/>
        <w:numPr>
          <w:ilvl w:val="0"/>
          <w:numId w:val="4"/>
        </w:numPr>
        <w:rPr>
          <w:b/>
        </w:rPr>
      </w:pPr>
      <w:r>
        <w:rPr>
          <w:b/>
        </w:rPr>
        <w:t>OSTVARENI RASHODI</w:t>
      </w:r>
    </w:p>
    <w:p w:rsidRDefault="005E2EF6" w:rsidP="005E2EF6" w:rsidR="005E2EF6">
      <w:pPr>
        <w:pStyle w:val="Odlomakpopisa"/>
        <w:rPr>
          <w:b/>
        </w:rPr>
      </w:pPr>
    </w:p>
    <w:p w:rsidRDefault="005E2EF6" w:rsidP="005E2EF6" w:rsidR="005E2EF6">
      <w:pPr>
        <w:pStyle w:val="Odlomakpopisa"/>
        <w:numPr>
          <w:ilvl w:val="0"/>
          <w:numId w:val="7"/>
        </w:numPr>
      </w:pPr>
      <w:r w:rsidRPr="005E2EF6">
        <w:t>Izrada</w:t>
      </w:r>
      <w:r>
        <w:t xml:space="preserve">  procjembenog elaborata                                                              700,00</w:t>
      </w:r>
    </w:p>
    <w:p w:rsidRDefault="005E2EF6" w:rsidP="005E2EF6" w:rsidR="005E2EF6">
      <w:pPr>
        <w:pStyle w:val="Odlomakpopisa"/>
        <w:numPr>
          <w:ilvl w:val="0"/>
          <w:numId w:val="7"/>
        </w:numPr>
      </w:pPr>
      <w:r>
        <w:t>Oglas – Varaždinske vijesti                                                                     2.127,33</w:t>
      </w:r>
    </w:p>
    <w:p w:rsidRDefault="00511157" w:rsidP="005E2EF6" w:rsidR="005E2EF6">
      <w:pPr>
        <w:pStyle w:val="Odlomakpopisa"/>
        <w:numPr>
          <w:ilvl w:val="0"/>
          <w:numId w:val="7"/>
        </w:numPr>
      </w:pPr>
      <w:r>
        <w:t>Troškovi računovodstva ( 49 mjeseci )                                              14.700,00</w:t>
      </w:r>
    </w:p>
    <w:p w:rsidRDefault="00511157" w:rsidP="005E2EF6" w:rsidR="00511157">
      <w:pPr>
        <w:pStyle w:val="Odlomakpopisa"/>
        <w:numPr>
          <w:ilvl w:val="0"/>
          <w:numId w:val="7"/>
        </w:numPr>
      </w:pPr>
      <w:r>
        <w:t>Naknada banke                                                                                           723,46</w:t>
      </w:r>
    </w:p>
    <w:p w:rsidRDefault="00511157" w:rsidP="005E2EF6" w:rsidR="00511157">
      <w:pPr>
        <w:pStyle w:val="Odlomakpopisa"/>
        <w:numPr>
          <w:ilvl w:val="0"/>
          <w:numId w:val="7"/>
        </w:numPr>
      </w:pPr>
      <w:r>
        <w:t>FINA  NKD obrazac                                                                                        60,00</w:t>
      </w:r>
    </w:p>
    <w:p w:rsidRDefault="00511157" w:rsidP="005E2EF6" w:rsidR="00511157">
      <w:pPr>
        <w:pStyle w:val="Odlomakpopisa"/>
        <w:numPr>
          <w:ilvl w:val="0"/>
          <w:numId w:val="7"/>
        </w:numPr>
      </w:pPr>
      <w:r>
        <w:t>Poštanski troškovi                                                                                         96,20</w:t>
      </w:r>
    </w:p>
    <w:p w:rsidRDefault="00511157" w:rsidP="005E2EF6" w:rsidR="00511157">
      <w:pPr>
        <w:pStyle w:val="Odlomakpopisa"/>
        <w:numPr>
          <w:ilvl w:val="0"/>
          <w:numId w:val="7"/>
        </w:numPr>
      </w:pPr>
      <w:r>
        <w:t>Izrada žiga                                                                                                       97,40</w:t>
      </w:r>
    </w:p>
    <w:p w:rsidRDefault="00511157" w:rsidP="005E2EF6" w:rsidR="00511157">
      <w:pPr>
        <w:pStyle w:val="Odlomakpopisa"/>
        <w:numPr>
          <w:ilvl w:val="0"/>
          <w:numId w:val="7"/>
        </w:numPr>
      </w:pPr>
      <w:r>
        <w:t>Troškovi rezervacije za zatvaranje računa                                              700,00</w:t>
      </w:r>
    </w:p>
    <w:p w:rsidRDefault="00511157" w:rsidP="005E2EF6" w:rsidR="00511157">
      <w:pPr>
        <w:pStyle w:val="Odlomakpopisa"/>
        <w:numPr>
          <w:ilvl w:val="0"/>
          <w:numId w:val="7"/>
        </w:numPr>
      </w:pPr>
      <w:r>
        <w:t>Materijalni i putni troškovi stečajnog upravitelja</w:t>
      </w:r>
    </w:p>
    <w:p w:rsidRDefault="00511157" w:rsidP="00511157" w:rsidR="00511157">
      <w:pPr>
        <w:pStyle w:val="Odlomakpopisa"/>
        <w:ind w:left="1080"/>
      </w:pPr>
      <w:r>
        <w:t xml:space="preserve">( prema obračunu )                                                                        </w:t>
      </w:r>
      <w:r w:rsidR="001E0A95">
        <w:t xml:space="preserve">          6.365</w:t>
      </w:r>
      <w:r>
        <w:t>,13</w:t>
      </w:r>
    </w:p>
    <w:p w:rsidRDefault="00511157" w:rsidP="00511157" w:rsidR="00511157">
      <w:pPr>
        <w:pStyle w:val="Odlomakpopisa"/>
        <w:numPr>
          <w:ilvl w:val="0"/>
          <w:numId w:val="7"/>
        </w:numPr>
      </w:pPr>
      <w:r>
        <w:t>Bruto nagrada stečajnom upravitelju ( prema Uredbi)                   32.294,16</w:t>
      </w:r>
    </w:p>
    <w:p w:rsidRDefault="00511157" w:rsidP="00511157" w:rsidR="00511157">
      <w:pPr>
        <w:pStyle w:val="Odlomakpopisa"/>
        <w:numPr>
          <w:ilvl w:val="0"/>
          <w:numId w:val="7"/>
        </w:numPr>
      </w:pPr>
      <w:r>
        <w:t xml:space="preserve">Namirenje </w:t>
      </w:r>
      <w:r w:rsidR="001E0A95">
        <w:t>razlučnih</w:t>
      </w:r>
      <w:r>
        <w:t xml:space="preserve"> vjerovnika AGRONOM d.o.o. i</w:t>
      </w:r>
    </w:p>
    <w:p w:rsidRDefault="001E0A95" w:rsidP="001E0A95" w:rsidR="001E0A95">
      <w:pPr>
        <w:pStyle w:val="Odlomakpopisa"/>
        <w:ind w:left="1080"/>
      </w:pPr>
      <w:r>
        <w:t>FTC  usluge                                                                                            175,944,70</w:t>
      </w:r>
    </w:p>
    <w:p w:rsidRDefault="001E0A95" w:rsidP="001E0A95" w:rsidR="001E0A95">
      <w:pPr>
        <w:pStyle w:val="Odlomakpopisa"/>
        <w:ind w:left="1080"/>
        <w:rPr>
          <w:b/>
        </w:rPr>
      </w:pPr>
      <w:r w:rsidRPr="001E0A95">
        <w:rPr>
          <w:b/>
        </w:rPr>
        <w:t xml:space="preserve">UKUPNO :                                                   </w:t>
      </w:r>
      <w:r>
        <w:rPr>
          <w:b/>
        </w:rPr>
        <w:t xml:space="preserve">                               </w:t>
      </w:r>
      <w:r w:rsidRPr="001E0A95">
        <w:rPr>
          <w:b/>
        </w:rPr>
        <w:t xml:space="preserve">            233.808,38</w:t>
      </w:r>
    </w:p>
    <w:p w:rsidRDefault="001E0A95" w:rsidP="001E0A95" w:rsidR="001E0A95">
      <w:pPr>
        <w:pStyle w:val="Odlomakpopisa"/>
        <w:ind w:left="1080"/>
        <w:rPr>
          <w:b/>
        </w:rPr>
      </w:pPr>
    </w:p>
    <w:p w:rsidRDefault="001E0A95" w:rsidP="001E0A95" w:rsidR="001E0A95">
      <w:pPr>
        <w:rPr>
          <w:b/>
        </w:rPr>
      </w:pPr>
    </w:p>
    <w:p w:rsidRDefault="001E0A95" w:rsidP="001E0A95" w:rsidR="001E0A95">
      <w:r w:rsidRPr="001E0A95">
        <w:t>Na računu</w:t>
      </w:r>
      <w:r>
        <w:t xml:space="preserve"> stečajnog dužnika 10 prosinca 2018.g.  nalazi se iznos od 700,00 kn, a koji je namijenjen za izradu završnog računa, troškova platnog prometa ( naknada banke ) do zaključenja stečajnog postupka i za zatvaranje računa stečajnog dužnika.</w:t>
      </w:r>
    </w:p>
    <w:p w:rsidRDefault="001E0A95" w:rsidP="001E0A95" w:rsidR="001E0A95"/>
    <w:p w:rsidRDefault="001E0A95" w:rsidP="001E0A95" w:rsidR="001E0A95"/>
    <w:p w:rsidRDefault="001E0A95" w:rsidP="001E0A95" w:rsidR="001E0A95"/>
    <w:p w:rsidRDefault="001E0A95" w:rsidP="001E0A95" w:rsidR="001E0A95">
      <w:pPr>
        <w:rPr>
          <w:b/>
        </w:rPr>
      </w:pPr>
      <w:r w:rsidRPr="001E0A95">
        <w:rPr>
          <w:b/>
        </w:rPr>
        <w:t xml:space="preserve">                                                 ZAVRŠNA BILANCA</w:t>
      </w:r>
    </w:p>
    <w:p w:rsidRDefault="001E0A95" w:rsidP="001E0A95" w:rsidR="001E0A95">
      <w:pPr>
        <w:rPr>
          <w:b/>
        </w:rPr>
      </w:pPr>
    </w:p>
    <w:p w:rsidRDefault="001E0A95" w:rsidP="001E0A95" w:rsidR="001E0A95">
      <w:r w:rsidRPr="001E0A95">
        <w:t>Danom</w:t>
      </w:r>
      <w:r>
        <w:t xml:space="preserve"> otvaranja stečajnog postupka, 6. studenog 2014.g.  utvrđena je početna stečajna bilanca ,na temelju knjigovodstvenih podataka</w:t>
      </w:r>
      <w:r w:rsidR="00A76FD9">
        <w:t xml:space="preserve"> prije otvaranja stečajnog postupka, te je utvrđeno da postoje nekretnine . Vrijednost nekretnina u početnoj stečajnoj bilanci   iznosi 355.183,55.</w:t>
      </w:r>
    </w:p>
    <w:p w:rsidRDefault="00A76FD9" w:rsidP="001E0A95" w:rsidR="00A76FD9">
      <w:r>
        <w:t>Druga imovina nije utvrđena.</w:t>
      </w:r>
    </w:p>
    <w:p w:rsidRDefault="00A76FD9" w:rsidP="001E0A95" w:rsidR="00A76FD9">
      <w:r>
        <w:t>Obveze , utvrđene temeljem prijavljenih tražbina vjerovnika na ispitnom ročištu i posebnom ispitnom ročištu, ukupno iznose 10.662.523,25 kn i to je sve drugi viši isplatni red.</w:t>
      </w:r>
    </w:p>
    <w:p w:rsidRDefault="00A76FD9" w:rsidP="001E0A95" w:rsidR="00A76FD9">
      <w:r>
        <w:t xml:space="preserve">S danom 10. prosinca 2018.g. izrađen je pregled završne stečajne bilance, nakon unovčenja cjelokupne imovine stečajnog dužnika, namirenja razlučnih vjerovnika, ostvarenih troškova, sa </w:t>
      </w:r>
      <w:r>
        <w:lastRenderedPageBreak/>
        <w:t>iskazanim stanjem imovine od 355.183,55 kn i iskazanim obvezama od 10.662.523,25 kn, a sve je prikazano u tabeli 2 ( koja slijedi ).</w:t>
      </w:r>
    </w:p>
    <w:p w:rsidRDefault="00A76FD9" w:rsidP="001E0A95" w:rsidR="00A76FD9"/>
    <w:p w:rsidRDefault="00A76FD9" w:rsidP="001E0A95" w:rsidR="00A76FD9">
      <w:pPr>
        <w:rPr>
          <w:b/>
        </w:rPr>
      </w:pPr>
      <w:r w:rsidRPr="00A76FD9">
        <w:rPr>
          <w:b/>
        </w:rPr>
        <w:t>TABLICA 2</w:t>
      </w:r>
    </w:p>
    <w:p w:rsidRDefault="00A76FD9" w:rsidP="001E0A95" w:rsidR="00A76FD9">
      <w:pPr>
        <w:rPr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4"/>
        <w:gridCol w:w="3826"/>
        <w:gridCol w:w="2266"/>
        <w:gridCol w:w="2266"/>
      </w:tblGrid>
      <w:tr w:rsidTr="002E3790" w:rsidR="002E3790">
        <w:tc>
          <w:tcPr>
            <w:tcW w:type="dxa" w:w="704"/>
            <w:shd w:themeFillShade="F2" w:themeFill="background1" w:fill="F2F2F2" w:color="auto" w:val="clear"/>
          </w:tcPr>
          <w:p w:rsidRDefault="002E3790" w:rsidP="001E0A95" w:rsidR="002E3790" w:rsidRPr="002E3790">
            <w:pPr>
              <w:rPr>
                <w:b/>
              </w:rPr>
            </w:pPr>
            <w:r w:rsidRPr="002E3790">
              <w:rPr>
                <w:b/>
              </w:rPr>
              <w:t>R.br.</w:t>
            </w:r>
          </w:p>
        </w:tc>
        <w:tc>
          <w:tcPr>
            <w:tcW w:type="dxa" w:w="3826"/>
            <w:shd w:themeFillShade="F2" w:themeFill="background1" w:fill="F2F2F2" w:color="auto" w:val="clear"/>
          </w:tcPr>
          <w:p w:rsidRDefault="002E3790" w:rsidP="001E0A95" w:rsidR="002E3790" w:rsidRPr="002E3790">
            <w:pPr>
              <w:rPr>
                <w:b/>
              </w:rPr>
            </w:pPr>
            <w:r w:rsidRPr="002E3790">
              <w:rPr>
                <w:b/>
              </w:rPr>
              <w:t>OPIS</w:t>
            </w:r>
          </w:p>
        </w:tc>
        <w:tc>
          <w:tcPr>
            <w:tcW w:type="dxa" w:w="2266"/>
            <w:shd w:themeFillShade="F2" w:themeFill="background1" w:fill="F2F2F2" w:color="auto" w:val="clear"/>
          </w:tcPr>
          <w:p w:rsidRDefault="002E3790" w:rsidP="001E0A95" w:rsidR="002E3790" w:rsidRPr="002E3790">
            <w:pPr>
              <w:rPr>
                <w:b/>
              </w:rPr>
            </w:pPr>
            <w:r w:rsidRPr="002E3790">
              <w:rPr>
                <w:b/>
              </w:rPr>
              <w:t>POČETNA STEČAJNA BILANCA ( kn)</w:t>
            </w:r>
          </w:p>
        </w:tc>
        <w:tc>
          <w:tcPr>
            <w:tcW w:type="dxa" w:w="2266"/>
            <w:shd w:themeFillShade="F2" w:themeFill="background1" w:fill="F2F2F2" w:color="auto" w:val="clear"/>
          </w:tcPr>
          <w:p w:rsidRDefault="002E3790" w:rsidP="001E0A95" w:rsidR="002E3790" w:rsidRPr="002E3790">
            <w:pPr>
              <w:rPr>
                <w:b/>
              </w:rPr>
            </w:pPr>
            <w:r w:rsidRPr="002E3790">
              <w:rPr>
                <w:b/>
              </w:rPr>
              <w:t>PRIJEDLOG ZAVRŠNE STEČAJNE BILANCE (kn)</w:t>
            </w:r>
          </w:p>
        </w:tc>
      </w:tr>
      <w:tr w:rsidTr="002E3790" w:rsidR="002E3790">
        <w:tc>
          <w:tcPr>
            <w:tcW w:type="dxa" w:w="704"/>
          </w:tcPr>
          <w:p w:rsidRDefault="002E3790" w:rsidP="001E0A95" w:rsidR="002E3790">
            <w:r>
              <w:t>1</w:t>
            </w:r>
          </w:p>
        </w:tc>
        <w:tc>
          <w:tcPr>
            <w:tcW w:type="dxa" w:w="3826"/>
          </w:tcPr>
          <w:p w:rsidRDefault="002E3790" w:rsidP="001E0A95" w:rsidR="002E3790">
            <w:r>
              <w:t>Nekretnine</w:t>
            </w:r>
          </w:p>
        </w:tc>
        <w:tc>
          <w:tcPr>
            <w:tcW w:type="dxa" w:w="2266"/>
          </w:tcPr>
          <w:p w:rsidRDefault="002E3790" w:rsidP="001E0A95" w:rsidR="002E3790">
            <w:r>
              <w:t xml:space="preserve">              355.183,55</w:t>
            </w:r>
          </w:p>
        </w:tc>
        <w:tc>
          <w:tcPr>
            <w:tcW w:type="dxa" w:w="2266"/>
          </w:tcPr>
          <w:p w:rsidRDefault="002E3790" w:rsidP="001E0A95" w:rsidR="002E3790">
            <w:r>
              <w:t xml:space="preserve">                           0,00</w:t>
            </w:r>
          </w:p>
        </w:tc>
      </w:tr>
      <w:tr w:rsidTr="002E3790" w:rsidR="002E3790">
        <w:tc>
          <w:tcPr>
            <w:tcW w:type="dxa" w:w="704"/>
          </w:tcPr>
          <w:p w:rsidRDefault="002E3790" w:rsidP="001E0A95" w:rsidR="002E3790">
            <w:r>
              <w:t>2</w:t>
            </w:r>
          </w:p>
        </w:tc>
        <w:tc>
          <w:tcPr>
            <w:tcW w:type="dxa" w:w="3826"/>
          </w:tcPr>
          <w:p w:rsidRDefault="002E3790" w:rsidP="001E0A95" w:rsidR="002E3790">
            <w:r>
              <w:t>Novčana sredstva na računu</w:t>
            </w:r>
          </w:p>
        </w:tc>
        <w:tc>
          <w:tcPr>
            <w:tcW w:type="dxa" w:w="2266"/>
          </w:tcPr>
          <w:p w:rsidRDefault="002E3790" w:rsidP="001E0A95" w:rsidR="002E3790">
            <w:r>
              <w:t xml:space="preserve">                          0,00</w:t>
            </w:r>
          </w:p>
        </w:tc>
        <w:tc>
          <w:tcPr>
            <w:tcW w:type="dxa" w:w="2266"/>
          </w:tcPr>
          <w:p w:rsidRDefault="002E3790" w:rsidP="001E0A95" w:rsidR="002E3790">
            <w:r>
              <w:t xml:space="preserve">                       700,00</w:t>
            </w:r>
          </w:p>
        </w:tc>
      </w:tr>
      <w:tr w:rsidTr="002E3790" w:rsidR="002E3790">
        <w:tc>
          <w:tcPr>
            <w:tcW w:type="dxa" w:w="704"/>
            <w:shd w:themeFillShade="F2" w:themeFill="background1" w:fill="F2F2F2" w:color="auto" w:val="clear"/>
          </w:tcPr>
          <w:p w:rsidRDefault="002E3790" w:rsidP="001E0A95" w:rsidR="002E3790" w:rsidRPr="002E3790">
            <w:pPr>
              <w:rPr>
                <w:b/>
              </w:rPr>
            </w:pPr>
          </w:p>
        </w:tc>
        <w:tc>
          <w:tcPr>
            <w:tcW w:type="dxa" w:w="3826"/>
            <w:shd w:themeFillShade="F2" w:themeFill="background1" w:fill="F2F2F2" w:color="auto" w:val="clear"/>
          </w:tcPr>
          <w:p w:rsidRDefault="002E3790" w:rsidP="001E0A95" w:rsidR="002E3790" w:rsidRPr="002E3790">
            <w:pPr>
              <w:rPr>
                <w:b/>
              </w:rPr>
            </w:pPr>
            <w:r w:rsidRPr="002E3790">
              <w:rPr>
                <w:b/>
              </w:rPr>
              <w:t>A/ IMOVINA ( 1+2)</w:t>
            </w:r>
          </w:p>
        </w:tc>
        <w:tc>
          <w:tcPr>
            <w:tcW w:type="dxa" w:w="2266"/>
            <w:shd w:themeFillShade="F2" w:themeFill="background1" w:fill="F2F2F2" w:color="auto" w:val="clear"/>
          </w:tcPr>
          <w:p w:rsidRDefault="002E3790" w:rsidP="001E0A95" w:rsidR="002E3790" w:rsidRPr="002E3790">
            <w:pPr>
              <w:rPr>
                <w:b/>
              </w:rPr>
            </w:pPr>
            <w:r w:rsidRPr="002E3790">
              <w:rPr>
                <w:b/>
              </w:rPr>
              <w:t xml:space="preserve">              355.183,00</w:t>
            </w:r>
          </w:p>
        </w:tc>
        <w:tc>
          <w:tcPr>
            <w:tcW w:type="dxa" w:w="2266"/>
            <w:shd w:themeFillShade="F2" w:themeFill="background1" w:fill="F2F2F2" w:color="auto" w:val="clear"/>
          </w:tcPr>
          <w:p w:rsidRDefault="002E3790" w:rsidP="001E0A95" w:rsidR="002E3790" w:rsidRPr="002E3790">
            <w:pPr>
              <w:rPr>
                <w:b/>
              </w:rPr>
            </w:pPr>
            <w:r w:rsidRPr="002E3790">
              <w:rPr>
                <w:b/>
              </w:rPr>
              <w:t xml:space="preserve">                       700,00</w:t>
            </w:r>
          </w:p>
        </w:tc>
      </w:tr>
      <w:tr w:rsidTr="002E3790" w:rsidR="002E3790">
        <w:tc>
          <w:tcPr>
            <w:tcW w:type="dxa" w:w="704"/>
          </w:tcPr>
          <w:p w:rsidRDefault="002E3790" w:rsidP="001E0A95" w:rsidR="002E3790">
            <w:r>
              <w:t>1</w:t>
            </w:r>
          </w:p>
        </w:tc>
        <w:tc>
          <w:tcPr>
            <w:tcW w:type="dxa" w:w="3826"/>
          </w:tcPr>
          <w:p w:rsidRDefault="002E3790" w:rsidP="001E0A95" w:rsidR="002E3790">
            <w:r>
              <w:t>Obveze prema dobavljačima</w:t>
            </w:r>
          </w:p>
        </w:tc>
        <w:tc>
          <w:tcPr>
            <w:tcW w:type="dxa" w:w="2266"/>
          </w:tcPr>
          <w:p w:rsidRDefault="002E3790" w:rsidP="001E0A95" w:rsidR="002E3790">
            <w:r>
              <w:t xml:space="preserve">              675.733,67</w:t>
            </w:r>
          </w:p>
        </w:tc>
        <w:tc>
          <w:tcPr>
            <w:tcW w:type="dxa" w:w="2266"/>
          </w:tcPr>
          <w:p w:rsidRDefault="002E3790" w:rsidP="001E0A95" w:rsidR="002E3790">
            <w:r>
              <w:t xml:space="preserve">               675.733,67</w:t>
            </w:r>
          </w:p>
        </w:tc>
      </w:tr>
      <w:tr w:rsidTr="002E3790" w:rsidR="002E3790">
        <w:tc>
          <w:tcPr>
            <w:tcW w:type="dxa" w:w="704"/>
          </w:tcPr>
          <w:p w:rsidRDefault="002E3790" w:rsidP="001E0A95" w:rsidR="002E3790">
            <w:r>
              <w:t>2</w:t>
            </w:r>
          </w:p>
        </w:tc>
        <w:tc>
          <w:tcPr>
            <w:tcW w:type="dxa" w:w="3826"/>
          </w:tcPr>
          <w:p w:rsidRDefault="002E3790" w:rsidP="001E0A95" w:rsidR="002E3790">
            <w:r>
              <w:t>Obveze za poreze i doprinose</w:t>
            </w:r>
          </w:p>
        </w:tc>
        <w:tc>
          <w:tcPr>
            <w:tcW w:type="dxa" w:w="2266"/>
          </w:tcPr>
          <w:p w:rsidRDefault="002E3790" w:rsidP="001E0A95" w:rsidR="002E3790">
            <w:r>
              <w:t xml:space="preserve">                  9.660,58</w:t>
            </w:r>
          </w:p>
        </w:tc>
        <w:tc>
          <w:tcPr>
            <w:tcW w:type="dxa" w:w="2266"/>
          </w:tcPr>
          <w:p w:rsidRDefault="002E3790" w:rsidP="001E0A95" w:rsidR="002E3790">
            <w:r>
              <w:t xml:space="preserve">                   9.660,58</w:t>
            </w:r>
          </w:p>
        </w:tc>
      </w:tr>
      <w:tr w:rsidTr="002E3790" w:rsidR="002E3790">
        <w:tc>
          <w:tcPr>
            <w:tcW w:type="dxa" w:w="704"/>
          </w:tcPr>
          <w:p w:rsidRDefault="002E3790" w:rsidP="001E0A95" w:rsidR="002E3790">
            <w:r>
              <w:t>3</w:t>
            </w:r>
          </w:p>
        </w:tc>
        <w:tc>
          <w:tcPr>
            <w:tcW w:type="dxa" w:w="3826"/>
          </w:tcPr>
          <w:p w:rsidRDefault="002E3790" w:rsidP="001E0A95" w:rsidR="002E3790">
            <w:r>
              <w:t>Obveze prema bankama i drugim financijskim institucijama</w:t>
            </w:r>
          </w:p>
        </w:tc>
        <w:tc>
          <w:tcPr>
            <w:tcW w:type="dxa" w:w="2266"/>
          </w:tcPr>
          <w:p w:rsidRDefault="002E3790" w:rsidP="001E0A95" w:rsidR="002E3790">
            <w:r>
              <w:t xml:space="preserve">          9.977.127,08</w:t>
            </w:r>
          </w:p>
        </w:tc>
        <w:tc>
          <w:tcPr>
            <w:tcW w:type="dxa" w:w="2266"/>
          </w:tcPr>
          <w:p w:rsidRDefault="002E3790" w:rsidP="001E0A95" w:rsidR="002E3790">
            <w:r>
              <w:t xml:space="preserve">           9.801.182,30</w:t>
            </w:r>
          </w:p>
        </w:tc>
      </w:tr>
      <w:tr w:rsidTr="002E3790" w:rsidR="002E3790">
        <w:tc>
          <w:tcPr>
            <w:tcW w:type="dxa" w:w="704"/>
          </w:tcPr>
          <w:p w:rsidRDefault="002E3790" w:rsidP="00AD258A" w:rsidR="002E3790">
            <w:pPr>
              <w:shd w:themeFillShade="F2" w:themeFill="background1" w:fill="F2F2F2" w:color="auto" w:val="clear"/>
            </w:pPr>
          </w:p>
        </w:tc>
        <w:tc>
          <w:tcPr>
            <w:tcW w:type="dxa" w:w="3826"/>
          </w:tcPr>
          <w:p w:rsidRDefault="00AD258A" w:rsidP="00AD258A" w:rsidR="002E3790" w:rsidRPr="00AD258A">
            <w:pPr>
              <w:shd w:themeFillShade="F2" w:themeFill="background1" w:fill="F2F2F2" w:color="auto" w:val="clear"/>
              <w:rPr>
                <w:b/>
              </w:rPr>
            </w:pPr>
            <w:r w:rsidRPr="00AD258A">
              <w:rPr>
                <w:b/>
              </w:rPr>
              <w:t>B/ OBVEZE (1+2+3 )</w:t>
            </w:r>
          </w:p>
        </w:tc>
        <w:tc>
          <w:tcPr>
            <w:tcW w:type="dxa" w:w="2266"/>
          </w:tcPr>
          <w:p w:rsidRDefault="00AD258A" w:rsidP="00AD258A" w:rsidR="002E3790" w:rsidRPr="00AD258A">
            <w:pPr>
              <w:shd w:themeFillShade="F2" w:themeFill="background1" w:fill="F2F2F2" w:color="auto" w:val="clear"/>
              <w:rPr>
                <w:b/>
              </w:rPr>
            </w:pPr>
            <w:r w:rsidRPr="00AD258A">
              <w:rPr>
                <w:b/>
              </w:rPr>
              <w:t xml:space="preserve">        10.662.521,33</w:t>
            </w:r>
          </w:p>
        </w:tc>
        <w:tc>
          <w:tcPr>
            <w:tcW w:type="dxa" w:w="2266"/>
          </w:tcPr>
          <w:p w:rsidRDefault="00AD258A" w:rsidP="00AD258A" w:rsidR="002E3790" w:rsidRPr="00AD258A">
            <w:pPr>
              <w:shd w:themeFillShade="F2" w:themeFill="background1" w:fill="F2F2F2" w:color="auto" w:val="clear"/>
              <w:rPr>
                <w:b/>
              </w:rPr>
            </w:pPr>
            <w:r w:rsidRPr="00AD258A">
              <w:rPr>
                <w:b/>
              </w:rPr>
              <w:t xml:space="preserve">         10.486.576,55</w:t>
            </w:r>
          </w:p>
        </w:tc>
      </w:tr>
    </w:tbl>
    <w:p w:rsidRDefault="002E3790" w:rsidP="00AD258A" w:rsidR="002E3790">
      <w:pPr>
        <w:shd w:themeFill="background1" w:fill="FFFFFF" w:color="auto" w:val="clear"/>
      </w:pPr>
    </w:p>
    <w:p w:rsidRDefault="00AD258A" w:rsidP="00AD258A" w:rsidR="00AD258A">
      <w:pPr>
        <w:shd w:themeFill="background1" w:fill="FFFFFF" w:color="auto" w:val="clear"/>
      </w:pPr>
    </w:p>
    <w:p w:rsidRDefault="00AD258A" w:rsidP="00AD258A" w:rsidR="00AD258A">
      <w:pPr>
        <w:shd w:themeFill="background1" w:fill="FFFFFF" w:color="auto" w:val="clear"/>
      </w:pPr>
    </w:p>
    <w:p w:rsidRDefault="00AD258A" w:rsidP="00AD258A" w:rsidR="00AD258A">
      <w:pPr>
        <w:shd w:themeFill="background1" w:fill="FFFFFF" w:color="auto" w:val="clear"/>
        <w:rPr>
          <w:b/>
        </w:rPr>
      </w:pPr>
      <w:r w:rsidRPr="00AD258A">
        <w:rPr>
          <w:b/>
        </w:rPr>
        <w:t>NAMIRENJE VJEROVNIKA</w:t>
      </w:r>
    </w:p>
    <w:p w:rsidRDefault="00AD258A" w:rsidP="00AD258A" w:rsidR="00AD258A">
      <w:pPr>
        <w:shd w:themeFill="background1" w:fill="FFFFFF" w:color="auto" w:val="clear"/>
        <w:rPr>
          <w:b/>
        </w:rPr>
      </w:pPr>
    </w:p>
    <w:p w:rsidRDefault="00AD258A" w:rsidP="00AD258A" w:rsidR="00AD258A">
      <w:pPr>
        <w:shd w:themeFill="background1" w:fill="FFFFFF" w:color="auto" w:val="clear"/>
      </w:pPr>
      <w:r w:rsidRPr="00AD258A">
        <w:t>U stečajnom</w:t>
      </w:r>
      <w:r>
        <w:t xml:space="preserve">  postupku izvršeno je namirenje razlučnih vjerovnika, i to :</w:t>
      </w:r>
    </w:p>
    <w:p w:rsidRDefault="00AD258A" w:rsidP="00AD258A" w:rsidR="00AD258A">
      <w:pPr>
        <w:pStyle w:val="Odlomakpopisa"/>
        <w:numPr>
          <w:ilvl w:val="0"/>
          <w:numId w:val="8"/>
        </w:numPr>
        <w:shd w:themeFill="background1" w:fill="FFFFFF" w:color="auto" w:val="clear"/>
        <w:rPr>
          <w:b/>
        </w:rPr>
      </w:pPr>
      <w:r>
        <w:t xml:space="preserve">AGRONOM d.o.o. Požega – u ukupnom </w:t>
      </w:r>
      <w:r w:rsidRPr="00AD258A">
        <w:rPr>
          <w:b/>
        </w:rPr>
        <w:t>iznosu 173.745,95 kn ili sa 76,25 % od ukupno ostvarene cijene</w:t>
      </w:r>
    </w:p>
    <w:p w:rsidRDefault="00AD258A" w:rsidP="00AD258A" w:rsidR="00AD258A">
      <w:pPr>
        <w:pStyle w:val="Odlomakpopisa"/>
        <w:numPr>
          <w:ilvl w:val="0"/>
          <w:numId w:val="8"/>
        </w:numPr>
        <w:shd w:themeFill="background1" w:fill="FFFFFF" w:color="auto" w:val="clear"/>
        <w:rPr>
          <w:b/>
        </w:rPr>
      </w:pPr>
      <w:r>
        <w:t xml:space="preserve">FTC usluge d.o.o. Zagreb  sa </w:t>
      </w:r>
      <w:r w:rsidRPr="00AD258A">
        <w:rPr>
          <w:b/>
        </w:rPr>
        <w:t>iznosom 2.198,75 kn ili sa 38,08 % od ukupno ostvarene cijene</w:t>
      </w:r>
    </w:p>
    <w:p w:rsidRDefault="00AD258A" w:rsidP="00AD258A" w:rsidR="00AD258A">
      <w:pPr>
        <w:pStyle w:val="Odlomakpopisa"/>
        <w:shd w:themeFill="background1" w:fill="FFFFFF" w:color="auto" w:val="clear"/>
        <w:rPr>
          <w:b/>
        </w:rPr>
      </w:pPr>
    </w:p>
    <w:p w:rsidRDefault="00AD258A" w:rsidP="00AD258A" w:rsidR="00AD258A">
      <w:pPr>
        <w:shd w:themeFill="background1" w:fill="FFFFFF" w:color="auto" w:val="clear"/>
        <w:rPr>
          <w:b/>
        </w:rPr>
      </w:pPr>
    </w:p>
    <w:p w:rsidRDefault="00AD258A" w:rsidP="00AD258A" w:rsidR="00AD258A">
      <w:pPr>
        <w:shd w:themeFill="background1" w:fill="FFFFFF" w:color="auto" w:val="clear"/>
        <w:rPr>
          <w:b/>
        </w:rPr>
      </w:pPr>
      <w:r>
        <w:rPr>
          <w:b/>
        </w:rPr>
        <w:t>OBVEZE NA DAN IZRADE PRIJEDLOGA ZAVRŠNE BILANCE – 10. prosinac 2018.g.</w:t>
      </w:r>
    </w:p>
    <w:p w:rsidRDefault="00AD258A" w:rsidP="00AD258A" w:rsidR="00AD258A">
      <w:pPr>
        <w:shd w:themeFill="background1" w:fill="FFFFFF" w:color="auto" w:val="clear"/>
        <w:rPr>
          <w:b/>
        </w:rPr>
      </w:pPr>
    </w:p>
    <w:p w:rsidRDefault="00AD258A" w:rsidP="00AD258A" w:rsidR="00AD258A">
      <w:pPr>
        <w:shd w:themeFill="background1" w:fill="FFFFFF" w:color="auto" w:val="clear"/>
      </w:pPr>
      <w:r>
        <w:t>Sa danom izrade prijedloga završne bilance ( 10.12.2018 .) ukupne obveze stečajnog dužnika iznose 10.486.576,55 kn.</w:t>
      </w:r>
    </w:p>
    <w:p w:rsidRDefault="00AD258A" w:rsidP="00AD258A" w:rsidR="00AD258A">
      <w:pPr>
        <w:pStyle w:val="Odlomakpopisa"/>
        <w:numPr>
          <w:ilvl w:val="0"/>
          <w:numId w:val="8"/>
        </w:numPr>
        <w:shd w:themeFill="background1" w:fill="FFFFFF" w:color="auto" w:val="clear"/>
      </w:pPr>
      <w:r>
        <w:t>Obveze prema dobavljačima                                                         675.733,67</w:t>
      </w:r>
    </w:p>
    <w:p w:rsidRDefault="00AD258A" w:rsidP="00AD258A" w:rsidR="00AD258A">
      <w:pPr>
        <w:pStyle w:val="Odlomakpopisa"/>
        <w:numPr>
          <w:ilvl w:val="0"/>
          <w:numId w:val="8"/>
        </w:numPr>
        <w:shd w:themeFill="background1" w:fill="FFFFFF" w:color="auto" w:val="clear"/>
      </w:pPr>
      <w:r>
        <w:t>Obveze za poreze i doprinose                                                           9.660,58</w:t>
      </w:r>
    </w:p>
    <w:p w:rsidRDefault="00AD258A" w:rsidP="00AD258A" w:rsidR="00AD258A">
      <w:pPr>
        <w:pStyle w:val="Odlomakpopisa"/>
        <w:numPr>
          <w:ilvl w:val="0"/>
          <w:numId w:val="8"/>
        </w:numPr>
        <w:shd w:themeFill="background1" w:fill="FFFFFF" w:color="auto" w:val="clear"/>
      </w:pPr>
      <w:r>
        <w:t>Obveze prema bankama ( uman</w:t>
      </w:r>
      <w:r w:rsidR="004A678E">
        <w:t>jeno za namirenje)             9.801.182,30</w:t>
      </w:r>
    </w:p>
    <w:p w:rsidRDefault="004A678E" w:rsidP="00AD258A" w:rsidR="004A678E">
      <w:pPr>
        <w:pStyle w:val="Odlomakpopisa"/>
        <w:numPr>
          <w:ilvl w:val="0"/>
          <w:numId w:val="8"/>
        </w:numPr>
        <w:shd w:themeFill="background1" w:fill="FFFFFF" w:color="auto" w:val="clear"/>
      </w:pPr>
      <w:r>
        <w:t>Obveze troškova i nagrade stečajnom upravitelju                                0,00</w:t>
      </w:r>
    </w:p>
    <w:p w:rsidRDefault="004A678E" w:rsidP="004A678E" w:rsidR="004A678E">
      <w:pPr>
        <w:shd w:themeFill="background1" w:fill="FFFFFF" w:color="auto" w:val="clear"/>
      </w:pPr>
    </w:p>
    <w:p w:rsidRDefault="004A678E" w:rsidP="004A678E" w:rsidR="004A678E">
      <w:pPr>
        <w:shd w:themeFill="background1" w:fill="FFFFFF" w:color="auto" w:val="clear"/>
      </w:pPr>
    </w:p>
    <w:p w:rsidRDefault="004A678E" w:rsidP="004A678E" w:rsidR="004A678E">
      <w:pPr>
        <w:shd w:themeFill="background1" w:fill="FFFFFF" w:color="auto" w:val="clear"/>
      </w:pPr>
    </w:p>
    <w:p w:rsidRDefault="004A678E" w:rsidP="004A678E" w:rsidR="004A678E">
      <w:pPr>
        <w:shd w:themeFill="background1" w:fill="FFFFFF" w:color="auto" w:val="clear"/>
        <w:rPr>
          <w:b/>
        </w:rPr>
      </w:pPr>
      <w:r w:rsidRPr="004A678E">
        <w:rPr>
          <w:b/>
        </w:rPr>
        <w:lastRenderedPageBreak/>
        <w:t xml:space="preserve">                                     ZAVRŠNI IZVJEŠTAJ STEČAJNOG UPRAVITELJA </w:t>
      </w:r>
    </w:p>
    <w:p w:rsidRDefault="004A678E" w:rsidP="004A678E" w:rsidR="004A678E">
      <w:pPr>
        <w:shd w:themeFill="background1" w:fill="FFFFFF" w:color="auto" w:val="clear"/>
        <w:rPr>
          <w:b/>
        </w:rPr>
      </w:pPr>
    </w:p>
    <w:p w:rsidRDefault="004A678E" w:rsidP="004A678E" w:rsidR="004A678E">
      <w:pPr>
        <w:shd w:themeFill="background1" w:fill="FFFFFF" w:color="auto" w:val="clear"/>
        <w:rPr>
          <w:b/>
        </w:rPr>
      </w:pPr>
    </w:p>
    <w:p w:rsidRDefault="004A678E" w:rsidP="004A678E" w:rsidR="004A678E">
      <w:pPr>
        <w:shd w:themeFill="background1" w:fill="FFFFFF" w:color="auto" w:val="clear"/>
      </w:pPr>
      <w:r w:rsidRPr="004A678E">
        <w:t>Kako nem</w:t>
      </w:r>
      <w:r>
        <w:t>a</w:t>
      </w:r>
      <w:r w:rsidRPr="004A678E">
        <w:t xml:space="preserve"> druge imovine, ni </w:t>
      </w:r>
      <w:r>
        <w:t xml:space="preserve"> drugih radnji u ovom stečajnom postupku, predlažem</w:t>
      </w:r>
    </w:p>
    <w:p w:rsidRDefault="004A678E" w:rsidP="004A678E" w:rsidR="004A678E">
      <w:pPr>
        <w:pStyle w:val="Odlomakpopisa"/>
        <w:numPr>
          <w:ilvl w:val="0"/>
          <w:numId w:val="9"/>
        </w:numPr>
        <w:shd w:themeFill="background1" w:fill="FFFFFF" w:color="auto" w:val="clear"/>
        <w:rPr>
          <w:b/>
        </w:rPr>
      </w:pPr>
      <w:r w:rsidRPr="004A678E">
        <w:rPr>
          <w:b/>
        </w:rPr>
        <w:t xml:space="preserve">Da se završni račun stečajnog </w:t>
      </w:r>
      <w:r>
        <w:rPr>
          <w:b/>
        </w:rPr>
        <w:t>upravitelja u cijelosti prihvati</w:t>
      </w:r>
    </w:p>
    <w:p w:rsidRDefault="004A678E" w:rsidP="004A678E" w:rsidR="004A678E">
      <w:pPr>
        <w:shd w:themeFill="background1" w:fill="FFFFFF" w:color="auto" w:val="clear"/>
        <w:rPr>
          <w:b/>
        </w:rPr>
      </w:pPr>
    </w:p>
    <w:p w:rsidRDefault="004A678E" w:rsidP="004A678E" w:rsidR="004A678E">
      <w:pPr>
        <w:shd w:themeFill="background1" w:fill="FFFFFF" w:color="auto" w:val="clear"/>
        <w:rPr>
          <w:b/>
        </w:rPr>
      </w:pPr>
    </w:p>
    <w:p w:rsidRDefault="004A678E" w:rsidP="004A678E" w:rsidR="004A678E">
      <w:pPr>
        <w:shd w:themeFill="background1" w:fill="FFFFFF" w:color="auto" w:val="clear"/>
      </w:pPr>
      <w:r w:rsidRPr="004A678E">
        <w:t xml:space="preserve">Slijedom </w:t>
      </w:r>
      <w:r>
        <w:t xml:space="preserve"> svega navedenog, tj. </w:t>
      </w:r>
      <w:r w:rsidR="005A5139">
        <w:t>unovčenjem cjelokupne imovine stečajnog dužnika i namirenja razlučnih vjerovnika , a kako nema drugih radnji u ovom stečajnom postupku, predlažem, sukladno čl.196 SZ da se pristupi zaključenju stečajnog postupka.</w:t>
      </w:r>
    </w:p>
    <w:p w:rsidRDefault="005A5139" w:rsidP="004A678E" w:rsidR="005A5139">
      <w:pPr>
        <w:shd w:themeFill="background1" w:fill="FFFFFF" w:color="auto" w:val="clear"/>
      </w:pPr>
    </w:p>
    <w:p w:rsidRDefault="005A5139" w:rsidP="004A678E" w:rsidR="005A5139">
      <w:pPr>
        <w:shd w:themeFill="background1" w:fill="FFFFFF" w:color="auto" w:val="clear"/>
      </w:pPr>
    </w:p>
    <w:p w:rsidRDefault="005A5139" w:rsidP="004A678E" w:rsidR="005A5139">
      <w:pPr>
        <w:shd w:themeFill="background1" w:fill="FFFFFF" w:color="auto" w:val="clear"/>
      </w:pPr>
      <w:r>
        <w:t>Ludbreg, 10. prosinac 2018.</w:t>
      </w:r>
    </w:p>
    <w:p w:rsidRDefault="005A5139" w:rsidP="004A678E" w:rsidR="005A5139">
      <w:pPr>
        <w:shd w:themeFill="background1" w:fill="FFFFFF" w:color="auto" w:val="clear"/>
      </w:pPr>
    </w:p>
    <w:p w:rsidRDefault="005A5139" w:rsidP="004A678E" w:rsidR="005A5139">
      <w:pPr>
        <w:shd w:themeFill="background1" w:fill="FFFFFF" w:color="auto" w:val="clear"/>
      </w:pPr>
      <w:r>
        <w:t xml:space="preserve">                                                                                           Stečajni upravitelj :</w:t>
      </w:r>
    </w:p>
    <w:p w:rsidRDefault="005A5139" w:rsidP="004A678E" w:rsidR="005A5139" w:rsidRPr="004A678E">
      <w:pPr>
        <w:shd w:themeFill="background1" w:fill="FFFFFF" w:color="auto" w:val="clear"/>
      </w:pPr>
      <w:r>
        <w:t xml:space="preserve">                                                                                           Ivo Žiža</w:t>
      </w:r>
    </w:p>
    <w:p w:rsidRDefault="004A678E" w:rsidP="004A678E" w:rsidR="004A678E" w:rsidRPr="00AD258A">
      <w:pPr>
        <w:shd w:themeFill="background1" w:fill="FFFFFF" w:color="auto" w:val="clear"/>
      </w:pPr>
      <w:r>
        <w:t xml:space="preserve">                             </w:t>
      </w:r>
    </w:p>
    <w:sectPr w:rsidR="004A678E" w:rsidRPr="00AD258A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9C5" w:rsidP="00654164" w:rsidR="003129C5">
      <w:pPr>
        <w:spacing w:lineRule="auto" w:line="240" w:after="0"/>
      </w:pPr>
      <w:r>
        <w:separator/>
      </w:r>
    </w:p>
  </w:endnote>
  <w:endnote w:id="0" w:type="continuationSeparator">
    <w:p w:rsidRDefault="003129C5" w:rsidP="00654164" w:rsidR="003129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0777702"/>
      <w:docPartObj>
        <w:docPartGallery w:val="Page Numbers (Bottom of Page)"/>
        <w:docPartUnique/>
      </w:docPartObj>
    </w:sdtPr>
    <w:sdtEndPr/>
    <w:sdtContent>
      <w:p w:rsidRDefault="00654164" w:rsidR="006541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AF6">
          <w:rPr>
            <w:noProof/>
          </w:rPr>
          <w:t>5</w:t>
        </w:r>
        <w:r>
          <w:fldChar w:fldCharType="end"/>
        </w:r>
      </w:p>
    </w:sdtContent>
  </w:sdt>
  <w:p w:rsidRDefault="00654164" w:rsidR="006541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9C5" w:rsidP="00654164" w:rsidR="003129C5">
      <w:pPr>
        <w:spacing w:lineRule="auto" w:line="240" w:after="0"/>
      </w:pPr>
      <w:r>
        <w:separator/>
      </w:r>
    </w:p>
  </w:footnote>
  <w:footnote w:id="0" w:type="continuationSeparator">
    <w:p w:rsidRDefault="003129C5" w:rsidP="00654164" w:rsidR="003129C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A617C"/>
    <w:multiLevelType w:val="hybridMultilevel"/>
    <w:tmpl w:val="24809EB0"/>
    <w:lvl w:tplc="A30A63E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D80D22"/>
    <w:multiLevelType w:val="hybridMultilevel"/>
    <w:tmpl w:val="0BE824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1631F0"/>
    <w:multiLevelType w:val="hybridMultilevel"/>
    <w:tmpl w:val="F61416F0"/>
    <w:lvl w:tplc="041A0009" w:ilvl="0">
      <w:start w:val="1"/>
      <w:numFmt w:val="bullet"/>
      <w:lvlText w:val="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E922C8"/>
    <w:multiLevelType w:val="hybridMultilevel"/>
    <w:tmpl w:val="4AE6B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B73770"/>
    <w:multiLevelType w:val="hybridMultilevel"/>
    <w:tmpl w:val="05B07A26"/>
    <w:lvl w:tplc="A9C214E6" w:ilvl="0">
      <w:start w:val="1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0815DD"/>
    <w:multiLevelType w:val="hybridMultilevel"/>
    <w:tmpl w:val="08A26AF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D51E7A"/>
    <w:multiLevelType w:val="hybridMultilevel"/>
    <w:tmpl w:val="F08251E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8D09BA"/>
    <w:multiLevelType w:val="hybridMultilevel"/>
    <w:tmpl w:val="B4026622"/>
    <w:lvl w:tplc="9E3AA6E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FE54D1A"/>
    <w:multiLevelType w:val="hybridMultilevel"/>
    <w:tmpl w:val="360488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164"/>
    <w:rsid w:val="00013F53"/>
    <w:rsid w:val="001B0AF6"/>
    <w:rsid w:val="001E0A95"/>
    <w:rsid w:val="002E3790"/>
    <w:rsid w:val="003129C5"/>
    <w:rsid w:val="004A678E"/>
    <w:rsid w:val="00511157"/>
    <w:rsid w:val="005A5139"/>
    <w:rsid w:val="005E2EF6"/>
    <w:rsid w:val="00654164"/>
    <w:rsid w:val="0066242A"/>
    <w:rsid w:val="00A76FD9"/>
    <w:rsid w:val="00AD258A"/>
    <w:rsid w:val="00C0085D"/>
    <w:rsid w:val="00DE28D3"/>
    <w:rsid w:val="00FD1AD7"/>
    <w:rsid w:val="00FE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41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4164"/>
  </w:style>
  <w:style w:styleId="Podnoje" w:type="paragraph">
    <w:name w:val="footer"/>
    <w:basedOn w:val="Normal"/>
    <w:link w:val="PodnojeChar"/>
    <w:uiPriority w:val="99"/>
    <w:unhideWhenUsed/>
    <w:rsid w:val="006541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4164"/>
  </w:style>
  <w:style w:styleId="Odlomakpopisa" w:type="paragraph">
    <w:name w:val="List Paragraph"/>
    <w:basedOn w:val="Normal"/>
    <w:uiPriority w:val="34"/>
    <w:qFormat/>
    <w:rsid w:val="00FD1AD7"/>
    <w:pPr>
      <w:ind w:left="720"/>
      <w:contextualSpacing/>
    </w:pPr>
  </w:style>
  <w:style w:styleId="Reetkatablice" w:type="table">
    <w:name w:val="Table Grid"/>
    <w:basedOn w:val="Obinatablica"/>
    <w:uiPriority w:val="39"/>
    <w:rsid w:val="00013F5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A5139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5139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B0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AF6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AF6"/>
    <w:rPr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AF6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AF6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41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4164"/>
  </w:style>
  <w:style w:styleId="Podnoje" w:type="paragraph">
    <w:name w:val="footer"/>
    <w:basedOn w:val="Normal"/>
    <w:link w:val="PodnojeChar"/>
    <w:uiPriority w:val="99"/>
    <w:unhideWhenUsed/>
    <w:rsid w:val="006541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4164"/>
  </w:style>
  <w:style w:styleId="Odlomakpopisa" w:type="paragraph">
    <w:name w:val="List Paragraph"/>
    <w:basedOn w:val="Normal"/>
    <w:uiPriority w:val="34"/>
    <w:qFormat/>
    <w:rsid w:val="00FD1AD7"/>
    <w:pPr>
      <w:ind w:left="720"/>
      <w:contextualSpacing/>
    </w:pPr>
  </w:style>
  <w:style w:styleId="Reetkatablice" w:type="table">
    <w:name w:val="Table Grid"/>
    <w:basedOn w:val="Obinatablica"/>
    <w:uiPriority w:val="39"/>
    <w:rsid w:val="00013F5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A5139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5139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B0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AF6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AF6"/>
    <w:rPr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AF6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AF6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3A735F-378F-41B6-B13D-DC52DCC28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988</properties:Words>
  <properties:Characters>5720</properties:Characters>
  <properties:Lines>204</properties:Lines>
  <properties:Paragraphs>114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2018-12-12T10:28:00Z</dcterms:created>
  <dc:creator>Žiža</dc:creator>
  <dc:description/>
  <cp:keywords/>
  <cp:lastModifiedBy>Tatjana Rukelj</cp:lastModifiedBy>
  <cp:lastPrinted>2018-12-12T12:46:00Z</cp:lastPrinted>
  <dcterms:modified xmlns:xsi="http://www.w3.org/2001/XMLSchema-instance" xsi:type="dcterms:W3CDTF">2018-12-14T11:51:00Z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St-7/2014-101 / Podnesak - Završni račun (Ivo Žiža- ZAVRŠNI ZA TALAN TRADE.docx)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