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20c9" w14:paraId="85e20c9" w:rsidRDefault="00F947F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F947F6" w:rsidP="00F947F6" w:rsidR="00F947F6">
      <w:pPr>
        <w:spacing w:after="0"/>
        <w:jc w:val="both"/>
      </w:pPr>
      <w:r>
        <w:t xml:space="preserve">           Republika Hrvatska</w:t>
      </w:r>
    </w:p>
    <w:p w:rsidRDefault="00F947F6" w:rsidP="00F947F6" w:rsidR="00F947F6">
      <w:pPr>
        <w:tabs>
          <w:tab w:pos="3338" w:val="left"/>
        </w:tabs>
        <w:spacing w:after="0"/>
        <w:jc w:val="both"/>
      </w:pPr>
      <w:r>
        <w:t xml:space="preserve">     Trgovački sud u Bjelovaru</w:t>
      </w:r>
      <w:r>
        <w:tab/>
      </w:r>
    </w:p>
    <w:p w:rsidRDefault="00F947F6" w:rsidP="00F947F6" w:rsidR="00F947F6">
      <w:pPr>
        <w:spacing w:after="0"/>
        <w:jc w:val="both"/>
      </w:pPr>
      <w:r>
        <w:t xml:space="preserve">Bjelovar, Šetalište dr. I. </w:t>
      </w:r>
      <w:proofErr w:type="spellStart"/>
      <w:r>
        <w:t>Lebovića</w:t>
      </w:r>
      <w:proofErr w:type="spellEnd"/>
      <w:r>
        <w:t xml:space="preserve"> 42</w:t>
      </w:r>
    </w:p>
    <w:p w:rsidRDefault="00F947F6" w:rsidP="00F947F6" w:rsidR="00F947F6" w:rsidRPr="00F947F6">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F947F6">
        <w:rPr>
          <w:rFonts w:cs="Times New Roman" w:eastAsia="Times New Roman"/>
          <w:noProof/>
          <w:szCs w:val="20"/>
          <w:lang w:eastAsia="hr-HR"/>
        </w:rPr>
        <w:t>Poslovni broj: 5 St-72/2016-124</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jc w:val="both"/>
        <w:rPr>
          <w:rFonts w:cs="Times New Roman" w:eastAsia="Times New Roman"/>
          <w:color w:val="000000"/>
          <w:szCs w:val="20"/>
          <w:lang w:eastAsia="hr-HR"/>
        </w:rPr>
      </w:pPr>
      <w:r w:rsidRPr="00F947F6">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F947F6">
        <w:rPr>
          <w:rFonts w:cs="Times New Roman" w:eastAsia="Times New Roman"/>
          <w:szCs w:val="20"/>
          <w:lang w:eastAsia="hr-HR"/>
        </w:rPr>
        <w:t>bb</w:t>
      </w:r>
      <w:proofErr w:type="spellEnd"/>
      <w:r w:rsidRPr="00F947F6">
        <w:rPr>
          <w:rFonts w:cs="Times New Roman" w:eastAsia="Times New Roman"/>
          <w:szCs w:val="20"/>
          <w:lang w:eastAsia="hr-HR"/>
        </w:rPr>
        <w:t>, OIB: 97667432680, temeljem odredbe čl.99. st.4. Ovršnog zakona (</w:t>
      </w:r>
      <w:r w:rsidRPr="00F947F6">
        <w:rPr>
          <w:rFonts w:cs="Times New Roman" w:eastAsia="Times New Roman"/>
          <w:noProof/>
          <w:szCs w:val="20"/>
          <w:lang w:eastAsia="hr-HR"/>
        </w:rPr>
        <w:t xml:space="preserve">"Narodne novine" broj 112/12., 25/13., 93/14., 55/16. i 73/17., dalje: OZ, </w:t>
      </w:r>
      <w:r w:rsidRPr="00F947F6">
        <w:rPr>
          <w:rFonts w:cs="Times New Roman" w:eastAsia="Times New Roman"/>
          <w:szCs w:val="20"/>
          <w:lang w:eastAsia="hr-HR"/>
        </w:rPr>
        <w:t xml:space="preserve">u vezi sa čl.247. Stečajnog zakona, </w:t>
      </w:r>
      <w:r w:rsidRPr="00F947F6">
        <w:rPr>
          <w:rFonts w:cs="Times New Roman" w:eastAsia="Times New Roman"/>
          <w:noProof/>
          <w:szCs w:val="20"/>
          <w:lang w:eastAsia="hr-HR"/>
        </w:rPr>
        <w:t>"Narodne novine" broj 71/15 i 104/17, dalje: SZ</w:t>
      </w:r>
      <w:r w:rsidRPr="00F947F6">
        <w:rPr>
          <w:rFonts w:cs="Times New Roman" w:eastAsia="Times New Roman"/>
          <w:szCs w:val="20"/>
          <w:lang w:eastAsia="hr-HR"/>
        </w:rPr>
        <w:t>), 12. prosinca 2018.</w:t>
      </w:r>
      <w:r w:rsidRPr="00F947F6">
        <w:rPr>
          <w:rFonts w:cs="Times New Roman" w:eastAsia="Times New Roman"/>
          <w:color w:val="000000"/>
          <w:szCs w:val="20"/>
          <w:lang w:eastAsia="hr-HR"/>
        </w:rPr>
        <w:t xml:space="preserve"> donosi </w:t>
      </w:r>
    </w:p>
    <w:p w:rsidRDefault="00F947F6" w:rsidP="00F947F6" w:rsidR="00F947F6" w:rsidRPr="00F947F6">
      <w:pPr>
        <w:overflowPunct w:val="false"/>
        <w:autoSpaceDE w:val="false"/>
        <w:autoSpaceDN w:val="false"/>
        <w:adjustRightInd w:val="false"/>
        <w:spacing w:after="0"/>
        <w:jc w:val="both"/>
        <w:rPr>
          <w:rFonts w:cs="Times New Roman" w:eastAsia="Times New Roman"/>
          <w:color w:val="000000"/>
          <w:szCs w:val="20"/>
          <w:lang w:eastAsia="hr-HR"/>
        </w:rPr>
      </w:pPr>
    </w:p>
    <w:p w:rsidRDefault="00F947F6" w:rsidP="00F947F6" w:rsidR="00F947F6" w:rsidRPr="00F947F6">
      <w:pPr>
        <w:overflowPunct w:val="false"/>
        <w:autoSpaceDE w:val="false"/>
        <w:autoSpaceDN w:val="false"/>
        <w:adjustRightInd w:val="false"/>
        <w:spacing w:after="0"/>
        <w:jc w:val="both"/>
        <w:rPr>
          <w:rFonts w:cs="Times New Roman" w:eastAsia="Times New Roman"/>
          <w:color w:val="000000"/>
          <w:szCs w:val="20"/>
          <w:lang w:eastAsia="hr-HR"/>
        </w:rPr>
      </w:pPr>
    </w:p>
    <w:p w:rsidRDefault="00F947F6" w:rsidP="00F947F6" w:rsidR="00F947F6" w:rsidRPr="00F947F6">
      <w:pPr>
        <w:overflowPunct w:val="false"/>
        <w:autoSpaceDE w:val="false"/>
        <w:autoSpaceDN w:val="false"/>
        <w:adjustRightInd w:val="false"/>
        <w:spacing w:after="0"/>
        <w:jc w:val="center"/>
        <w:rPr>
          <w:rFonts w:cs="Times New Roman" w:eastAsia="Times New Roman"/>
          <w:szCs w:val="20"/>
          <w:lang w:eastAsia="hr-HR"/>
        </w:rPr>
      </w:pPr>
      <w:r w:rsidRPr="00F947F6">
        <w:rPr>
          <w:rFonts w:cs="Times New Roman" w:eastAsia="Times New Roman"/>
          <w:szCs w:val="20"/>
          <w:lang w:eastAsia="hr-HR"/>
        </w:rPr>
        <w:t>Z A K L J U Č A K</w:t>
      </w:r>
    </w:p>
    <w:p w:rsidRDefault="00F947F6" w:rsidP="00F947F6" w:rsidR="00F947F6" w:rsidRPr="00F947F6">
      <w:pPr>
        <w:overflowPunct w:val="false"/>
        <w:autoSpaceDE w:val="false"/>
        <w:autoSpaceDN w:val="false"/>
        <w:adjustRightInd w:val="false"/>
        <w:spacing w:after="0"/>
        <w:jc w:val="center"/>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jc w:val="center"/>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Nalaže se Financijskoj agenciji, Regionalni centar Zagreb, da u roku od 8 dana izvrši povrat jamčevine: </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 iznosu od 560,00 kn, </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uplatitelju Korneliji </w:t>
      </w:r>
      <w:proofErr w:type="spellStart"/>
      <w:r w:rsidRPr="00F947F6">
        <w:rPr>
          <w:rFonts w:cs="Times New Roman" w:eastAsia="Times New Roman"/>
          <w:color w:val="000000"/>
          <w:lang w:eastAsia="hr-HR"/>
        </w:rPr>
        <w:t>Veršec</w:t>
      </w:r>
      <w:proofErr w:type="spellEnd"/>
      <w:r w:rsidRPr="00F947F6">
        <w:rPr>
          <w:rFonts w:cs="Times New Roman" w:eastAsia="Times New Roman"/>
          <w:color w:val="000000"/>
          <w:lang w:eastAsia="hr-HR"/>
        </w:rPr>
        <w:t xml:space="preserve">, Virovitica, Dr. Mije </w:t>
      </w:r>
      <w:proofErr w:type="spellStart"/>
      <w:r w:rsidRPr="00F947F6">
        <w:rPr>
          <w:rFonts w:cs="Times New Roman" w:eastAsia="Times New Roman"/>
          <w:color w:val="000000"/>
          <w:lang w:eastAsia="hr-HR"/>
        </w:rPr>
        <w:t>Pupeka</w:t>
      </w:r>
      <w:proofErr w:type="spellEnd"/>
      <w:r w:rsidRPr="00F947F6">
        <w:rPr>
          <w:rFonts w:cs="Times New Roman" w:eastAsia="Times New Roman"/>
          <w:color w:val="000000"/>
          <w:lang w:eastAsia="hr-HR"/>
        </w:rPr>
        <w:t xml:space="preserve"> 23, OIB: 37245707011, </w:t>
      </w:r>
      <w:proofErr w:type="spellStart"/>
      <w:r w:rsidRPr="00F947F6">
        <w:rPr>
          <w:rFonts w:cs="Times New Roman" w:eastAsia="Times New Roman"/>
          <w:color w:val="000000"/>
          <w:lang w:eastAsia="hr-HR"/>
        </w:rPr>
        <w:t>vl</w:t>
      </w:r>
      <w:proofErr w:type="spellEnd"/>
      <w:r w:rsidRPr="00F947F6">
        <w:rPr>
          <w:rFonts w:cs="Times New Roman" w:eastAsia="Times New Roman"/>
          <w:color w:val="000000"/>
          <w:lang w:eastAsia="hr-HR"/>
        </w:rPr>
        <w:t>. obrta PRIMA AG VIROVITICA, Virovitica, Trg kralja Petra Svačića 6, na IBAN: HR1323600001102289609</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 iznosu od 511,00 kn, </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uplatitelju Damiru </w:t>
      </w:r>
      <w:proofErr w:type="spellStart"/>
      <w:r w:rsidRPr="00F947F6">
        <w:rPr>
          <w:rFonts w:cs="Times New Roman" w:eastAsia="Times New Roman"/>
          <w:color w:val="000000"/>
          <w:lang w:eastAsia="hr-HR"/>
        </w:rPr>
        <w:t>Veršecu</w:t>
      </w:r>
      <w:proofErr w:type="spellEnd"/>
      <w:r w:rsidRPr="00F947F6">
        <w:rPr>
          <w:rFonts w:cs="Times New Roman" w:eastAsia="Times New Roman"/>
          <w:color w:val="000000"/>
          <w:lang w:eastAsia="hr-HR"/>
        </w:rPr>
        <w:t xml:space="preserve">, Virovitica, Ulica Pavla Radića 1, OIB: 90464311839, </w:t>
      </w:r>
      <w:proofErr w:type="spellStart"/>
      <w:r w:rsidRPr="00F947F6">
        <w:rPr>
          <w:rFonts w:cs="Times New Roman" w:eastAsia="Times New Roman"/>
          <w:color w:val="000000"/>
          <w:lang w:eastAsia="hr-HR"/>
        </w:rPr>
        <w:t>vl</w:t>
      </w:r>
      <w:proofErr w:type="spellEnd"/>
      <w:r w:rsidRPr="00F947F6">
        <w:rPr>
          <w:rFonts w:cs="Times New Roman" w:eastAsia="Times New Roman"/>
          <w:color w:val="000000"/>
          <w:lang w:eastAsia="hr-HR"/>
        </w:rPr>
        <w:t xml:space="preserve">. obrta PRIMA DAMIR VERŠEC, Virovitica, Dr. Mije </w:t>
      </w:r>
      <w:proofErr w:type="spellStart"/>
      <w:r w:rsidRPr="00F947F6">
        <w:rPr>
          <w:rFonts w:cs="Times New Roman" w:eastAsia="Times New Roman"/>
          <w:color w:val="000000"/>
          <w:lang w:eastAsia="hr-HR"/>
        </w:rPr>
        <w:t>Pupeka</w:t>
      </w:r>
      <w:proofErr w:type="spellEnd"/>
      <w:r w:rsidRPr="00F947F6">
        <w:rPr>
          <w:rFonts w:cs="Times New Roman" w:eastAsia="Times New Roman"/>
          <w:color w:val="000000"/>
          <w:lang w:eastAsia="hr-HR"/>
        </w:rPr>
        <w:t xml:space="preserve"> 23, na IBAN: HR8923600001101231329</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 iznosu od 989,30 kn,  </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uplatitelju Korneliji </w:t>
      </w:r>
      <w:proofErr w:type="spellStart"/>
      <w:r w:rsidRPr="00F947F6">
        <w:rPr>
          <w:rFonts w:cs="Times New Roman" w:eastAsia="Times New Roman"/>
          <w:color w:val="000000"/>
          <w:lang w:eastAsia="hr-HR"/>
        </w:rPr>
        <w:t>Veršec</w:t>
      </w:r>
      <w:proofErr w:type="spellEnd"/>
      <w:r w:rsidRPr="00F947F6">
        <w:rPr>
          <w:rFonts w:cs="Times New Roman" w:eastAsia="Times New Roman"/>
          <w:color w:val="000000"/>
          <w:lang w:eastAsia="hr-HR"/>
        </w:rPr>
        <w:t xml:space="preserve">, Virovitica, Dr. Mije </w:t>
      </w:r>
      <w:proofErr w:type="spellStart"/>
      <w:r w:rsidRPr="00F947F6">
        <w:rPr>
          <w:rFonts w:cs="Times New Roman" w:eastAsia="Times New Roman"/>
          <w:color w:val="000000"/>
          <w:lang w:eastAsia="hr-HR"/>
        </w:rPr>
        <w:t>Pupeka</w:t>
      </w:r>
      <w:proofErr w:type="spellEnd"/>
      <w:r w:rsidRPr="00F947F6">
        <w:rPr>
          <w:rFonts w:cs="Times New Roman" w:eastAsia="Times New Roman"/>
          <w:color w:val="000000"/>
          <w:lang w:eastAsia="hr-HR"/>
        </w:rPr>
        <w:t xml:space="preserve"> 23, OIB: 37245707011, </w:t>
      </w:r>
      <w:proofErr w:type="spellStart"/>
      <w:r w:rsidRPr="00F947F6">
        <w:rPr>
          <w:rFonts w:cs="Times New Roman" w:eastAsia="Times New Roman"/>
          <w:color w:val="000000"/>
          <w:lang w:eastAsia="hr-HR"/>
        </w:rPr>
        <w:t>vl</w:t>
      </w:r>
      <w:proofErr w:type="spellEnd"/>
      <w:r w:rsidRPr="00F947F6">
        <w:rPr>
          <w:rFonts w:cs="Times New Roman" w:eastAsia="Times New Roman"/>
          <w:color w:val="000000"/>
          <w:lang w:eastAsia="hr-HR"/>
        </w:rPr>
        <w:t>. obrta PRIMA AG VIROVITICA, Virovitica, Trg kralja Petra Svačića 6, na IBAN: HR1323600001102289609</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 iznosu od 19.190,00 kn,  </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uplatitelju Korneliji </w:t>
      </w:r>
      <w:proofErr w:type="spellStart"/>
      <w:r w:rsidRPr="00F947F6">
        <w:rPr>
          <w:rFonts w:cs="Times New Roman" w:eastAsia="Times New Roman"/>
          <w:color w:val="000000"/>
          <w:lang w:eastAsia="hr-HR"/>
        </w:rPr>
        <w:t>Veršec</w:t>
      </w:r>
      <w:proofErr w:type="spellEnd"/>
      <w:r w:rsidRPr="00F947F6">
        <w:rPr>
          <w:rFonts w:cs="Times New Roman" w:eastAsia="Times New Roman"/>
          <w:color w:val="000000"/>
          <w:lang w:eastAsia="hr-HR"/>
        </w:rPr>
        <w:t xml:space="preserve">, Virovitica, Dr. Mije </w:t>
      </w:r>
      <w:proofErr w:type="spellStart"/>
      <w:r w:rsidRPr="00F947F6">
        <w:rPr>
          <w:rFonts w:cs="Times New Roman" w:eastAsia="Times New Roman"/>
          <w:color w:val="000000"/>
          <w:lang w:eastAsia="hr-HR"/>
        </w:rPr>
        <w:t>Pupeka</w:t>
      </w:r>
      <w:proofErr w:type="spellEnd"/>
      <w:r w:rsidRPr="00F947F6">
        <w:rPr>
          <w:rFonts w:cs="Times New Roman" w:eastAsia="Times New Roman"/>
          <w:color w:val="000000"/>
          <w:lang w:eastAsia="hr-HR"/>
        </w:rPr>
        <w:t xml:space="preserve"> 23, OIB: 37245707011, </w:t>
      </w:r>
      <w:proofErr w:type="spellStart"/>
      <w:r w:rsidRPr="00F947F6">
        <w:rPr>
          <w:rFonts w:cs="Times New Roman" w:eastAsia="Times New Roman"/>
          <w:color w:val="000000"/>
          <w:lang w:eastAsia="hr-HR"/>
        </w:rPr>
        <w:t>vl</w:t>
      </w:r>
      <w:proofErr w:type="spellEnd"/>
      <w:r w:rsidRPr="00F947F6">
        <w:rPr>
          <w:rFonts w:cs="Times New Roman" w:eastAsia="Times New Roman"/>
          <w:color w:val="000000"/>
          <w:lang w:eastAsia="hr-HR"/>
        </w:rPr>
        <w:t>. obrta PRIMA AG VIROVITICA, Virovitica, Trg kralja Petra Svačića 6, na IBAN: HR1323600001102289609</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947F6" w:rsidP="00F947F6" w:rsidR="00F947F6" w:rsidRPr="00F947F6">
      <w:pPr>
        <w:overflowPunct w:val="false"/>
        <w:autoSpaceDE w:val="false"/>
        <w:autoSpaceDN w:val="false"/>
        <w:adjustRightInd w:val="false"/>
        <w:spacing w:after="0"/>
        <w:ind w:left="851"/>
        <w:contextualSpacing/>
        <w:jc w:val="both"/>
        <w:rPr>
          <w:rFonts w:cs="Times New Roman" w:eastAsia="Times New Roman"/>
          <w:color w:val="000000"/>
          <w:lang w:eastAsia="hr-HR"/>
        </w:rPr>
      </w:pPr>
      <w:r w:rsidRPr="00F947F6">
        <w:rPr>
          <w:rFonts w:cs="Times New Roman" w:eastAsia="Times New Roman"/>
          <w:color w:val="000000"/>
          <w:lang w:eastAsia="hr-HR"/>
        </w:rPr>
        <w:t xml:space="preserve">-u iznosu od 166.000,00 kn,  </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uplatitelju GRAPAK d.o.o. Gornji </w:t>
      </w:r>
      <w:proofErr w:type="spellStart"/>
      <w:r w:rsidRPr="00F947F6">
        <w:rPr>
          <w:rFonts w:cs="Times New Roman" w:eastAsia="Times New Roman"/>
          <w:color w:val="000000"/>
          <w:lang w:eastAsia="hr-HR"/>
        </w:rPr>
        <w:t>Kneginec</w:t>
      </w:r>
      <w:proofErr w:type="spellEnd"/>
      <w:r w:rsidRPr="00F947F6">
        <w:rPr>
          <w:rFonts w:cs="Times New Roman" w:eastAsia="Times New Roman"/>
          <w:color w:val="000000"/>
          <w:lang w:eastAsia="hr-HR"/>
        </w:rPr>
        <w:t xml:space="preserve">, </w:t>
      </w:r>
      <w:proofErr w:type="spellStart"/>
      <w:r w:rsidRPr="00F947F6">
        <w:rPr>
          <w:rFonts w:cs="Times New Roman" w:eastAsia="Times New Roman"/>
          <w:color w:val="000000"/>
          <w:lang w:eastAsia="hr-HR"/>
        </w:rPr>
        <w:t>Mavra</w:t>
      </w:r>
      <w:proofErr w:type="spellEnd"/>
      <w:r w:rsidRPr="00F947F6">
        <w:rPr>
          <w:rFonts w:cs="Times New Roman" w:eastAsia="Times New Roman"/>
          <w:color w:val="000000"/>
          <w:lang w:eastAsia="hr-HR"/>
        </w:rPr>
        <w:t xml:space="preserve"> </w:t>
      </w:r>
      <w:proofErr w:type="spellStart"/>
      <w:r w:rsidRPr="00F947F6">
        <w:rPr>
          <w:rFonts w:cs="Times New Roman" w:eastAsia="Times New Roman"/>
          <w:color w:val="000000"/>
          <w:lang w:eastAsia="hr-HR"/>
        </w:rPr>
        <w:t>Schlengera</w:t>
      </w:r>
      <w:proofErr w:type="spellEnd"/>
      <w:r w:rsidRPr="00F947F6">
        <w:rPr>
          <w:rFonts w:cs="Times New Roman" w:eastAsia="Times New Roman"/>
          <w:color w:val="000000"/>
          <w:lang w:eastAsia="hr-HR"/>
        </w:rPr>
        <w:t xml:space="preserve"> 5, OIB: 83873330340, na IBAN: HR5023600001101974081</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947F6" w:rsidP="00F947F6" w:rsidR="00F947F6" w:rsidRPr="00F947F6">
      <w:pPr>
        <w:overflowPunct w:val="false"/>
        <w:autoSpaceDE w:val="false"/>
        <w:autoSpaceDN w:val="false"/>
        <w:adjustRightInd w:val="false"/>
        <w:spacing w:after="0"/>
        <w:ind w:left="851"/>
        <w:contextualSpacing/>
        <w:jc w:val="both"/>
        <w:rPr>
          <w:rFonts w:cs="Times New Roman" w:eastAsia="Times New Roman"/>
          <w:color w:val="000000"/>
          <w:lang w:eastAsia="hr-HR"/>
        </w:rPr>
      </w:pPr>
      <w:r w:rsidRPr="00F947F6">
        <w:rPr>
          <w:rFonts w:cs="Times New Roman" w:eastAsia="Times New Roman"/>
          <w:color w:val="000000"/>
          <w:lang w:eastAsia="hr-HR"/>
        </w:rPr>
        <w:t xml:space="preserve">-u iznosu od 544.000,00 kn,  </w:t>
      </w:r>
    </w:p>
    <w:p w:rsidRDefault="00F947F6" w:rsidP="00F947F6" w:rsidR="00F947F6" w:rsidRPr="00F947F6">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947F6">
        <w:rPr>
          <w:rFonts w:cs="Times New Roman" w:eastAsia="Times New Roman"/>
          <w:color w:val="000000"/>
          <w:lang w:eastAsia="hr-HR"/>
        </w:rPr>
        <w:t>uplatitelju ERSTE &amp; STEIERMARKISCHE BANK d.d. Rijeka, Jadranski trg 3a, OIB: 23057039320, na IBAN: HR9524020061031262160</w:t>
      </w:r>
    </w:p>
    <w:p w:rsidRDefault="00F947F6" w:rsidP="00F947F6" w:rsidR="00F947F6" w:rsidRPr="00F947F6">
      <w:pPr>
        <w:overflowPunct w:val="false"/>
        <w:autoSpaceDE w:val="false"/>
        <w:autoSpaceDN w:val="false"/>
        <w:adjustRightInd w:val="false"/>
        <w:spacing w:after="0"/>
        <w:contextualSpacing/>
        <w:jc w:val="both"/>
        <w:rPr>
          <w:rFonts w:cs="Times New Roman" w:eastAsia="Times New Roman"/>
          <w:color w:val="000000"/>
          <w:lang w:eastAsia="hr-HR"/>
        </w:rPr>
      </w:pPr>
    </w:p>
    <w:p w:rsidRDefault="00F947F6" w:rsidP="00F947F6" w:rsidR="00F947F6" w:rsidRPr="00F947F6">
      <w:pPr>
        <w:overflowPunct w:val="false"/>
        <w:autoSpaceDE w:val="false"/>
        <w:autoSpaceDN w:val="false"/>
        <w:adjustRightInd w:val="false"/>
        <w:spacing w:after="0"/>
        <w:ind w:left="851"/>
        <w:contextualSpacing/>
        <w:jc w:val="both"/>
        <w:rPr>
          <w:rFonts w:cs="Times New Roman" w:eastAsia="Times New Roman"/>
          <w:color w:val="000000"/>
          <w:lang w:eastAsia="hr-HR"/>
        </w:rPr>
      </w:pPr>
      <w:r w:rsidRPr="00F947F6">
        <w:rPr>
          <w:rFonts w:cs="Times New Roman" w:eastAsia="Times New Roman"/>
          <w:color w:val="000000"/>
          <w:lang w:eastAsia="hr-HR"/>
        </w:rPr>
        <w:t xml:space="preserve">-u iznosu od 48.700,00 kn,  </w:t>
      </w:r>
    </w:p>
    <w:p w:rsidRDefault="00F947F6" w:rsidP="00F947F6" w:rsidR="00F947F6" w:rsidRPr="00F947F6">
      <w:pPr>
        <w:overflowPunct w:val="false"/>
        <w:autoSpaceDE w:val="false"/>
        <w:autoSpaceDN w:val="false"/>
        <w:adjustRightInd w:val="false"/>
        <w:spacing w:after="0"/>
        <w:ind w:firstLine="851"/>
        <w:jc w:val="both"/>
        <w:rPr>
          <w:rFonts w:cs="Times New Roman" w:eastAsia="Times New Roman"/>
          <w:color w:val="000000"/>
          <w:lang w:eastAsia="hr-HR"/>
        </w:rPr>
      </w:pPr>
      <w:r w:rsidRPr="00F947F6">
        <w:rPr>
          <w:rFonts w:cs="Times New Roman" w:eastAsia="Times New Roman"/>
          <w:color w:val="000000"/>
          <w:lang w:eastAsia="hr-HR"/>
        </w:rPr>
        <w:t xml:space="preserve">uplatitelju GRAPAK d.o.o. Gornji </w:t>
      </w:r>
      <w:proofErr w:type="spellStart"/>
      <w:r w:rsidRPr="00F947F6">
        <w:rPr>
          <w:rFonts w:cs="Times New Roman" w:eastAsia="Times New Roman"/>
          <w:color w:val="000000"/>
          <w:lang w:eastAsia="hr-HR"/>
        </w:rPr>
        <w:t>Kneginec</w:t>
      </w:r>
      <w:proofErr w:type="spellEnd"/>
      <w:r w:rsidRPr="00F947F6">
        <w:rPr>
          <w:rFonts w:cs="Times New Roman" w:eastAsia="Times New Roman"/>
          <w:color w:val="000000"/>
          <w:lang w:eastAsia="hr-HR"/>
        </w:rPr>
        <w:t xml:space="preserve">, </w:t>
      </w:r>
      <w:proofErr w:type="spellStart"/>
      <w:r w:rsidRPr="00F947F6">
        <w:rPr>
          <w:rFonts w:cs="Times New Roman" w:eastAsia="Times New Roman"/>
          <w:color w:val="000000"/>
          <w:lang w:eastAsia="hr-HR"/>
        </w:rPr>
        <w:t>Mavra</w:t>
      </w:r>
      <w:proofErr w:type="spellEnd"/>
      <w:r w:rsidRPr="00F947F6">
        <w:rPr>
          <w:rFonts w:cs="Times New Roman" w:eastAsia="Times New Roman"/>
          <w:color w:val="000000"/>
          <w:lang w:eastAsia="hr-HR"/>
        </w:rPr>
        <w:t xml:space="preserve"> </w:t>
      </w:r>
      <w:proofErr w:type="spellStart"/>
      <w:r w:rsidRPr="00F947F6">
        <w:rPr>
          <w:rFonts w:cs="Times New Roman" w:eastAsia="Times New Roman"/>
          <w:color w:val="000000"/>
          <w:lang w:eastAsia="hr-HR"/>
        </w:rPr>
        <w:t>Schlengera</w:t>
      </w:r>
      <w:proofErr w:type="spellEnd"/>
      <w:r w:rsidRPr="00F947F6">
        <w:rPr>
          <w:rFonts w:cs="Times New Roman" w:eastAsia="Times New Roman"/>
          <w:color w:val="000000"/>
          <w:lang w:eastAsia="hr-HR"/>
        </w:rPr>
        <w:t xml:space="preserve"> 5, OIB: 83873330340, na IBAN: HR5023600001101974081.</w:t>
      </w:r>
    </w:p>
    <w:p w:rsidRDefault="00F947F6" w:rsidP="00F947F6" w:rsidR="00F947F6" w:rsidRPr="00F947F6">
      <w:pPr>
        <w:overflowPunct w:val="false"/>
        <w:autoSpaceDE w:val="false"/>
        <w:autoSpaceDN w:val="false"/>
        <w:adjustRightInd w:val="false"/>
        <w:spacing w:lineRule="auto" w:line="276" w:after="0"/>
        <w:contextualSpacing/>
        <w:jc w:val="both"/>
        <w:rPr>
          <w:rFonts w:cs="Times New Roman" w:eastAsia="Times New Roman"/>
          <w:color w:val="000000"/>
          <w:lang w:eastAsia="hr-HR"/>
        </w:rPr>
      </w:pPr>
    </w:p>
    <w:p w:rsidRDefault="00F947F6" w:rsidP="00F947F6" w:rsidR="00F947F6" w:rsidRPr="00F947F6">
      <w:pPr>
        <w:overflowPunct w:val="false"/>
        <w:autoSpaceDE w:val="false"/>
        <w:autoSpaceDN w:val="false"/>
        <w:adjustRightInd w:val="false"/>
        <w:spacing w:after="0"/>
        <w:jc w:val="center"/>
        <w:rPr>
          <w:rFonts w:cs="Times New Roman" w:eastAsia="Times New Roman"/>
          <w:szCs w:val="20"/>
          <w:lang w:eastAsia="hr-HR"/>
        </w:rPr>
      </w:pPr>
      <w:r w:rsidRPr="00F947F6">
        <w:rPr>
          <w:rFonts w:cs="Times New Roman" w:eastAsia="Times New Roman"/>
          <w:szCs w:val="20"/>
          <w:lang w:eastAsia="hr-HR"/>
        </w:rPr>
        <w:t>U Bjelovaru 12. prosinca 2018.</w:t>
      </w:r>
    </w:p>
    <w:p w:rsidRDefault="00F947F6" w:rsidP="00F947F6" w:rsidR="00F947F6" w:rsidRPr="00F947F6">
      <w:pPr>
        <w:overflowPunct w:val="false"/>
        <w:autoSpaceDE w:val="false"/>
        <w:autoSpaceDN w:val="false"/>
        <w:adjustRightInd w:val="false"/>
        <w:spacing w:after="0"/>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jc w:val="both"/>
        <w:rPr>
          <w:rFonts w:cs="Times New Roman" w:eastAsia="Times New Roman"/>
          <w:szCs w:val="20"/>
          <w:lang w:eastAsia="hr-HR"/>
        </w:rPr>
      </w:pPr>
      <w:r w:rsidRPr="00F947F6">
        <w:rPr>
          <w:rFonts w:cs="Times New Roman" w:eastAsia="Times New Roman"/>
          <w:szCs w:val="20"/>
          <w:lang w:eastAsia="hr-HR"/>
        </w:rPr>
        <w:tab/>
      </w:r>
      <w:r w:rsidRPr="00F947F6">
        <w:rPr>
          <w:rFonts w:cs="Times New Roman" w:eastAsia="Times New Roman"/>
          <w:szCs w:val="20"/>
          <w:lang w:eastAsia="hr-HR"/>
        </w:rPr>
        <w:tab/>
      </w:r>
      <w:r w:rsidRPr="00F947F6">
        <w:rPr>
          <w:rFonts w:cs="Times New Roman" w:eastAsia="Times New Roman"/>
          <w:szCs w:val="20"/>
          <w:lang w:eastAsia="hr-HR"/>
        </w:rPr>
        <w:tab/>
      </w:r>
      <w:r w:rsidRPr="00F947F6">
        <w:rPr>
          <w:rFonts w:cs="Times New Roman" w:eastAsia="Times New Roman"/>
          <w:szCs w:val="20"/>
          <w:lang w:eastAsia="hr-HR"/>
        </w:rPr>
        <w:tab/>
      </w:r>
      <w:r w:rsidRPr="00F947F6">
        <w:rPr>
          <w:rFonts w:cs="Times New Roman" w:eastAsia="Times New Roman"/>
          <w:szCs w:val="20"/>
          <w:lang w:eastAsia="hr-HR"/>
        </w:rPr>
        <w:tab/>
      </w:r>
      <w:r w:rsidRPr="00F947F6">
        <w:rPr>
          <w:rFonts w:cs="Times New Roman" w:eastAsia="Times New Roman"/>
          <w:szCs w:val="20"/>
          <w:lang w:eastAsia="hr-HR"/>
        </w:rPr>
        <w:tab/>
      </w:r>
      <w:r w:rsidRPr="00F947F6">
        <w:rPr>
          <w:rFonts w:cs="Times New Roman" w:eastAsia="Times New Roman"/>
          <w:szCs w:val="20"/>
          <w:lang w:eastAsia="hr-HR"/>
        </w:rPr>
        <w:tab/>
        <w:t xml:space="preserve">                      Sutkinja</w:t>
      </w:r>
    </w:p>
    <w:p w:rsidRDefault="00F947F6" w:rsidP="00F947F6" w:rsidR="00F947F6" w:rsidRPr="00F947F6">
      <w:pPr>
        <w:overflowPunct w:val="false"/>
        <w:autoSpaceDE w:val="false"/>
        <w:autoSpaceDN w:val="false"/>
        <w:adjustRightInd w:val="false"/>
        <w:spacing w:after="0"/>
        <w:ind w:firstLine="4962"/>
        <w:jc w:val="both"/>
        <w:rPr>
          <w:rFonts w:cs="Times New Roman" w:eastAsia="Times New Roman"/>
          <w:szCs w:val="20"/>
          <w:lang w:eastAsia="hr-HR"/>
        </w:rPr>
      </w:pPr>
      <w:r w:rsidRPr="00F947F6">
        <w:rPr>
          <w:rFonts w:cs="Times New Roman" w:eastAsia="Times New Roman"/>
          <w:szCs w:val="20"/>
          <w:lang w:eastAsia="hr-HR"/>
        </w:rPr>
        <w:t xml:space="preserve">             Marija Petrina Kubica v.r.</w:t>
      </w:r>
    </w:p>
    <w:p w:rsidRDefault="00F947F6" w:rsidP="00F947F6" w:rsidR="00F947F6" w:rsidRPr="00F947F6">
      <w:pPr>
        <w:overflowPunct w:val="false"/>
        <w:autoSpaceDE w:val="false"/>
        <w:autoSpaceDN w:val="false"/>
        <w:adjustRightInd w:val="false"/>
        <w:spacing w:after="0"/>
        <w:ind w:firstLine="4962"/>
        <w:jc w:val="both"/>
        <w:rPr>
          <w:rFonts w:cs="Times New Roman" w:eastAsia="Times New Roman"/>
          <w:szCs w:val="20"/>
          <w:lang w:eastAsia="hr-HR"/>
        </w:rPr>
      </w:pPr>
    </w:p>
    <w:p w:rsidRDefault="00F947F6" w:rsidP="00F947F6" w:rsidR="00F947F6" w:rsidRPr="00F947F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F947F6">
        <w:rPr>
          <w:rFonts w:cs="Times New Roman" w:eastAsia="Times New Roman"/>
          <w:szCs w:val="20"/>
          <w:lang w:eastAsia="hr-HR"/>
        </w:rPr>
        <w:t xml:space="preserve">           </w:t>
      </w:r>
      <w:r w:rsidRPr="00F947F6">
        <w:rPr>
          <w:rFonts w:cs="Times New Roman" w:eastAsia="Times New Roman"/>
          <w:noProof/>
          <w:szCs w:val="20"/>
          <w:lang w:eastAsia="hr-HR"/>
        </w:rPr>
        <w:t>Za točnost otpravka - ovlašteni službenik</w:t>
      </w:r>
    </w:p>
    <w:p w:rsidRDefault="00F947F6" w:rsidP="00F947F6" w:rsidR="00F947F6" w:rsidRPr="00F947F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F947F6">
        <w:rPr>
          <w:rFonts w:cs="Times New Roman" w:eastAsia="Times New Roman"/>
          <w:noProof/>
          <w:szCs w:val="20"/>
          <w:lang w:eastAsia="hr-HR"/>
        </w:rPr>
        <w:t xml:space="preserve">                               Željka Vitez</w:t>
      </w:r>
    </w:p>
    <w:p w:rsidRDefault="00F947F6" w:rsidP="00F947F6" w:rsidR="00F947F6" w:rsidRPr="00F947F6">
      <w:pPr>
        <w:overflowPunct w:val="false"/>
        <w:autoSpaceDE w:val="false"/>
        <w:autoSpaceDN w:val="false"/>
        <w:adjustRightInd w:val="false"/>
        <w:spacing w:after="0"/>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ind w:firstLine="4962"/>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ind w:firstLine="4962"/>
        <w:jc w:val="both"/>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r w:rsidRPr="00F947F6">
        <w:rPr>
          <w:rFonts w:cs="Times New Roman" w:eastAsia="Times New Roman"/>
          <w:szCs w:val="20"/>
          <w:lang w:eastAsia="hr-HR"/>
        </w:rPr>
        <w:t>Uputa o pravnom lijeku: Protiv zaključka nije dopušten pravni lijek (čl.19. st.7. SZ).</w:t>
      </w: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F947F6" w:rsidP="00F947F6" w:rsidR="00F947F6" w:rsidRPr="00F947F6">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F947F6"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552447"/>
      <w:docPartObj>
        <w:docPartGallery w:val="Page Numbers (Bottom of Page)"/>
        <w:docPartUnique/>
      </w:docPartObj>
    </w:sdtPr>
    <w:sdtContent>
      <w:p w:rsidRDefault="00F947F6" w:rsidR="00F947F6">
        <w:pPr>
          <w:pStyle w:val="Podnoje"/>
          <w:jc w:val="center"/>
        </w:pPr>
        <w:r>
          <w:fldChar w:fldCharType="begin"/>
        </w:r>
        <w:r>
          <w:instrText>PAGE   \* MERGEFORMAT</w:instrText>
        </w:r>
        <w:r>
          <w:fldChar w:fldCharType="separate"/>
        </w:r>
        <w:r>
          <w:t>2</w:t>
        </w:r>
        <w:r>
          <w:fldChar w:fldCharType="end"/>
        </w:r>
      </w:p>
    </w:sdtContent>
  </w:sdt>
  <w:p w:rsidRDefault="00F947F6" w:rsidR="00F947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650962"/>
      <w:docPartObj>
        <w:docPartGallery w:val="Page Numbers (Top of Page)"/>
        <w:docPartUnique/>
      </w:docPartObj>
    </w:sdtPr>
    <w:sdtContent>
      <w:p w:rsidRDefault="00F947F6" w:rsidP="00F947F6" w:rsidR="00F947F6">
        <w:pPr>
          <w:pStyle w:val="Zaglavlje"/>
          <w:spacing w:after="0"/>
          <w:jc w:val="center"/>
        </w:pPr>
        <w:r>
          <w:fldChar w:fldCharType="begin"/>
        </w:r>
        <w:r>
          <w:instrText>PAGE   \* MERGEFORMAT</w:instrText>
        </w:r>
        <w:r>
          <w:fldChar w:fldCharType="separate"/>
        </w:r>
        <w:r>
          <w:t>2</w:t>
        </w:r>
        <w:r>
          <w:fldChar w:fldCharType="end"/>
        </w:r>
      </w:p>
    </w:sdtContent>
  </w:sdt>
  <w:p w:rsidRDefault="00F947F6" w:rsidP="00F947F6" w:rsidR="00F947F6" w:rsidRPr="00F947F6">
    <w:pPr>
      <w:overflowPunct w:val="false"/>
      <w:autoSpaceDE w:val="false"/>
      <w:autoSpaceDN w:val="false"/>
      <w:adjustRightInd w:val="false"/>
      <w:spacing w:after="0"/>
      <w:jc w:val="right"/>
      <w:rPr>
        <w:rFonts w:cs="Times New Roman" w:eastAsia="Times New Roman"/>
        <w:noProof/>
        <w:szCs w:val="20"/>
        <w:lang w:eastAsia="hr-HR"/>
      </w:rPr>
    </w:pPr>
    <w:r w:rsidRPr="00F947F6">
      <w:rPr>
        <w:rFonts w:cs="Times New Roman" w:eastAsia="Times New Roman"/>
        <w:noProof/>
        <w:szCs w:val="20"/>
        <w:lang w:eastAsia="hr-HR"/>
      </w:rPr>
      <w:t>Poslovni broj: 5 St-72/2016-124</w:t>
    </w:r>
  </w:p>
  <w:p w:rsidRDefault="008333A9" w:rsidP="00F947F6"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47F6"/>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867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4217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St-72/2016-124</izvorni_sadrzaj>
    <derivirana_varijabla naziv="DomainObject.Oznaka_1">St-72/2016-124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St-72/2016-124</izvorni_sadrzaj>
    <derivirana_varijabla naziv="DomainObject.PoslovniBrojDokumenta_1">St-72/2016-124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02CFCB-9F0F-40DC-81FF-F7A79A7FCB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305</properties:Words>
  <properties:Characters>1819</properties:Characters>
  <properties:Lines>73</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2018-12-12T13:20:00Z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St-72/2016-124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