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026d" w14:paraId="953026d" w:rsidRDefault="007D1A9A" w:rsidP="003E0F2B" w:rsidR="003E0F2B" w:rsidRPr="003E0F2B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3E0F2B">
        <w:rPr>
          <w:rFonts w:hAnsi="Times New Roman" w:ascii="Times New Roman"/>
          <w:sz w:val="24"/>
          <w:szCs w:val="24"/>
        </w:rPr>
        <w:t>Posl. br.: 1 St-</w:t>
      </w:r>
      <w:r w:rsidR="00A8623C">
        <w:rPr>
          <w:rFonts w:hAnsi="Times New Roman" w:ascii="Times New Roman"/>
          <w:sz w:val="24"/>
          <w:szCs w:val="24"/>
        </w:rPr>
        <w:t>718</w:t>
      </w:r>
      <w:r w:rsidR="003E0F2B" w:rsidRPr="003E0F2B">
        <w:rPr>
          <w:rFonts w:hAnsi="Times New Roman" w:ascii="Times New Roman"/>
          <w:sz w:val="24"/>
          <w:szCs w:val="24"/>
        </w:rPr>
        <w:t>/</w:t>
      </w:r>
      <w:r w:rsidR="004D29EE">
        <w:rPr>
          <w:rFonts w:hAnsi="Times New Roman" w:ascii="Times New Roman"/>
          <w:sz w:val="24"/>
          <w:szCs w:val="24"/>
        </w:rPr>
        <w:t>1</w:t>
      </w:r>
      <w:r w:rsidR="00302E65">
        <w:rPr>
          <w:rFonts w:hAnsi="Times New Roman" w:ascii="Times New Roman"/>
          <w:sz w:val="24"/>
          <w:szCs w:val="24"/>
        </w:rPr>
        <w:t>6</w:t>
      </w:r>
      <w:r w:rsidR="003E0F2B" w:rsidRPr="003E0F2B">
        <w:rPr>
          <w:rFonts w:hAnsi="Times New Roman" w:ascii="Times New Roman"/>
          <w:sz w:val="24"/>
          <w:szCs w:val="24"/>
        </w:rPr>
        <w:t>-</w:t>
      </w:r>
      <w:r w:rsidR="00A8623C">
        <w:rPr>
          <w:rFonts w:hAnsi="Times New Roman" w:ascii="Times New Roman"/>
          <w:sz w:val="24"/>
          <w:szCs w:val="24"/>
        </w:rPr>
        <w:t>28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>Dr. Franje Tuđmana 35</w:t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  <w:r w:rsidRPr="003E0F2B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3E0F2B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3E0F2B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3E0F2B">
      <w:pPr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A8623C" w:rsidRPr="00A8623C">
        <w:rPr>
          <w:rFonts w:hAnsi="Times New Roman" w:ascii="Times New Roman"/>
          <w:sz w:val="24"/>
          <w:szCs w:val="24"/>
        </w:rPr>
        <w:t>DOMINIK INTERNATIONAL d.o.o. u stečaju Zadar, Ul. Slave Raškaj 14 A-A 10, OIB: 70950178353</w:t>
      </w:r>
      <w:r w:rsidRPr="003E0F2B">
        <w:rPr>
          <w:rFonts w:hAnsi="Times New Roman" w:ascii="Times New Roman"/>
          <w:sz w:val="24"/>
          <w:szCs w:val="24"/>
        </w:rPr>
        <w:t xml:space="preserve">, dana </w:t>
      </w:r>
      <w:r w:rsidR="00A8623C">
        <w:rPr>
          <w:rFonts w:hAnsi="Times New Roman" w:ascii="Times New Roman"/>
          <w:sz w:val="24"/>
          <w:szCs w:val="24"/>
        </w:rPr>
        <w:t>1. prosinca</w:t>
      </w:r>
      <w:r w:rsidRPr="003E0F2B">
        <w:rPr>
          <w:rFonts w:hAnsi="Times New Roman" w:ascii="Times New Roman"/>
          <w:sz w:val="24"/>
          <w:szCs w:val="24"/>
        </w:rPr>
        <w:t xml:space="preserve"> 2016.,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dio imovine stečajnog dužnika i to nekretnina katastarske oznake: </w:t>
      </w:r>
    </w:p>
    <w:p w:rsidRDefault="00721DC8" w:rsidP="00A8623C" w:rsidR="00A8623C" w:rsidRPr="00A8623C">
      <w:pPr>
        <w:ind w:hanging="4" w:left="709"/>
        <w:jc w:val="both"/>
        <w:rPr>
          <w:rFonts w:hAnsi="Times New Roman" w:ascii="Times New Roman"/>
          <w:sz w:val="24"/>
          <w:szCs w:val="24"/>
        </w:rPr>
      </w:pPr>
      <w:r w:rsidRPr="00A8623C">
        <w:rPr>
          <w:rFonts w:hAnsi="Times New Roman" w:ascii="Times New Roman"/>
          <w:sz w:val="24"/>
          <w:szCs w:val="24"/>
        </w:rPr>
        <w:t xml:space="preserve">- </w:t>
      </w:r>
      <w:r w:rsidR="00A8623C" w:rsidRPr="00A8623C">
        <w:rPr>
          <w:rFonts w:hAnsi="Times New Roman" w:ascii="Times New Roman"/>
          <w:sz w:val="24"/>
          <w:szCs w:val="24"/>
        </w:rPr>
        <w:t>suvlasničkog dijela 19043/148957 etažno vlasništvo (E-10), u naravi stan oznake A10 na drugom katu neto površine 157,83 m2, sa garažnim mjestom oznake G 12, garažnim mjestom oznake G13 u podrumu neto površine 14,28 m2, drvarnica oznake D1 u podrumu neto površine 1,08 m2 i drvarnica oznake D2 u podrumu neto površine 0,68 m2 na nekretnini kat. čest.</w:t>
      </w:r>
      <w:r w:rsidR="00374478">
        <w:rPr>
          <w:rFonts w:hAnsi="Times New Roman" w:ascii="Times New Roman"/>
          <w:sz w:val="24"/>
          <w:szCs w:val="24"/>
        </w:rPr>
        <w:t xml:space="preserve"> 1411 k.o. Zadar, zk. ul. 13297. </w:t>
      </w:r>
      <w:r w:rsidR="00A8623C" w:rsidRPr="00A8623C">
        <w:rPr>
          <w:rFonts w:hAnsi="Times New Roman" w:ascii="Times New Roman"/>
          <w:sz w:val="24"/>
          <w:szCs w:val="24"/>
        </w:rPr>
        <w:t xml:space="preserve"> </w:t>
      </w:r>
    </w:p>
    <w:p w:rsidRDefault="00721DC8" w:rsidP="00721DC8" w:rsidR="00721DC8" w:rsidRPr="00721DC8">
      <w:pPr>
        <w:ind w:left="705"/>
        <w:jc w:val="both"/>
        <w:rPr>
          <w:rFonts w:hAnsi="Times New Roman" w:ascii="Times New Roman"/>
          <w:sz w:val="24"/>
          <w:szCs w:val="24"/>
        </w:rPr>
      </w:pPr>
    </w:p>
    <w:p w:rsidRDefault="00DF7A3B" w:rsidP="00304C7E" w:rsidR="00DF7A3B" w:rsidRPr="00302E65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302E65">
        <w:rPr>
          <w:rFonts w:hAnsi="Times New Roman" w:ascii="Times New Roman"/>
          <w:sz w:val="24"/>
          <w:szCs w:val="24"/>
        </w:rPr>
        <w:t>Imovina iz ove točke je slobodna od osoba i stvari trećih osoba.</w:t>
      </w:r>
    </w:p>
    <w:p w:rsidRDefault="007D1A9A" w:rsidP="007D1A9A" w:rsidR="007D1A9A" w:rsidRPr="003E0F2B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83CB6" w:rsidR="00FD50EE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Za imovinu iz točke I. ove odluke utvrđuje se početna cijena od </w:t>
      </w:r>
      <w:r w:rsidR="00A8623C">
        <w:rPr>
          <w:rFonts w:hAnsi="Times New Roman" w:ascii="Times New Roman"/>
          <w:sz w:val="24"/>
          <w:szCs w:val="24"/>
          <w:lang w:eastAsia="hr-HR"/>
        </w:rPr>
        <w:t>2.561.975,00 kuna u koju cijenu je uračunat PDV.</w:t>
      </w:r>
      <w:r w:rsidR="00FD50EE" w:rsidRPr="003E0F2B">
        <w:rPr>
          <w:rFonts w:hAnsi="Times New Roman" w:ascii="Times New Roman"/>
          <w:sz w:val="24"/>
          <w:szCs w:val="24"/>
          <w:lang w:eastAsia="hr-HR"/>
        </w:rPr>
        <w:tab/>
      </w:r>
    </w:p>
    <w:p w:rsidRDefault="00EC6F57" w:rsidP="00E75846" w:rsidR="00E7584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Imovina iz točke I. ove odluke prodavati će se na 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1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. (</w:t>
      </w:r>
      <w:r w:rsidR="00EC6F57" w:rsidRPr="003E0F2B">
        <w:rPr>
          <w:rFonts w:hAnsi="Times New Roman" w:ascii="Times New Roman"/>
          <w:b/>
          <w:sz w:val="24"/>
          <w:szCs w:val="24"/>
          <w:lang w:eastAsia="hr-HR"/>
        </w:rPr>
        <w:t>prvoj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>) usmenoj javnoj dražbi</w:t>
      </w:r>
      <w:r w:rsidR="00C32EE8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C32EE8" w:rsidP="007D1A9A" w:rsidR="00C32EE8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Prodaju imovine provodi Financijska agencija elektroničkom javnom dražbom.</w:t>
      </w:r>
    </w:p>
    <w:p w:rsidRDefault="00483CB6" w:rsidP="00483CB6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A8623C">
        <w:rPr>
          <w:rFonts w:hAnsi="Times New Roman" w:ascii="Times New Roman"/>
          <w:sz w:val="24"/>
          <w:szCs w:val="24"/>
          <w:lang w:eastAsia="hr-HR"/>
        </w:rPr>
        <w:t>tvrđene vrijednosti nekretnine u iznosu od 1.921.481,25 kuna,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A8623C">
        <w:rPr>
          <w:rFonts w:hAnsi="Times New Roman" w:ascii="Times New Roman"/>
          <w:sz w:val="24"/>
          <w:szCs w:val="24"/>
          <w:lang w:eastAsia="hr-HR"/>
        </w:rPr>
        <w:t>tvrđene vrijednosti nekretnine u iznosu od 1.280.987,50 kuna,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na trećoj dražbi ispod jedne četvrtine </w:t>
      </w:r>
      <w:r w:rsidR="00A8623C">
        <w:rPr>
          <w:rFonts w:hAnsi="Times New Roman" w:ascii="Times New Roman"/>
          <w:sz w:val="24"/>
          <w:szCs w:val="24"/>
          <w:lang w:eastAsia="hr-HR"/>
        </w:rPr>
        <w:t>utvrđene vrijednosti nekretnine u iznosu od 640.493,75 kuna.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483CB6" w:rsidP="00483CB6" w:rsidR="00483CB6" w:rsidRPr="003E0F2B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3E0F2B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3E0F2B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721DC8">
        <w:rPr>
          <w:rFonts w:hAnsi="Times New Roman" w:ascii="Times New Roman"/>
          <w:sz w:val="24"/>
          <w:szCs w:val="24"/>
        </w:rPr>
        <w:t>Republika Hrvatska, Ministarstvo financija, Porezna uprava</w:t>
      </w:r>
      <w:r w:rsidR="00131343" w:rsidRPr="003E0F2B">
        <w:rPr>
          <w:rFonts w:hAnsi="Times New Roman" w:ascii="Times New Roman"/>
          <w:sz w:val="24"/>
          <w:szCs w:val="24"/>
          <w:lang w:eastAsia="hr-HR"/>
        </w:rPr>
        <w:t xml:space="preserve">, koja </w:t>
      </w:r>
      <w:r w:rsidR="00DF7A3B" w:rsidRPr="003E0F2B">
        <w:rPr>
          <w:rFonts w:hAnsi="Times New Roman" w:ascii="Times New Roman"/>
          <w:sz w:val="24"/>
          <w:szCs w:val="24"/>
          <w:lang w:eastAsia="hr-HR"/>
        </w:rPr>
        <w:t>prestaju prodajom</w:t>
      </w:r>
      <w:r w:rsidR="00565EAA"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iznosu od 10% od utvrđene vrijednosti imovine, koja se plaća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3E0F2B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3E0F2B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3E0F2B">
        <w:rPr>
          <w:rFonts w:hAnsi="Times New Roman" w:ascii="Times New Roman"/>
          <w:sz w:val="24"/>
          <w:szCs w:val="24"/>
          <w:lang w:eastAsia="hr-HR"/>
        </w:rPr>
        <w:lastRenderedPageBreak/>
        <w:t>Financijske Agencije</w:t>
      </w:r>
      <w:r w:rsidR="00E0574A" w:rsidRPr="003E0F2B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3E0F2B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valjanom uplatom će se smatrati uplata izvršena u roku i evidentirana na računu Financijske agencije najkasnije uroku od 8 dana od isteka roka za uplatu. </w:t>
      </w:r>
    </w:p>
    <w:p w:rsidRDefault="00336188" w:rsidP="008116D6" w:rsidR="00336188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3E0F2B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3E0F2B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3E0F2B">
        <w:rPr>
          <w:rFonts w:hAnsi="Times New Roman" w:ascii="Times New Roman"/>
          <w:sz w:val="24"/>
          <w:szCs w:val="24"/>
          <w:lang w:eastAsia="hr-HR"/>
        </w:rPr>
        <w:t>8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3E0F2B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3E0F2B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VI.</w:t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3E0F2B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roku od 30 dana od primitka rješenja o dosudi. </w:t>
      </w:r>
      <w:r w:rsidRPr="003E0F2B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VIII.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3E0F2B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IX.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3E0F2B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3E0F2B">
        <w:rPr>
          <w:rFonts w:hAnsi="Times New Roman" w:ascii="Times New Roman"/>
          <w:sz w:val="24"/>
          <w:szCs w:val="24"/>
          <w:lang w:eastAsia="hr-HR"/>
        </w:rPr>
        <w:t>imovine kupcu, upis prava vlasništva u zemljišnim knjigama na ime kupca i brisanje razlučnih prava na kupljenoj imovini koja prestaju prodajom.</w:t>
      </w:r>
    </w:p>
    <w:p w:rsidRDefault="00924A13" w:rsidP="007D1A9A" w:rsidR="00924A13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3E0F2B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>XI.</w:t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302E65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302E65">
        <w:rPr>
          <w:rFonts w:hAnsi="Times New Roman" w:ascii="Times New Roman"/>
          <w:sz w:val="24"/>
          <w:szCs w:val="24"/>
          <w:lang w:eastAsia="hr-HR"/>
        </w:rPr>
        <w:t>ice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21DC8">
        <w:rPr>
          <w:rFonts w:hAnsi="Times New Roman" w:ascii="Times New Roman"/>
          <w:sz w:val="24"/>
          <w:szCs w:val="24"/>
          <w:lang w:eastAsia="hr-HR"/>
        </w:rPr>
        <w:t>Ivanke Bosotine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47003">
        <w:rPr>
          <w:rFonts w:hAnsi="Times New Roman" w:ascii="Times New Roman"/>
          <w:sz w:val="24"/>
          <w:szCs w:val="24"/>
          <w:lang w:eastAsia="hr-HR"/>
        </w:rPr>
        <w:t>098/</w:t>
      </w:r>
      <w:r w:rsidR="00721DC8">
        <w:rPr>
          <w:rFonts w:hAnsi="Times New Roman" w:ascii="Times New Roman"/>
          <w:sz w:val="24"/>
          <w:szCs w:val="24"/>
          <w:lang w:eastAsia="hr-HR"/>
        </w:rPr>
        <w:t>298-005</w:t>
      </w:r>
      <w:r w:rsidRPr="003E0F2B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>
        <w:rPr>
          <w:rFonts w:hAnsi="Times New Roman" w:ascii="Times New Roman"/>
          <w:sz w:val="24"/>
          <w:szCs w:val="24"/>
          <w:lang w:eastAsia="hr-HR"/>
        </w:rPr>
        <w:t>4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3E0F2B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 xml:space="preserve">1 </w:t>
      </w:r>
      <w:r w:rsidR="004A787B" w:rsidRPr="00302E65">
        <w:rPr>
          <w:rFonts w:hAnsi="Times New Roman" w:ascii="Times New Roman"/>
          <w:sz w:val="24"/>
          <w:szCs w:val="24"/>
        </w:rPr>
        <w:t>St-</w:t>
      </w:r>
      <w:r w:rsidR="00376559">
        <w:rPr>
          <w:rFonts w:hAnsi="Times New Roman" w:ascii="Times New Roman"/>
          <w:sz w:val="24"/>
          <w:szCs w:val="24"/>
        </w:rPr>
        <w:t>718/16-</w:t>
      </w:r>
      <w:r w:rsidR="0048346B">
        <w:rPr>
          <w:rFonts w:hAnsi="Times New Roman" w:ascii="Times New Roman"/>
          <w:sz w:val="24"/>
          <w:szCs w:val="24"/>
        </w:rPr>
        <w:t>10</w:t>
      </w:r>
      <w:r w:rsidR="004A787B" w:rsidRPr="00302E65">
        <w:rPr>
          <w:rFonts w:hAnsi="Times New Roman" w:ascii="Times New Roman"/>
          <w:sz w:val="24"/>
          <w:szCs w:val="24"/>
        </w:rPr>
        <w:t xml:space="preserve"> od </w:t>
      </w:r>
      <w:r w:rsidR="0048346B">
        <w:rPr>
          <w:rFonts w:hAnsi="Times New Roman" w:ascii="Times New Roman"/>
          <w:sz w:val="24"/>
          <w:szCs w:val="24"/>
        </w:rPr>
        <w:t>5. svibnja</w:t>
      </w:r>
      <w:r w:rsidR="00302E65" w:rsidRPr="00302E65">
        <w:rPr>
          <w:rFonts w:hAnsi="Times New Roman" w:ascii="Times New Roman"/>
          <w:sz w:val="24"/>
          <w:szCs w:val="24"/>
        </w:rPr>
        <w:t xml:space="preserve"> 201</w:t>
      </w:r>
      <w:r w:rsidR="0048346B">
        <w:rPr>
          <w:rFonts w:hAnsi="Times New Roman" w:ascii="Times New Roman"/>
          <w:sz w:val="24"/>
          <w:szCs w:val="24"/>
        </w:rPr>
        <w:t>6</w:t>
      </w:r>
      <w:r w:rsidR="004A787B" w:rsidRPr="00302E65">
        <w:rPr>
          <w:rFonts w:hAnsi="Times New Roman" w:ascii="Times New Roman"/>
          <w:sz w:val="24"/>
          <w:szCs w:val="24"/>
        </w:rPr>
        <w:t>.</w:t>
      </w:r>
      <w:r w:rsidR="004A787B" w:rsidRPr="00302E65">
        <w:t xml:space="preserve"> </w:t>
      </w:r>
      <w:r w:rsidRPr="00302E65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302E65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721DC8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4A787B">
        <w:rPr>
          <w:rFonts w:hAnsi="Times New Roman" w:ascii="Times New Roman"/>
          <w:sz w:val="24"/>
          <w:szCs w:val="24"/>
        </w:rPr>
        <w:t>1 St-</w:t>
      </w:r>
      <w:r w:rsidR="0048346B">
        <w:rPr>
          <w:rFonts w:hAnsi="Times New Roman" w:ascii="Times New Roman"/>
          <w:sz w:val="24"/>
          <w:szCs w:val="24"/>
        </w:rPr>
        <w:t>718</w:t>
      </w:r>
      <w:r w:rsidR="004A787B" w:rsidRPr="004A787B">
        <w:rPr>
          <w:rFonts w:hAnsi="Times New Roman" w:ascii="Times New Roman"/>
          <w:sz w:val="24"/>
          <w:szCs w:val="24"/>
        </w:rPr>
        <w:t>/</w:t>
      </w:r>
      <w:r w:rsidR="00721DC8">
        <w:rPr>
          <w:rFonts w:hAnsi="Times New Roman" w:ascii="Times New Roman"/>
          <w:sz w:val="24"/>
          <w:szCs w:val="24"/>
        </w:rPr>
        <w:t>16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>-</w:t>
      </w:r>
      <w:r w:rsidR="0048346B">
        <w:rPr>
          <w:rFonts w:hAnsi="Times New Roman" w:ascii="Times New Roman"/>
          <w:sz w:val="24"/>
          <w:szCs w:val="24"/>
          <w:lang w:eastAsia="hr-HR"/>
        </w:rPr>
        <w:t xml:space="preserve">24 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od </w:t>
      </w:r>
      <w:r w:rsidR="0048346B">
        <w:rPr>
          <w:rFonts w:hAnsi="Times New Roman" w:ascii="Times New Roman"/>
          <w:sz w:val="24"/>
          <w:szCs w:val="24"/>
          <w:lang w:eastAsia="hr-HR"/>
        </w:rPr>
        <w:t>21.</w:t>
      </w:r>
      <w:r w:rsidR="00E47003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8346B">
        <w:rPr>
          <w:rFonts w:hAnsi="Times New Roman" w:ascii="Times New Roman"/>
          <w:sz w:val="24"/>
          <w:szCs w:val="24"/>
          <w:lang w:eastAsia="hr-HR"/>
        </w:rPr>
        <w:t>rujna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3E0F2B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376559">
        <w:rPr>
          <w:rFonts w:hAnsi="Times New Roman" w:ascii="Times New Roman"/>
          <w:sz w:val="24"/>
          <w:szCs w:val="24"/>
        </w:rPr>
        <w:t>Republike Hrvatske</w:t>
      </w:r>
      <w:r w:rsidR="00721DC8">
        <w:rPr>
          <w:rFonts w:hAnsi="Times New Roman" w:ascii="Times New Roman"/>
          <w:sz w:val="24"/>
          <w:szCs w:val="24"/>
        </w:rPr>
        <w:t>, Ministarstvo financija, Porezna uprava</w:t>
      </w:r>
      <w:r w:rsidR="004A787B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2D1D1C" w:rsidP="004A787B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3E0F2B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/</w:t>
      </w:r>
      <w:r w:rsidRPr="003E0F2B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 xml:space="preserve">, dalje u tekstu: SZ), </w:t>
      </w:r>
      <w:r w:rsidR="00E2678E" w:rsidRPr="003E0F2B">
        <w:rPr>
          <w:rFonts w:hAnsi="Times New Roman" w:ascii="Times New Roman"/>
          <w:sz w:val="24"/>
          <w:szCs w:val="24"/>
          <w:lang w:eastAsia="hr-HR"/>
        </w:rPr>
        <w:t>nekretnina na kojoj postoji razlučno pravo, na prijedlog stečajnog upravitelja prodaje stečajni sudac, uz odgovarajuću primjenu pravil</w:t>
      </w:r>
      <w:r w:rsidR="00F1203E" w:rsidRPr="003E0F2B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t nekretnine,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3E0F2B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3E0F2B">
        <w:rPr>
          <w:rFonts w:hAnsi="Times New Roman" w:ascii="Times New Roman"/>
          <w:sz w:val="24"/>
          <w:szCs w:val="24"/>
          <w:lang w:eastAsia="hr-HR"/>
        </w:rPr>
        <w:t>, dok prodaju provodi Financijska agencija elektroničkom javnom dražbom, s tim da se imovina prvoj dražbi ne može prodati ispod tri četvrtine utvrđene vrijednosti.</w:t>
      </w:r>
    </w:p>
    <w:p w:rsidRDefault="007D1A9A" w:rsidP="009F6DC8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 predložio je prodaju nekretnine.</w:t>
      </w:r>
    </w:p>
    <w:p w:rsidRDefault="007D1A9A" w:rsidP="00302E65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lastRenderedPageBreak/>
        <w:t>U smislu čl. 92. Ovršnog zakona (</w:t>
      </w:r>
      <w:r w:rsidR="00302E65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3E0F2B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 xml:space="preserve">mišljenja vještaka ili procjenitelja, odmah nakon što je 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na ročištu održanom </w:t>
      </w:r>
      <w:r w:rsidR="00302E65">
        <w:rPr>
          <w:rFonts w:hAnsi="Times New Roman" w:ascii="Times New Roman"/>
          <w:sz w:val="24"/>
          <w:szCs w:val="24"/>
          <w:lang w:eastAsia="hr-HR"/>
        </w:rPr>
        <w:t xml:space="preserve">dana </w:t>
      </w:r>
      <w:r w:rsidR="0048346B">
        <w:rPr>
          <w:rFonts w:hAnsi="Times New Roman" w:ascii="Times New Roman"/>
          <w:sz w:val="24"/>
          <w:szCs w:val="24"/>
          <w:lang w:eastAsia="hr-HR"/>
        </w:rPr>
        <w:t>1. prosinca</w:t>
      </w:r>
      <w:r w:rsidR="00302E65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360CC9" w:rsidRPr="003E0F2B">
        <w:rPr>
          <w:rFonts w:hAnsi="Times New Roman" w:ascii="Times New Roman"/>
          <w:sz w:val="24"/>
          <w:szCs w:val="24"/>
          <w:lang w:eastAsia="hr-HR"/>
        </w:rPr>
        <w:t xml:space="preserve"> godine </w:t>
      </w:r>
      <w:r w:rsidR="00C04DA9" w:rsidRPr="003E0F2B">
        <w:rPr>
          <w:rFonts w:hAnsi="Times New Roman" w:ascii="Times New Roman"/>
          <w:sz w:val="24"/>
          <w:szCs w:val="24"/>
          <w:lang w:eastAsia="hr-HR"/>
        </w:rPr>
        <w:t>omogućio st</w:t>
      </w:r>
      <w:r w:rsidR="00EA7A2E" w:rsidRPr="003E0F2B">
        <w:rPr>
          <w:rFonts w:hAnsi="Times New Roman" w:ascii="Times New Roman"/>
          <w:sz w:val="24"/>
          <w:szCs w:val="24"/>
          <w:lang w:eastAsia="hr-HR"/>
        </w:rPr>
        <w:t xml:space="preserve">rankama, založnim vjerovnicima, sudionicima u postupku i osobama koje imaju pravo prvokupa da se o procjeni izjasne.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 xml:space="preserve">Vrijednost nekretnine sud je utvrdio </w:t>
      </w:r>
      <w:r w:rsidR="00707287" w:rsidRPr="003E0F2B">
        <w:rPr>
          <w:rFonts w:hAnsi="Times New Roman" w:ascii="Times New Roman"/>
          <w:sz w:val="24"/>
          <w:szCs w:val="24"/>
          <w:lang w:eastAsia="hr-HR"/>
        </w:rPr>
        <w:t xml:space="preserve">u visini </w:t>
      </w:r>
      <w:r w:rsidR="0048346B">
        <w:rPr>
          <w:rFonts w:hAnsi="Times New Roman" w:ascii="Times New Roman"/>
          <w:sz w:val="24"/>
          <w:szCs w:val="24"/>
          <w:lang w:eastAsia="hr-HR"/>
        </w:rPr>
        <w:t xml:space="preserve">2.561.975,00 </w:t>
      </w:r>
      <w:r w:rsidR="004A787B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52B2" w:rsidRPr="003E0F2B">
        <w:rPr>
          <w:rFonts w:hAnsi="Times New Roman" w:ascii="Times New Roman"/>
          <w:sz w:val="24"/>
          <w:szCs w:val="24"/>
          <w:lang w:eastAsia="hr-HR"/>
        </w:rPr>
        <w:t>kuna</w:t>
      </w:r>
      <w:r w:rsidR="00707287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564262" w:rsidRPr="003E0F2B">
        <w:rPr>
          <w:rFonts w:hAnsi="Times New Roman" w:ascii="Times New Roman"/>
          <w:sz w:val="24"/>
          <w:szCs w:val="24"/>
          <w:lang w:eastAsia="hr-HR"/>
        </w:rPr>
        <w:t>na temelju</w:t>
      </w:r>
      <w:r w:rsidR="004A787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48346B">
        <w:rPr>
          <w:rFonts w:hAnsi="Times New Roman" w:ascii="Times New Roman"/>
          <w:sz w:val="24"/>
          <w:szCs w:val="24"/>
          <w:lang w:eastAsia="hr-HR"/>
        </w:rPr>
        <w:t xml:space="preserve">prijedloga stečajne upraviteljica i razlučnog vjerovnika.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 predmetnom slučaju teret na imovini će se brisati nakon prodaje, pa sud smatra da upisani teret značajnije ne utječe na vrijednosti predmetne imovine. </w:t>
      </w:r>
    </w:p>
    <w:p w:rsidRDefault="007D1A9A" w:rsidP="007D1A9A" w:rsidR="00D34356" w:rsidRPr="00302E65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smartTag w:element="metricconverter" w:uri="urn:schemas-microsoft-com:office:smarttags">
        <w:smartTagPr>
          <w:attr w:val="88. OZ" w:name="ProductID"/>
        </w:smartTagPr>
        <w:r w:rsidRPr="003E0F2B">
          <w:rPr>
            <w:rFonts w:hAnsi="Times New Roman" w:ascii="Times New Roman"/>
            <w:sz w:val="24"/>
            <w:szCs w:val="24"/>
            <w:lang w:eastAsia="hr-HR"/>
          </w:rPr>
          <w:t>88. OZ</w:t>
        </w:r>
      </w:smartTag>
      <w:r w:rsidRPr="003E0F2B">
        <w:rPr>
          <w:rFonts w:hAnsi="Times New Roman" w:ascii="Times New Roman"/>
          <w:sz w:val="24"/>
          <w:szCs w:val="24"/>
          <w:lang w:eastAsia="hr-HR"/>
        </w:rPr>
        <w:t xml:space="preserve">, vrijednost imovine sud utvrđuje odlukom o prodaji.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S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hAnsi="Times New Roman" w:ascii="Times New Roman"/>
          <w:sz w:val="24"/>
          <w:szCs w:val="24"/>
        </w:rPr>
        <w:t>Stečajnog zakona (</w:t>
      </w:r>
      <w:r w:rsidR="00302E65">
        <w:rPr>
          <w:rFonts w:hAnsi="Times New Roman" w:ascii="Times New Roman"/>
          <w:sz w:val="24"/>
          <w:szCs w:val="24"/>
        </w:rPr>
        <w:t>Narodne novine</w:t>
      </w:r>
      <w:r w:rsidR="00731F92" w:rsidRPr="003E0F2B">
        <w:rPr>
          <w:rFonts w:hAnsi="Times New Roman" w:ascii="Times New Roman"/>
          <w:sz w:val="24"/>
          <w:szCs w:val="24"/>
        </w:rPr>
        <w:t xml:space="preserve"> 71/15, dalje u tekstu SZ) </w:t>
      </w:r>
      <w:r w:rsidR="00D34356" w:rsidRPr="003E0F2B">
        <w:rPr>
          <w:rFonts w:hAnsi="Times New Roman" w:ascii="Times New Roman"/>
          <w:sz w:val="24"/>
          <w:szCs w:val="24"/>
          <w:lang w:eastAsia="hr-HR"/>
        </w:rPr>
        <w:t>n</w:t>
      </w:r>
      <w:r w:rsidR="00D34356" w:rsidRPr="003E0F2B">
        <w:rPr>
          <w:rFonts w:eastAsia="Times New Roman" w:hAnsi="Times New Roman" w:ascii="Times New Roman"/>
          <w:sz w:val="24"/>
          <w:szCs w:val="24"/>
          <w:lang w:eastAsia="hr-HR"/>
        </w:rPr>
        <w:t>ekretnina se ne može prodati: na prvoj dražbi ispod tri četvrtine utvrđene vrijednosti nekretnine, na drugoj dražbi ispod jedne polovine utvrđene vrijednosti nekretnine, na trećoj dražbi ispod jedne četvrtine utvrđene vrijednosti nekretnine, a na četvrtoj dražbi nekretnina se prodaje po početnoj cijeni od 1,00 kune.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3E0F2B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3E0F2B">
        <w:rPr>
          <w:rFonts w:eastAsia="Times New Roman" w:hAnsi="Times New Roman" w:ascii="Times New Roman"/>
          <w:sz w:val="24"/>
          <w:szCs w:val="24"/>
          <w:lang w:eastAsia="hr-HR"/>
        </w:rPr>
        <w:t>II. ovog rješenja.</w:t>
      </w:r>
    </w:p>
    <w:p w:rsidRDefault="0094785E" w:rsidP="00302E65" w:rsidR="0094785E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</w:p>
    <w:p w:rsidRDefault="007D1A9A" w:rsidP="007D1A9A" w:rsidR="007D1A9A" w:rsidRPr="003E0F2B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2</w:t>
      </w:r>
      <w:r w:rsidRPr="003E0F2B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3E0F2B">
        <w:rPr>
          <w:rFonts w:hAnsi="Times New Roman" w:ascii="Times New Roman"/>
          <w:sz w:val="24"/>
          <w:szCs w:val="24"/>
          <w:lang w:eastAsia="hr-HR"/>
        </w:rPr>
        <w:t>5</w:t>
      </w:r>
      <w:r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3E0F2B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3E0F2B">
        <w:rPr>
          <w:rFonts w:hAnsi="Times New Roman" w:ascii="Times New Roman"/>
          <w:sz w:val="24"/>
          <w:szCs w:val="24"/>
          <w:lang w:eastAsia="hr-HR"/>
        </w:rPr>
        <w:t>,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3E0F2B">
        <w:rPr>
          <w:rFonts w:hAnsi="Times New Roman" w:ascii="Times New Roman"/>
          <w:sz w:val="24"/>
          <w:szCs w:val="24"/>
          <w:lang w:eastAsia="hr-HR"/>
        </w:rPr>
        <w:t>247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3E0F2B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3E0F2B">
        <w:rPr>
          <w:rFonts w:hAnsi="Times New Roman" w:ascii="Times New Roman"/>
          <w:sz w:val="24"/>
          <w:szCs w:val="24"/>
          <w:lang w:eastAsia="hr-HR"/>
        </w:rPr>
        <w:t>Zadru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A8623C">
        <w:rPr>
          <w:rFonts w:hAnsi="Times New Roman" w:ascii="Times New Roman"/>
          <w:sz w:val="24"/>
          <w:szCs w:val="24"/>
          <w:lang w:eastAsia="hr-HR"/>
        </w:rPr>
        <w:t>1. prosinca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3E0F2B">
        <w:rPr>
          <w:rFonts w:hAnsi="Times New Roman" w:ascii="Times New Roman"/>
          <w:sz w:val="24"/>
          <w:szCs w:val="24"/>
          <w:lang w:eastAsia="hr-HR"/>
        </w:rPr>
        <w:t>6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3E0F2B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</w:r>
      <w:r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3E0F2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3E0F2B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3E0F2B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.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2C713D" w:rsidRPr="003E0F2B">
        <w:rPr>
          <w:rFonts w:hAnsi="Times New Roman" w:ascii="Times New Roman"/>
          <w:sz w:val="24"/>
          <w:szCs w:val="24"/>
          <w:lang w:eastAsia="hr-HR"/>
        </w:rPr>
        <w:t>11. OZ</w:t>
      </w:r>
      <w:r w:rsidRPr="003E0F2B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3E0F2B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4A787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4A787B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4A787B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7D1A9A" w:rsidR="00C05105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4A787B">
        <w:rPr>
          <w:rFonts w:hAnsi="Times New Roman" w:ascii="Times New Roman"/>
          <w:sz w:val="24"/>
          <w:szCs w:val="24"/>
          <w:lang w:eastAsia="hr-HR"/>
        </w:rPr>
        <w:t>Zadar</w:t>
      </w:r>
      <w:r w:rsidR="000939FF" w:rsidRPr="003E0F2B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>
        <w:rPr>
          <w:rFonts w:hAnsi="Times New Roman" w:ascii="Times New Roman"/>
          <w:sz w:val="24"/>
          <w:szCs w:val="24"/>
          <w:lang w:eastAsia="hr-HR"/>
        </w:rPr>
        <w:t>(</w:t>
      </w:r>
      <w:r w:rsidR="0048346B">
        <w:rPr>
          <w:rFonts w:hAnsi="Times New Roman" w:ascii="Times New Roman"/>
          <w:sz w:val="24"/>
          <w:szCs w:val="24"/>
          <w:lang w:eastAsia="hr-HR"/>
        </w:rPr>
        <w:t>58)</w:t>
      </w:r>
      <w:r w:rsidR="00AF65FD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3E0F2B">
        <w:rPr>
          <w:rFonts w:hAnsi="Times New Roman" w:ascii="Times New Roman"/>
          <w:sz w:val="24"/>
          <w:szCs w:val="24"/>
          <w:lang w:eastAsia="hr-HR"/>
        </w:rPr>
        <w:t>ZK izva</w:t>
      </w:r>
      <w:r w:rsidR="009F6DC8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3E0F2B">
        <w:rPr>
          <w:rFonts w:hAnsi="Times New Roman" w:ascii="Times New Roman"/>
          <w:sz w:val="24"/>
          <w:szCs w:val="24"/>
          <w:lang w:eastAsia="hr-HR"/>
        </w:rPr>
        <w:t xml:space="preserve"> (list spisa</w:t>
      </w:r>
      <w:r w:rsidR="0048346B">
        <w:rPr>
          <w:rFonts w:hAnsi="Times New Roman" w:ascii="Times New Roman"/>
          <w:sz w:val="24"/>
          <w:szCs w:val="24"/>
          <w:lang w:eastAsia="hr-HR"/>
        </w:rPr>
        <w:t xml:space="preserve"> 16-17</w:t>
      </w:r>
      <w:r w:rsidR="00032620">
        <w:rPr>
          <w:rFonts w:hAnsi="Times New Roman" w:ascii="Times New Roman"/>
          <w:sz w:val="24"/>
          <w:szCs w:val="24"/>
          <w:lang w:eastAsia="hr-HR"/>
        </w:rPr>
        <w:t>)</w:t>
      </w:r>
      <w:r w:rsidRPr="003E0F2B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AF65FD" w:rsidP="007D1A9A" w:rsidR="00C05105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3E0F2B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3E0F2B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7D1A9A" w:rsidR="009D52D1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3E0F2B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9F6DC8">
        <w:rPr>
          <w:rFonts w:hAnsi="Times New Roman" w:ascii="Times New Roman"/>
          <w:sz w:val="24"/>
          <w:szCs w:val="24"/>
          <w:lang w:eastAsia="hr-HR"/>
        </w:rPr>
        <w:t>RH, Porezna uprava – po ŽDO-u Zadar</w:t>
      </w:r>
    </w:p>
    <w:p w:rsidRDefault="004F67B0" w:rsidR="004F67B0" w:rsidRPr="003E0F2B">
      <w:pPr>
        <w:rPr>
          <w:sz w:val="24"/>
          <w:szCs w:val="24"/>
        </w:rPr>
      </w:pPr>
    </w:p>
    <w:sectPr w:rsidSect="003E0F2B" w:rsidR="004F67B0" w:rsidRPr="003E0F2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F2B" w:rsidP="003E0F2B" w:rsidR="003E0F2B">
      <w:r>
        <w:separator/>
      </w:r>
    </w:p>
  </w:endnote>
  <w:endnote w:id="0" w:type="continuationSeparator">
    <w:p w:rsidRDefault="003E0F2B" w:rsidP="003E0F2B" w:rsidR="003E0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F2B" w:rsidP="003E0F2B" w:rsidR="003E0F2B">
      <w:r>
        <w:separator/>
      </w:r>
    </w:p>
  </w:footnote>
  <w:footnote w:id="0" w:type="continuationSeparator">
    <w:p w:rsidRDefault="003E0F2B" w:rsidP="003E0F2B" w:rsidR="003E0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3E0F2B" w:rsidP="003E0F2B" w:rsidR="003E0F2B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14101F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A8623C">
          <w:rPr>
            <w:rFonts w:hAnsi="Times New Roman" w:ascii="Times New Roman"/>
            <w:sz w:val="24"/>
            <w:szCs w:val="24"/>
          </w:rPr>
          <w:t>718</w:t>
        </w:r>
        <w:r w:rsidR="004D29EE" w:rsidRPr="003E0F2B">
          <w:rPr>
            <w:rFonts w:hAnsi="Times New Roman" w:ascii="Times New Roman"/>
            <w:sz w:val="24"/>
            <w:szCs w:val="24"/>
          </w:rPr>
          <w:t>/</w:t>
        </w:r>
        <w:r w:rsidR="00302E65">
          <w:rPr>
            <w:rFonts w:hAnsi="Times New Roman" w:ascii="Times New Roman"/>
            <w:sz w:val="24"/>
            <w:szCs w:val="24"/>
          </w:rPr>
          <w:t>16</w:t>
        </w:r>
        <w:r w:rsidR="004D29EE" w:rsidRPr="003E0F2B">
          <w:rPr>
            <w:rFonts w:hAnsi="Times New Roman" w:ascii="Times New Roman"/>
            <w:sz w:val="24"/>
            <w:szCs w:val="24"/>
          </w:rPr>
          <w:t>-</w:t>
        </w:r>
        <w:r w:rsidR="00A8623C">
          <w:rPr>
            <w:rFonts w:hAnsi="Times New Roman" w:ascii="Times New Roman"/>
            <w:sz w:val="24"/>
            <w:szCs w:val="24"/>
          </w:rPr>
          <w:t>28</w:t>
        </w:r>
      </w:p>
    </w:sdtContent>
  </w:sdt>
  <w:p w:rsidRDefault="003E0F2B" w:rsidR="003E0F2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71B57E48"/>
    <w:multiLevelType w:val="hybridMultilevel"/>
    <w:tmpl w:val="20E2E410"/>
    <w:lvl w:tplc="D47C516C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4101F"/>
    <w:rsid w:val="001733F0"/>
    <w:rsid w:val="00177D75"/>
    <w:rsid w:val="00192F5C"/>
    <w:rsid w:val="001A30CD"/>
    <w:rsid w:val="001E08C3"/>
    <w:rsid w:val="001E6303"/>
    <w:rsid w:val="001F21D6"/>
    <w:rsid w:val="00291B9B"/>
    <w:rsid w:val="002C5707"/>
    <w:rsid w:val="002C713D"/>
    <w:rsid w:val="002D1D1C"/>
    <w:rsid w:val="002D2C12"/>
    <w:rsid w:val="00302E65"/>
    <w:rsid w:val="00304C7E"/>
    <w:rsid w:val="00310C84"/>
    <w:rsid w:val="00322366"/>
    <w:rsid w:val="0032304D"/>
    <w:rsid w:val="00336188"/>
    <w:rsid w:val="00360CC9"/>
    <w:rsid w:val="00374478"/>
    <w:rsid w:val="00376559"/>
    <w:rsid w:val="003E0F2B"/>
    <w:rsid w:val="003F56D1"/>
    <w:rsid w:val="0048346B"/>
    <w:rsid w:val="00483CB6"/>
    <w:rsid w:val="004A787B"/>
    <w:rsid w:val="004B0415"/>
    <w:rsid w:val="004D0D0C"/>
    <w:rsid w:val="004D29EE"/>
    <w:rsid w:val="004F67B0"/>
    <w:rsid w:val="00554146"/>
    <w:rsid w:val="00564262"/>
    <w:rsid w:val="00565EAA"/>
    <w:rsid w:val="005A5079"/>
    <w:rsid w:val="005C1902"/>
    <w:rsid w:val="005C535A"/>
    <w:rsid w:val="00610FF4"/>
    <w:rsid w:val="0062671E"/>
    <w:rsid w:val="00626BB3"/>
    <w:rsid w:val="00707287"/>
    <w:rsid w:val="00721DC8"/>
    <w:rsid w:val="00731F92"/>
    <w:rsid w:val="007352B2"/>
    <w:rsid w:val="007D1A9A"/>
    <w:rsid w:val="007E1D54"/>
    <w:rsid w:val="007E2247"/>
    <w:rsid w:val="008116D6"/>
    <w:rsid w:val="00827068"/>
    <w:rsid w:val="00864555"/>
    <w:rsid w:val="008A1702"/>
    <w:rsid w:val="00924A13"/>
    <w:rsid w:val="0094785E"/>
    <w:rsid w:val="009B1F04"/>
    <w:rsid w:val="009C236A"/>
    <w:rsid w:val="009D52D1"/>
    <w:rsid w:val="009F6DC8"/>
    <w:rsid w:val="00A75E6C"/>
    <w:rsid w:val="00A8623C"/>
    <w:rsid w:val="00AA06DB"/>
    <w:rsid w:val="00AF65FD"/>
    <w:rsid w:val="00B41736"/>
    <w:rsid w:val="00B67EAF"/>
    <w:rsid w:val="00BA2DF0"/>
    <w:rsid w:val="00BC2674"/>
    <w:rsid w:val="00C04DA9"/>
    <w:rsid w:val="00C05105"/>
    <w:rsid w:val="00C32EE8"/>
    <w:rsid w:val="00C6501A"/>
    <w:rsid w:val="00CA3EF5"/>
    <w:rsid w:val="00CA593C"/>
    <w:rsid w:val="00CB4353"/>
    <w:rsid w:val="00D17FBE"/>
    <w:rsid w:val="00D34356"/>
    <w:rsid w:val="00DB4AE5"/>
    <w:rsid w:val="00DE3F3F"/>
    <w:rsid w:val="00DE7890"/>
    <w:rsid w:val="00DF7A3B"/>
    <w:rsid w:val="00E0574A"/>
    <w:rsid w:val="00E2678E"/>
    <w:rsid w:val="00E47003"/>
    <w:rsid w:val="00E73770"/>
    <w:rsid w:val="00E75846"/>
    <w:rsid w:val="00E77D69"/>
    <w:rsid w:val="00EA7A2E"/>
    <w:rsid w:val="00EC6F57"/>
    <w:rsid w:val="00F1203E"/>
    <w:rsid w:val="00F428B2"/>
    <w:rsid w:val="00F7169B"/>
    <w:rsid w:val="00F86E4B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0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101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14101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14101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14101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410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101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14101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14101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14101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St-718/2016</izvorni_sadrzaj>
    <derivirana_varijabla naziv="DomainObject.Predmet.OznakaBroj_1">St-718/2016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DOMINIK INTERNATIONAL d.o.o. za poslovanje nekretninama</izvorni_sadrzaj>
    <derivirana_varijabla naziv="DomainObject.Predmet.ProtustrankaFormated_1">  DOMINIK INTERNATIONAL d.o.o. za poslovanje nekretninama</derivirana_varijabla>
  </DomainObject.Predmet.ProtustrankaFormated>
  <DomainObject.Predmet.ProtustrankaFormatedOIB>
    <izvorni_sadrzaj>  DOMINIK INTERNATIONAL d.o.o. za poslovanje nekretninama, OIB 70950178353</izvorni_sadrzaj>
    <derivirana_varijabla naziv="DomainObject.Predmet.ProtustrankaFormatedOIB_1">  DOMINIK INTERNATIONAL d.o.o. za poslovanje nekretninama, OIB 70950178353</derivirana_varijabla>
  </DomainObject.Predmet.ProtustrankaFormatedOIB>
  <DomainObject.Predmet.ProtustrankaFormatedWithAdress>
    <izvorni_sadrzaj> DOMINIK INTERNATIONAL d.o.o. za poslovanje nekretninama, Slave Raškaj 14A - A 10, 23000 Zadar</izvorni_sadrzaj>
    <derivirana_varijabla naziv="DomainObject.Predmet.ProtustrankaFormatedWithAdress_1"> DOMINIK INTERNATIONAL d.o.o. za poslovanje nekretninama, Slave Raškaj 14A - A 10, 23000 Zadar</derivirana_varijabla>
  </DomainObject.Predmet.ProtustrankaFormatedWithAdress>
  <DomainObject.Predmet.ProtustrankaFormatedWithAdressOIB>
    <izvorni_sadrzaj> DOMINIK INTERNATIONAL d.o.o. za poslovanje nekretninama, OIB 70950178353, Slave Raškaj 14A - A 10, 23000 Zadar</izvorni_sadrzaj>
    <derivirana_varijabla naziv="DomainObject.Predmet.ProtustrankaFormatedWithAdressOIB_1"> DOMINIK INTERNATIONAL d.o.o. za poslovanje nekretninama, OIB 70950178353, Slave Raškaj 14A - A 10, 23000 Zadar</derivirana_varijabla>
  </DomainObject.Predmet.ProtustrankaFormatedWithAdressOIB>
  <DomainObject.Predmet.ProtustrankaWithAdress>
    <izvorni_sadrzaj>DOMINIK INTERNATIONAL d.o.o. za poslovanje nekretninama Slave Raškaj 14A - A 10, 23000 Zadar</izvorni_sadrzaj>
    <derivirana_varijabla naziv="DomainObject.Predmet.ProtustrankaWithAdress_1">DOMINIK INTERNATIONAL d.o.o. za poslovanje nekretninama Slave Raškaj 14A - A 10, 23000 Zadar</derivirana_varijabla>
  </DomainObject.Predmet.ProtustrankaWithAdress>
  <DomainObject.Predmet.ProtustrankaWithAdressOIB>
    <izvorni_sadrzaj>DOMINIK INTERNATIONAL d.o.o. za poslovanje nekretninama, OIB 70950178353, Slave Raškaj 14A - A 10, 23000 Zadar</izvorni_sadrzaj>
    <derivirana_varijabla naziv="DomainObject.Predmet.ProtustrankaWithAdressOIB_1">DOMINIK INTERNATIONAL d.o.o. za poslovanje nekretninama, OIB 70950178353, Slave Raškaj 14A - A 10, 23000 Zadar</derivirana_varijabla>
  </DomainObject.Predmet.ProtustrankaWithAdressOIB>
  <DomainObject.Predmet.ProtustrankaNazivFormated>
    <izvorni_sadrzaj>DOMINIK INTERNATIONAL d.o.o. za poslovanje nekretninama</izvorni_sadrzaj>
    <derivirana_varijabla naziv="DomainObject.Predmet.ProtustrankaNazivFormated_1">DOMINIK INTERNATIONAL d.o.o. za poslovanje nekretninama</derivirana_varijabla>
  </DomainObject.Predmet.ProtustrankaNazivFormated>
  <DomainObject.Predmet.ProtustrankaNazivFormatedOIB>
    <izvorni_sadrzaj>DOMINIK INTERNATIONAL d.o.o. za poslovanje nekretninama, OIB 70950178353</izvorni_sadrzaj>
    <derivirana_varijabla naziv="DomainObject.Predmet.ProtustrankaNazivFormatedOIB_1">DOMINIK INTERNATIONAL d.o.o. za poslovanje nekretninama, OIB 70950178353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DOMINIK INTERNATIONAL d.o.o. za poslovanje nekretninama</item>
    </izvorni_sadrzaj>
    <derivirana_varijabla naziv="DomainObject.Predmet.ProtuStrankaListFormated_1">
      <item>DOMINIK INTERNATIONAL d.o.o. za poslovanje nekretninama</item>
    </derivirana_varijabla>
  </DomainObject.Predmet.ProtuStrankaListFormated>
  <DomainObject.Predmet.ProtuStrankaListFormatedOIB>
    <izvorni_sadrzaj>
      <item>DOMINIK INTERNATIONAL d.o.o. za poslovanje nekretninama, OIB 70950178353</item>
    </izvorni_sadrzaj>
    <derivirana_varijabla naziv="DomainObject.Predmet.ProtuStrankaListFormatedOIB_1">
      <item>DOMINIK INTERNATIONAL d.o.o. za poslovanje nekretninama, OIB 70950178353</item>
    </derivirana_varijabla>
  </DomainObject.Predmet.ProtuStrankaListFormatedOIB>
  <DomainObject.Predmet.ProtuStrankaListFormatedWithAdress>
    <izvorni_sadrzaj>
      <item>DOMINIK INTERNATIONAL d.o.o. za poslovanje nekretninama, Slave Raškaj 14A - A 10, 23000 Zadar</item>
    </izvorni_sadrzaj>
    <derivirana_varijabla naziv="DomainObject.Predmet.ProtuStrankaListFormatedWithAdress_1">
      <item>DOMINIK INTERNATIONAL d.o.o. za poslovanje nekretninama, Slave Raškaj 14A - A 10, 23000 Zadar</item>
    </derivirana_varijabla>
  </DomainObject.Predmet.ProtuStrankaListFormatedWithAdress>
  <DomainObject.Predmet.ProtuStrankaListFormatedWithAdressOIB>
    <izvorni_sadrzaj>
      <item>DOMINIK INTERNATIONAL d.o.o. za poslovanje nekretninama, OIB 70950178353, Slave Raškaj 14A - A 10, 23000 Zadar</item>
    </izvorni_sadrzaj>
    <derivirana_varijabla naziv="DomainObject.Predmet.ProtuStrankaListFormatedWithAdressOIB_1">
      <item>DOMINIK INTERNATIONAL d.o.o. za poslovanje nekretninama, OIB 70950178353, Slave Raškaj 14A - A 10, 23000 Zadar</item>
    </derivirana_varijabla>
  </DomainObject.Predmet.ProtuStrankaListFormatedWithAdressOIB>
  <DomainObject.Predmet.ProtuStrankaListNazivFormated>
    <izvorni_sadrzaj>
      <item>DOMINIK INTERNATIONAL d.o.o. za poslovanje nekretninama</item>
    </izvorni_sadrzaj>
    <derivirana_varijabla naziv="DomainObject.Predmet.ProtuStrankaListNazivFormated_1">
      <item>DOMINIK INTERNATIONAL d.o.o. za poslovanje nekretninama</item>
    </derivirana_varijabla>
  </DomainObject.Predmet.ProtuStrankaListNazivFormated>
  <DomainObject.Predmet.ProtuStrankaListNazivFormatedOIB>
    <izvorni_sadrzaj>
      <item>DOMINIK INTERNATIONAL d.o.o. za poslovanje nekretninama, OIB 70950178353</item>
    </izvorni_sadrzaj>
    <derivirana_varijabla naziv="DomainObject.Predmet.ProtuStrankaListNazivFormatedOIB_1">
      <item>DOMINIK INTERNATIONAL d.o.o. za poslovanje nekretninama, OIB 70950178353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DOMINIK INTERNATIONAL d.o.o. za poslovanje nekretninama</izvorni_sadrzaj>
    <derivirana_varijabla naziv="DomainObject.Predmet.ProtustrankaIDrugi_1">DOMINIK INTERNATIONAL d.o.o. za poslovanje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DOMINIK INTERNATIONAL d.o.o. za poslovanje nekretninama, OIB 70950178353, Slave Raškaj 14A - A 10, 23000 Zadar</izvorni_sadrzaj>
    <derivirana_varijabla naziv="DomainObject.Predmet.ProtustrankaIDrugiAdressOIB_1">DOMINIK INTERNATIONAL d.o.o. za poslovanje nekretninama, OIB 70950178353, Slave Raškaj 14A - A 10,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DOMINIK INTERNATIONAL d.o.o. za poslovanje nekretninama</item>
      <item>FINA</item>
    </izvorni_sadrzaj>
    <derivirana_varijabla naziv="DomainObject.Predmet.SudioniciListNaziv_1">
      <item>DOMINIK INTERNATIONAL d.o.o. za poslovanje nekretninama</item>
      <item>FINA</item>
    </derivirana_varijabla>
  </DomainObject.Predmet.SudioniciListNaziv>
  <DomainObject.Predmet.SudioniciListAdressOIB>
    <izvorni_sadrzaj>
      <item>DOMINIK INTERNATIONAL d.o.o. za poslovanje nekretninama, OIB 70950178353, Slave Raškaj 14A - A 10,23000 Zadar</item>
      <item>FINA, OIB 85821130368</item>
    </izvorni_sadrzaj>
    <derivirana_varijabla naziv="DomainObject.Predmet.SudioniciListAdressOIB_1">
      <item>DOMINIK INTERNATIONAL d.o.o. za poslovanje nekretninama, OIB 70950178353, Slave Raškaj 14A - A 10,23000 Zadar</item>
      <item>FINA,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70950178353</item>
      <item>, OIB 85821130368</item>
    </izvorni_sadrzaj>
    <derivirana_varijabla naziv="DomainObject.Predmet.SudioniciListNazivOIB_1">
      <item>, OIB 70950178353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1174</properties:Words>
  <properties:Characters>6201</properties:Characters>
  <properties:Lines>142</properties:Lines>
  <properties:Paragraphs>52</properties:Paragraphs>
  <properties:TotalTime>37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2016-05-25T09:57:00Z</dcterms:created>
  <dc:creator>Srđan Gavranić</dc:creator>
  <cp:lastModifiedBy>wsadmin</cp:lastModifiedBy>
  <cp:lastPrinted>2015-10-02T13:44:00Z</cp:lastPrinted>
  <dcterms:modified xmlns:xsi="http://www.w3.org/2001/XMLSchema-instance" xsi:type="dcterms:W3CDTF">2016-12-08T09:52:00Z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