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cc28" w14:paraId="dc1cc28" w:rsidRDefault="00134A79" w:rsidP="00910611" w:rsidR="00134A7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34A79" w:rsidP="00910611" w:rsidR="00134A79">
      <w:r>
        <w:rPr>
          <w:rFonts w:eastAsia="MS Mincho"/>
        </w:rPr>
        <w:t xml:space="preserve">   REPUBLIKA HRVATSKA</w:t>
      </w:r>
    </w:p>
    <w:p w:rsidRDefault="00134A79" w:rsidP="00910611" w:rsidR="00134A79">
      <w:r>
        <w:rPr>
          <w:rFonts w:eastAsia="MS Mincho"/>
        </w:rPr>
        <w:t>TRGOVAČKI SUD U RIJECI</w:t>
      </w:r>
    </w:p>
    <w:p w:rsidRDefault="00134A79" w:rsidR="00134A79"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AC38C0" w:rsidRPr="00AC38C0">
        <w:t>PROPNA jednostavno društvo s ograničenom odgovornošću za usluge Hreljin, Meja Gaj 49/b, OIB 26112996002</w:t>
      </w:r>
      <w:r w:rsidR="00405479" w:rsidRPr="00405479">
        <w:t xml:space="preserve">, dana </w:t>
      </w:r>
      <w:r w:rsidR="00C1352A">
        <w:t>23</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AC38C0" w:rsidRPr="00AC38C0">
        <w:t>PROPNA jednostavno društvo s ograničenom odgovornošću za usluge Hreljin, Meja Gaj 49/b, OIB 26112996002</w:t>
      </w:r>
      <w:r w:rsidR="007A72BF" w:rsidRPr="00A045A1">
        <w:t>.</w:t>
      </w:r>
    </w:p>
    <w:p w:rsidRDefault="007A72BF" w:rsidP="007A72BF" w:rsidR="007A72BF" w:rsidRPr="00990266">
      <w:pPr>
        <w:pStyle w:val="Bezproreda"/>
        <w:ind w:left="1080"/>
        <w:jc w:val="both"/>
      </w:pPr>
    </w:p>
    <w:p w:rsidRDefault="00BE5CEB" w:rsidP="00BE5CEB" w:rsidR="006B2A66" w:rsidRPr="00AC38C0">
      <w:pPr>
        <w:pStyle w:val="Bezproreda"/>
        <w:jc w:val="both"/>
      </w:pPr>
      <w:r>
        <w:t>II.</w:t>
      </w:r>
      <w:r>
        <w:tab/>
      </w:r>
      <w:r w:rsidR="00321306" w:rsidRPr="00990266">
        <w:t xml:space="preserve">Za stečajnog upravitelja imenuje </w:t>
      </w:r>
      <w:r w:rsidR="005D62DF">
        <w:t>se</w:t>
      </w:r>
      <w:r w:rsidR="00F132F7">
        <w:t xml:space="preserve"> </w:t>
      </w:r>
      <w:r w:rsidR="00134A79">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134A79">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AC38C0" w:rsidRPr="00AC38C0">
        <w:t>Boris Debelić, Rijeka, Rastočine 3, OIB 14888255196</w:t>
      </w:r>
      <w:r w:rsidR="00A03D5A" w:rsidRPr="00AC38C0">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AC38C0" w:rsidRPr="00AC38C0">
        <w:t>PROPNA jednostavno društvo s ograničenom odgovornošću za usluge Hreljin, Meja Gaj 49/b, OIB 26112996002</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C38C0" w:rsidP="00AC38C0" w:rsidR="00AC38C0" w:rsidRPr="00AC38C0">
      <w:pPr>
        <w:jc w:val="both"/>
      </w:pPr>
      <w:r w:rsidRPr="00AC38C0">
        <w:tab/>
        <w:t>Financijska agencija, Regionalni centar Rijeka podnijela je ovome sudu 20. ožujka 2018.</w:t>
      </w:r>
      <w:r w:rsidR="006142CA">
        <w:t xml:space="preserve"> godine</w:t>
      </w:r>
      <w:r w:rsidRPr="00AC38C0">
        <w:t xml:space="preserve"> prijedlog za otvaranje stečajnog postupka nad dužnikom PROPNA jednostavno društvo s ograničenom odgovornošću za usluge Hreljin, Meja Gaj 49/b, (dalje: dužnik) temeljem čl.110. st.1. Stečajnog zakona (Narodne novine, broj 104/17, dalje: SZ-a). </w:t>
      </w:r>
    </w:p>
    <w:p w:rsidRDefault="00AC38C0" w:rsidP="00AC38C0" w:rsidR="00AC38C0" w:rsidRPr="00AC38C0">
      <w:pPr>
        <w:jc w:val="both"/>
      </w:pPr>
      <w:r w:rsidRPr="00AC38C0">
        <w:tab/>
        <w:t xml:space="preserve">Predlagatelj je u prijedlogu naveo da dužnik na dan 15. ožujka 2018. </w:t>
      </w:r>
      <w:r w:rsidR="006142CA">
        <w:t xml:space="preserve">godine </w:t>
      </w:r>
      <w:r w:rsidRPr="00AC38C0">
        <w:t>u Očevidniku redoslijeda osnova za plaćanje ima evidentirane neizvršene osnove za plaćanje u neprekinutom razdoblju od 120 dana u ukupnom iznosu 7.583,25 kn u koji iznos je uračunata i kamata i naknada Financijske agencije za provedbe ovrhe i da dužnik ima jednog zaposlenika.</w:t>
      </w:r>
    </w:p>
    <w:p w:rsidRDefault="00AC38C0" w:rsidP="00AC38C0" w:rsidR="00AC38C0" w:rsidRPr="00AC38C0">
      <w:pPr>
        <w:jc w:val="both"/>
      </w:pPr>
      <w:r w:rsidRPr="00AC38C0">
        <w:lastRenderedPageBreak/>
        <w:tab/>
        <w:t xml:space="preserve">Rješenjem poslovni broj St-223/18-3 od </w:t>
      </w:r>
      <w:r w:rsidR="006142CA">
        <w:t>06</w:t>
      </w:r>
      <w:r w:rsidRPr="00AC38C0">
        <w:t xml:space="preserve">. travnja 2018. </w:t>
      </w:r>
      <w:r w:rsidR="006142CA">
        <w:t xml:space="preserve">godine </w:t>
      </w:r>
      <w:r w:rsidRPr="00AC38C0">
        <w:t>pokrenut je prethodni postupak radi utvrđivanja pretpostavki za otvaranje stečajnog postupka nad dužnikom i naloženo osobi ovlaštenoj za zastupanje dužnika Ivici Pavlići, Hreljin, Meja Gaj 49/B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C38C0" w:rsidP="00AC38C0" w:rsidR="00AC38C0" w:rsidRPr="00AC38C0">
      <w:pPr>
        <w:jc w:val="both"/>
      </w:pPr>
      <w:r w:rsidRPr="00AC38C0">
        <w:t xml:space="preserve"> </w:t>
      </w:r>
      <w:r w:rsidRPr="00AC38C0">
        <w:tab/>
        <w:t xml:space="preserve">Budući zastupnik dužnika po zakonu nije postupio po nalogu suda od 6. travnja 2018. </w:t>
      </w:r>
      <w:r w:rsidR="006142CA">
        <w:t xml:space="preserve">godine </w:t>
      </w:r>
      <w:r w:rsidRPr="00AC38C0">
        <w:t xml:space="preserve">i nije pristupio na ročište od 30. svibnja 2018. </w:t>
      </w:r>
      <w:r w:rsidR="006142CA">
        <w:t xml:space="preserve">godine </w:t>
      </w:r>
      <w:r w:rsidRPr="00AC38C0">
        <w:t xml:space="preserve">sud je odredio njegovo saslušanje za dan 29. kolovoz 2018. </w:t>
      </w:r>
      <w:r w:rsidR="006142CA">
        <w:t xml:space="preserve">godine </w:t>
      </w:r>
      <w:r w:rsidRPr="00AC38C0">
        <w:t xml:space="preserve">pod prijetnjom izricanja novčane kazne. </w:t>
      </w:r>
    </w:p>
    <w:p w:rsidRDefault="00AC38C0" w:rsidP="00AC38C0" w:rsidR="00AC38C0" w:rsidRPr="00AC38C0">
      <w:pPr>
        <w:jc w:val="both"/>
      </w:pPr>
      <w:r w:rsidRPr="00AC38C0">
        <w:tab/>
        <w:t xml:space="preserve">Zastupnik dužnika nije pristupio na ročište radi njegova saslušanja 29. kolovoza 2018. </w:t>
      </w:r>
      <w:r w:rsidR="006142CA">
        <w:t xml:space="preserve">godine </w:t>
      </w:r>
      <w:r w:rsidRPr="00AC38C0">
        <w:t>te mu je rješenjem izrečena novčana kazna u iznosu od 5.000,00 kn.</w:t>
      </w:r>
    </w:p>
    <w:p w:rsidRDefault="00AC38C0" w:rsidP="00AC38C0" w:rsidR="00AC38C0" w:rsidRPr="00AC38C0">
      <w:pPr>
        <w:jc w:val="both"/>
      </w:pPr>
      <w:r w:rsidRPr="00AC38C0">
        <w:tab/>
        <w:t xml:space="preserve">Rješenjem od 29. kolovoza 2018. </w:t>
      </w:r>
      <w:r w:rsidR="006142CA">
        <w:t xml:space="preserve">godine </w:t>
      </w:r>
      <w:r w:rsidRPr="00AC38C0">
        <w:t xml:space="preserve">sud je odredio mjeru osiguranja iz čl.118. st.2.t.1. SZ-a postavljanjem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AC38C0" w:rsidP="00AC38C0" w:rsidR="00AC38C0" w:rsidRPr="00AC38C0">
      <w:pPr>
        <w:jc w:val="both"/>
        <w:rPr>
          <w:b/>
        </w:rPr>
      </w:pPr>
      <w:r w:rsidRPr="00AC38C0">
        <w:tab/>
        <w:t xml:space="preserve">Privremeni stečajni upravitelj naveo je da je odlaskom u sjedište dužnika u Hreljinu, Meja Gaj 49/b utvrdio da se na istoj nalazi obiteljska kuća u vlasništvu oca obitelji Pavlić. Na adresi sjedišta dužnika smješteni su radna oprema, alati i transportna prikolica. </w:t>
      </w:r>
    </w:p>
    <w:p w:rsidRDefault="00AC38C0" w:rsidP="00AC38C0" w:rsidR="00AC38C0" w:rsidRPr="00AC38C0">
      <w:pPr>
        <w:jc w:val="both"/>
        <w:rPr>
          <w:b/>
        </w:rPr>
      </w:pPr>
      <w:r w:rsidRPr="00AC38C0">
        <w:tab/>
        <w:t xml:space="preserve">Privremeni stečajni upravitelj utvrdio je da dužnik više ne posluje. Dužnikov račun je u neprekidnoj blokadi od 05. siječnja 2017. </w:t>
      </w:r>
      <w:r w:rsidR="006142CA">
        <w:t>godine.</w:t>
      </w:r>
    </w:p>
    <w:p w:rsidRDefault="00AC38C0" w:rsidP="00AC38C0" w:rsidR="00AC38C0" w:rsidRPr="00AC38C0">
      <w:pPr>
        <w:jc w:val="both"/>
      </w:pPr>
      <w:r w:rsidRPr="00AC38C0">
        <w:tab/>
        <w:t xml:space="preserve">Privremeni stečajni upravitelj utvrdio je da dužnik od imovine ima u vlasništvu dugotrajnu materijalnu imovinu u visini do 10.000,00 kn, potraživanja od kupaca čiju naplatu nakon razgovora sa zastupnikom po zakonu dužnika  procjenjuje na cca 5.000,00 kn i potraživanja od FINE za depozite od neisplate plaća oko 9.000,00 kn. Dužnik ima obveze za zajmove prema članu društva u iznosu 17.000,00 kn, za neto plaće cca 12.000,00 kn, obveze prema dobavljačima 4.000,00 kn i obveze prema državi cca 5.000,00 kn. </w:t>
      </w:r>
    </w:p>
    <w:p w:rsidRDefault="00AC38C0" w:rsidP="00AC38C0" w:rsidR="00AC38C0" w:rsidRPr="00AC38C0">
      <w:pPr>
        <w:jc w:val="both"/>
      </w:pPr>
      <w:r w:rsidRPr="00AC38C0">
        <w:tab/>
        <w:t xml:space="preserve">Privremeni je stečajni upravitelj priložio je u spis pregled osnovnih sredstava na dan 30. lipnja 2017. </w:t>
      </w:r>
      <w:r w:rsidR="006142CA">
        <w:t xml:space="preserve">godine </w:t>
      </w:r>
      <w:r w:rsidRPr="00AC38C0">
        <w:t xml:space="preserve">prema kojem dužnik u vlasništvu ima automatsku montirku za gume ispravljene vrijednosti 7.500,00 kn, dvostupnu dizalicu 4T elektro – hidraulična dizalica ispravljene vrijednosti 6.562,50 kn, automatsku balansirku U–520 ispravljene vrijednosti 4.500,00 kn i laku prikolicu marke Stema reg. oznake RI 356 RM ispravljene vrijednosti 3.166,67 kn, ukupno 21.000,00 kn.  </w:t>
      </w:r>
    </w:p>
    <w:p w:rsidRDefault="00AC38C0" w:rsidP="00AC38C0" w:rsidR="00AC38C0" w:rsidRPr="00AC38C0">
      <w:pPr>
        <w:jc w:val="both"/>
      </w:pPr>
      <w:r w:rsidRPr="00AC38C0">
        <w:tab/>
        <w:t>Obzirom da je do završetka prethodnog postupka kod dužnika utvrđeno postojanje stečajnog razloga nesposobnost za plaćanje iz čl. 6. SZ-a kao i činjenica nedostatnosti dužnikove imovine za namirenje troškova prethodnog i stečajnog postupka, privremeni stečajni upravitelj predložio je sudu pozvati osobe koje imaju pravni interes za provedbu stečajnog postupka na uplatu predujma u visini od 25.250,00 kn.</w:t>
      </w:r>
    </w:p>
    <w:p w:rsidRDefault="00AC38C0" w:rsidP="00AC38C0" w:rsidR="00AC38C0" w:rsidRPr="00AC38C0">
      <w:pPr>
        <w:jc w:val="both"/>
        <w:rPr>
          <w:b/>
        </w:rPr>
      </w:pPr>
      <w:r w:rsidRPr="00AC38C0">
        <w:lastRenderedPageBreak/>
        <w:tab/>
        <w:t>Strukturu predvidivih troškova čine: naknada troškova privremenom stečajnom upravitelju u bruto iznosu od 1.000,00 kn, nagrada privremenom stečajnom upravitelju u bruto iznosu 4.000,00kn, doprinos na zdravstveno osiguranje na bruto nagradu u iznosu od 300,00 kn, naknada troškova stečajnom upravitelju u šestomjesečnom razdoblju u iznosu od 4.000,00 kn bruto, procjena pokretne imovine po ovlaštenom procjenitelju u bruto iznosu od 2.000,00 kn, nagrada stečajnom upravitelju u bruto iznosu od 6.000,00 kn, doprinos na zdravstveno osiguranje na bruto nagradu u iznosu od 450,00 kn,  troškovi računovodstva u bruto iznosu od 7.500,00 kn, koje je sud ocijenio realnim i opravdanim za vođenje stečajnog postupka.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C1352A">
        <w:t>28</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6142CA">
        <w:t>25.250,00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C1352A">
        <w:t>28</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C1352A">
        <w:t>28</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C1352A">
        <w:rPr>
          <w:bCs/>
        </w:rPr>
        <w:t>23</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0554F6" w:rsidP="003E3ACD" w:rsidR="00321306" w:rsidRPr="00C86EE1">
      <w:pPr>
        <w:jc w:val="right"/>
        <w:rPr>
          <w:bCs/>
        </w:rPr>
      </w:pPr>
      <w:r w:rsidRPr="00C86EE1">
        <w:rPr>
          <w:bCs/>
        </w:rPr>
        <w:t>S</w:t>
      </w:r>
      <w:r w:rsidR="00321306" w:rsidRPr="00C86EE1">
        <w:rPr>
          <w:bCs/>
        </w:rPr>
        <w:t xml:space="preserve">udac </w:t>
      </w:r>
    </w:p>
    <w:p w:rsidRDefault="00C30FD5" w:rsidP="000F7EEF" w:rsidR="00EC0FA2" w:rsidRPr="00551F67">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B96C6F" w:rsidP="00B96C6F" w:rsidR="00B96C6F" w:rsidRPr="000F7EEF">
      <w:pPr>
        <w:jc w:val="both"/>
        <w:rPr>
          <w:bCs/>
        </w:rPr>
      </w:pPr>
      <w:r w:rsidRPr="000F7EEF">
        <w:rPr>
          <w:bCs/>
        </w:rPr>
        <w:t>UPUTA O PRAVNOM LIJEKU:</w:t>
      </w:r>
    </w:p>
    <w:p w:rsidRDefault="00B96C6F" w:rsidP="00B96C6F" w:rsidR="00B96C6F" w:rsidRPr="000F7EEF">
      <w:pPr>
        <w:jc w:val="both"/>
        <w:rPr>
          <w:bCs/>
        </w:rPr>
      </w:pPr>
      <w:r w:rsidRPr="000F7EEF">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0F7EEF">
      <w:pPr>
        <w:jc w:val="both"/>
        <w:rPr>
          <w:bCs/>
          <w:sz w:val="28"/>
        </w:rPr>
      </w:pPr>
      <w:r w:rsidRPr="000F7EEF">
        <w:rPr>
          <w:bCs/>
        </w:rPr>
        <w:t>Protiv rješenja o zaključenju stečajnog postupka dopuštena je žalba u roku od osam dana.Žalba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0F7EEF">
        <w:rPr>
          <w:bCs/>
          <w:sz w:val="28"/>
        </w:rPr>
        <w:t>.</w:t>
      </w:r>
    </w:p>
    <w:sectPr w:rsidSect="00A9241A" w:rsidR="001474D4" w:rsidRPr="000F7EE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4A7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C38C0">
      <w:t>223</w:t>
    </w:r>
    <w:r w:rsidR="00C1352A">
      <w:t>/18-</w:t>
    </w:r>
    <w:r w:rsidR="00AC38C0">
      <w:t>22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4A79"/>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1F67"/>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0FA2"/>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34A79"/>
    <w:rPr>
      <w:color w:val="808080"/>
      <w:bdr w:space="0" w:sz="0" w:color="auto" w:val="none"/>
      <w:shd w:fill="auto" w:color="auto" w:val="clear"/>
    </w:rPr>
  </w:style>
  <w:style w:customStyle="true" w:styleId="eSPISCCParagraphDefaultFont" w:type="character">
    <w:name w:val="eSPIS_CC_Paragraph Default Font"/>
    <w:basedOn w:val="Zadanifontodlomka"/>
    <w:rsid w:val="00134A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34A79"/>
    <w:rPr>
      <w:b/>
      <w:bdr w:space="0" w:sz="0" w:color="auto" w:val="none"/>
      <w:shd w:fill="FFFFCC" w:color="auto" w:val="clear"/>
      <w:lang w:val="hr-HR"/>
    </w:rPr>
  </w:style>
  <w:style w:customStyle="true" w:styleId="PozadinaSvijetloCrvena" w:type="character">
    <w:name w:val="Pozadina_SvijetloCrvena"/>
    <w:basedOn w:val="eSPISCCParagraphDefaultFont"/>
    <w:rsid w:val="00134A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34A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34A79"/>
    <w:rPr>
      <w:color w:val="808080"/>
      <w:bdr w:color="auto" w:space="0" w:sz="0" w:val="none"/>
      <w:shd w:color="auto" w:fill="auto" w:val="clear"/>
    </w:rPr>
  </w:style>
  <w:style w:customStyle="1" w:styleId="eSPISCCParagraphDefaultFont" w:type="character">
    <w:name w:val="eSPIS_CC_Paragraph Default Font"/>
    <w:basedOn w:val="Zadanifontodlomka"/>
    <w:rsid w:val="00134A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34A79"/>
    <w:rPr>
      <w:b/>
      <w:bdr w:color="auto" w:space="0" w:sz="0" w:val="none"/>
      <w:shd w:color="auto" w:fill="FFFFCC" w:val="clear"/>
      <w:lang w:val="hr-HR"/>
    </w:rPr>
  </w:style>
  <w:style w:customStyle="1" w:styleId="PozadinaSvijetloCrvena" w:type="character">
    <w:name w:val="Pozadina_SvijetloCrvena"/>
    <w:basedOn w:val="eSPISCCParagraphDefaultFont"/>
    <w:rsid w:val="00134A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34A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PROPNA j.d.o.o.</izvorni_sadrzaj>
    <derivirana_varijabla naziv="DomainObject.Predmet.ProtustrankaFormated_1">  PROPNA j.d.o.o.</derivirana_varijabla>
  </DomainObject.Predmet.ProtustrankaFormated>
  <DomainObject.Predmet.ProtustrankaFormatedOIB>
    <izvorni_sadrzaj>  PROPNA j.d.o.o., OIB 26112996002</izvorni_sadrzaj>
    <derivirana_varijabla naziv="DomainObject.Predmet.ProtustrankaFormatedOIB_1">  PROPNA j.d.o.o., OIB 26112996002</derivirana_varijabla>
  </DomainObject.Predmet.ProtustrankaFormatedOIB>
  <DomainObject.Predmet.ProtustrankaFormatedWithAdress>
    <izvorni_sadrzaj> PROPNA j.d.o.o., Meja Gaj 49b, 51226 Hreljin</izvorni_sadrzaj>
    <derivirana_varijabla naziv="DomainObject.Predmet.ProtustrankaFormatedWithAdress_1"> PROPNA j.d.o.o., Meja Gaj 49b, 51226 Hreljin</derivirana_varijabla>
  </DomainObject.Predmet.ProtustrankaFormatedWithAdress>
  <DomainObject.Predmet.ProtustrankaFormatedWithAdressOIB>
    <izvorni_sadrzaj> PROPNA j.d.o.o., OIB 26112996002, Meja Gaj 49b, 51226 Hreljin</izvorni_sadrzaj>
    <derivirana_varijabla naziv="DomainObject.Predmet.ProtustrankaFormatedWithAdressOIB_1"> PROPNA j.d.o.o., OIB 26112996002, Meja Gaj 49b, 51226 Hreljin</derivirana_varijabla>
  </DomainObject.Predmet.ProtustrankaFormatedWithAdressOIB>
  <DomainObject.Predmet.ProtustrankaWithAdress>
    <izvorni_sadrzaj>PROPNA j.d.o.o. Meja Gaj 49b, 51226 Hreljin</izvorni_sadrzaj>
    <derivirana_varijabla naziv="DomainObject.Predmet.ProtustrankaWithAdress_1">PROPNA j.d.o.o. Meja Gaj 49b, 51226 Hreljin</derivirana_varijabla>
  </DomainObject.Predmet.ProtustrankaWithAdress>
  <DomainObject.Predmet.ProtustrankaWithAdressOIB>
    <izvorni_sadrzaj>PROPNA j.d.o.o., OIB 26112996002, Meja Gaj 49b, 51226 Hreljin</izvorni_sadrzaj>
    <derivirana_varijabla naziv="DomainObject.Predmet.ProtustrankaWithAdressOIB_1">PROPNA j.d.o.o., OIB 26112996002, Meja Gaj 49b, 51226 Hreljin</derivirana_varijabla>
  </DomainObject.Predmet.ProtustrankaWithAdressOIB>
  <DomainObject.Predmet.ProtustrankaNazivFormated>
    <izvorni_sadrzaj>PROPNA j.d.o.o.</izvorni_sadrzaj>
    <derivirana_varijabla naziv="DomainObject.Predmet.ProtustrankaNazivFormated_1">PROPNA j.d.o.o.</derivirana_varijabla>
  </DomainObject.Predmet.ProtustrankaNazivFormated>
  <DomainObject.Predmet.ProtustrankaNazivFormatedOIB>
    <izvorni_sadrzaj>PROPNA j.d.o.o., OIB 26112996002</izvorni_sadrzaj>
    <derivirana_varijabla naziv="DomainObject.Predmet.ProtustrankaNazivFormatedOIB_1">PROPNA j.d.o.o., OIB 26112996002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PROPNA j.d.o.o.</item>
    </izvorni_sadrzaj>
    <derivirana_varijabla naziv="DomainObject.Predmet.ProtuStrankaListFormated_1">
      <item>PROPNA j.d.o.o.</item>
    </derivirana_varijabla>
  </DomainObject.Predmet.ProtuStrankaListFormated>
  <DomainObject.Predmet.ProtuStrankaListFormatedOIB>
    <izvorni_sadrzaj>
      <item>PROPNA j.d.o.o., OIB 26112996002</item>
    </izvorni_sadrzaj>
    <derivirana_varijabla naziv="DomainObject.Predmet.ProtuStrankaListFormatedOIB_1">
      <item>PROPNA j.d.o.o., OIB 26112996002</item>
    </derivirana_varijabla>
  </DomainObject.Predmet.ProtuStrankaListFormatedOIB>
  <DomainObject.Predmet.ProtuStrankaListFormatedWithAdress>
    <izvorni_sadrzaj>
      <item>PROPNA j.d.o.o., Meja Gaj 49b, 51226 Hreljin</item>
    </izvorni_sadrzaj>
    <derivirana_varijabla naziv="DomainObject.Predmet.ProtuStrankaListFormatedWithAdress_1">
      <item>PROPNA j.d.o.o., Meja Gaj 49b, 51226 Hreljin</item>
    </derivirana_varijabla>
  </DomainObject.Predmet.ProtuStrankaListFormatedWithAdress>
  <DomainObject.Predmet.ProtuStrankaListFormatedWithAdressOIB>
    <izvorni_sadrzaj>
      <item>PROPNA j.d.o.o., OIB 26112996002, Meja Gaj 49b, 51226 Hreljin</item>
    </izvorni_sadrzaj>
    <derivirana_varijabla naziv="DomainObject.Predmet.ProtuStrankaListFormatedWithAdressOIB_1">
      <item>PROPNA j.d.o.o., OIB 26112996002, Meja Gaj 49b, 51226 Hreljin</item>
    </derivirana_varijabla>
  </DomainObject.Predmet.ProtuStrankaListFormatedWithAdressOIB>
  <DomainObject.Predmet.ProtuStrankaListNazivFormated>
    <izvorni_sadrzaj>
      <item>PROPNA j.d.o.o.</item>
    </izvorni_sadrzaj>
    <derivirana_varijabla naziv="DomainObject.Predmet.ProtuStrankaListNazivFormated_1">
      <item>PROPNA j.d.o.o.</item>
    </derivirana_varijabla>
  </DomainObject.Predmet.ProtuStrankaListNazivFormated>
  <DomainObject.Predmet.ProtuStrankaListNazivFormatedOIB>
    <izvorni_sadrzaj>
      <item>PROPNA j.d.o.o., OIB 26112996002</item>
    </izvorni_sadrzaj>
    <derivirana_varijabla naziv="DomainObject.Predmet.ProtuStrankaListNazivFormatedOIB_1">
      <item>PROPNA j.d.o.o., OIB 26112996002</item>
    </derivirana_varijabla>
  </DomainObject.Predmet.ProtuStrankaListNazivFormatedOIB>
  <DomainObject.Predmet.OstaliListFormated>
    <izvorni_sadrzaj>
      <item>Ivica Pavlić</item>
    </izvorni_sadrzaj>
    <derivirana_varijabla naziv="DomainObject.Predmet.OstaliListFormated_1">
      <item>Ivica Pavlić</item>
    </derivirana_varijabla>
  </DomainObject.Predmet.OstaliListFormated>
  <DomainObject.Predmet.OstaliListFormatedOIB>
    <izvorni_sadrzaj>
      <item>Ivica Pavlić, OIB 74410779589</item>
    </izvorni_sadrzaj>
    <derivirana_varijabla naziv="DomainObject.Predmet.OstaliListFormatedOIB_1">
      <item>Ivica Pavlić, OIB 74410779589</item>
    </derivirana_varijabla>
  </DomainObject.Predmet.OstaliListFormatedOIB>
  <DomainObject.Predmet.OstaliListFormatedWithAdress>
    <izvorni_sadrzaj>
      <item>Ivica Pavlić, Meja Gaj 49b, 51226 Hreljin</item>
    </izvorni_sadrzaj>
    <derivirana_varijabla naziv="DomainObject.Predmet.OstaliListFormatedWithAdress_1">
      <item>Ivica Pavlić, Meja Gaj 49b, 51226 Hreljin</item>
    </derivirana_varijabla>
  </DomainObject.Predmet.OstaliListFormatedWithAdress>
  <DomainObject.Predmet.OstaliListFormatedWithAdressOIB>
    <izvorni_sadrzaj>
      <item>Ivica Pavlić, OIB 74410779589, Meja Gaj 49b, 51226 Hreljin</item>
    </izvorni_sadrzaj>
    <derivirana_varijabla naziv="DomainObject.Predmet.OstaliListFormatedWithAdressOIB_1">
      <item>Ivica Pavlić, OIB 74410779589, Meja Gaj 49b, 51226 Hreljin</item>
    </derivirana_varijabla>
  </DomainObject.Predmet.OstaliListFormatedWithAdressOIB>
  <DomainObject.Predmet.OstaliListNazivFormated>
    <izvorni_sadrzaj>
      <item>Ivica Pavlić</item>
    </izvorni_sadrzaj>
    <derivirana_varijabla naziv="DomainObject.Predmet.OstaliListNazivFormated_1">
      <item>Ivica Pavlić</item>
    </derivirana_varijabla>
  </DomainObject.Predmet.OstaliListNazivFormated>
  <DomainObject.Predmet.OstaliListNazivFormatedOIB>
    <izvorni_sadrzaj>
      <item>Ivica Pavlić, OIB 74410779589</item>
    </izvorni_sadrzaj>
    <derivirana_varijabla naziv="DomainObject.Predmet.OstaliListNazivFormatedOIB_1">
      <item>Ivica Pavlić, OIB 74410779589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PROPNA j.d.o.o.</izvorni_sadrzaj>
    <derivirana_varijabla naziv="DomainObject.Predmet.ProtustrankaIDrugi_1">PROPNA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PROPNA j.d.o.o., OIB 26112996002, Meja Gaj 49b, 51226 Hreljin</izvorni_sadrzaj>
    <derivirana_varijabla naziv="DomainObject.Predmet.ProtustrankaIDrugiAdressOIB_1">PROPNA j.d.o.o., OIB 26112996002, Meja Gaj 49b,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PROPNA j.d.o.o.</item>
      <item>Ivica Pavlić</item>
    </izvorni_sadrzaj>
    <derivirana_varijabla naziv="DomainObject.Predmet.SudioniciListNaziv_1">
      <item>FINA  Rijeka</item>
      <item>PROPNA j.d.o.o.</item>
      <item>Ivica Pavlić</item>
    </derivirana_varijabla>
  </DomainObject.Predmet.SudioniciListNaziv>
  <DomainObject.Predmet.SudioniciListAdressOIB>
    <izvorni_sadrzaj>
      <item>FINA  Rijeka, OIB 85821130368, Frana Kurelca 8,51000 Rijeka</item>
      <item>PROPNA j.d.o.o., OIB 26112996002, Meja Gaj 49b,51226 Hreljin</item>
      <item>Ivica Pavlić, OIB 74410779589, Meja Gaj 49b,51226 Hreljin</item>
    </izvorni_sadrzaj>
    <derivirana_varijabla naziv="DomainObject.Predmet.SudioniciListAdressOIB_1">
      <item>FINA  Rijeka, OIB 85821130368, Frana Kurelca 8,51000 Rijeka</item>
      <item>PROPNA j.d.o.o., OIB 26112996002, Meja Gaj 49b,51226 Hreljin</item>
      <item>Ivica Pavlić, OIB 74410779589, Meja Gaj 49b,51226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26112996002</item>
      <item>, OIB 74410779589</item>
    </izvorni_sadrzaj>
    <derivirana_varijabla naziv="DomainObject.Predmet.SudioniciListNazivOIB_1">
      <item>, OIB 85821130368</item>
      <item>, OIB 26112996002</item>
      <item>, OIB 74410779589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St-223/2018-14</izvorni_sadrzaj>
    <derivirana_varijabla naziv="DomainObject.PredzadnjaOdlukaIzPredmeta.Oznaka_1">St-223/2018-14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17A22B-0C9B-4DBA-A44E-CA6E546024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1262</properties:Words>
  <properties:Characters>7148</properties:Characters>
  <properties:Lines>133</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2018-10-23T09:20:00Z</dcterms:created>
  <dc:creator>dcmelik</dc:creator>
  <cp:lastModifiedBy>Jasna Radulović</cp:lastModifiedBy>
  <cp:lastPrinted>2018-10-23T09:10:00Z</cp:lastPrinted>
  <dcterms:modified xmlns:xsi="http://www.w3.org/2001/XMLSchema-instance" xsi:type="dcterms:W3CDTF">2018-10-23T09:22:00Z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(223-18 NOVO SZ-15. ČL.132.docx)</vt:lpwstr>
  </prop:property>
  <prop:property name="CC_coloring" pid="4" fmtid="{D5CDD505-2E9C-101B-9397-08002B2CF9AE}">
    <vt:bool>false</vt:bool>
  </prop:property>
  <prop:property name="BrojStranica" pid="5" fmtid="{D5CDD505-2E9C-101B-9397-08002B2CF9AE}">
    <vt:i4>3</vt:i4>
  </prop:property>
</prop:Properties>
</file>