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09ec" w14:paraId="8a309ec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B50841">
        <w:t>8911/15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>udskog savjetnika Ivana Bešlića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B50841">
        <w:t>ALCEDO d.o.o. OIB:86117343019, Zagreb, Majstora Radonje 14</w:t>
      </w:r>
      <w:r w:rsidR="005B14E3">
        <w:t xml:space="preserve">, </w:t>
      </w:r>
      <w:r w:rsidR="00B50841">
        <w:t>2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B50841">
        <w:rPr>
          <w:rFonts w:eastAsia="Times New Roman"/>
          <w:szCs w:val="24"/>
          <w:lang w:eastAsia="hr-HR"/>
        </w:rPr>
        <w:t xml:space="preserve"> </w:t>
      </w:r>
      <w:r w:rsidR="00B50841">
        <w:t>ALCEDO d.o.o. OIB:86117343019, Zagreb, Majstora Radonje 14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B50841">
        <w:rPr>
          <w:rFonts w:eastAsia="Times New Roman"/>
          <w:szCs w:val="24"/>
          <w:lang w:eastAsia="hr-HR"/>
        </w:rPr>
        <w:t>2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B50841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B50841">
        <w:rPr>
          <w:rFonts w:eastAsia="Times New Roman"/>
          <w:szCs w:val="24"/>
          <w:lang w:eastAsia="hr-HR"/>
        </w:rPr>
        <w:t>50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21619F">
        <w:rPr>
          <w:rFonts w:eastAsia="Times New Roman"/>
          <w:szCs w:val="24"/>
          <w:lang w:eastAsia="hr-HR"/>
        </w:rPr>
        <w:t xml:space="preserve">tečajnog upravitelja imenuje se </w:t>
      </w:r>
      <w:r w:rsidR="003A096B">
        <w:rPr>
          <w:rFonts w:eastAsia="Times New Roman"/>
          <w:szCs w:val="24"/>
          <w:lang w:eastAsia="hr-HR"/>
        </w:rPr>
        <w:t xml:space="preserve">SNJEŽANA HOPP iz Daruvara, Antuna Matije Reljkovića 77, OIB:00950074200 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F93944" w:rsidRPr="003A096B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3A096B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3A096B">
        <w:t>ALCEDO d.o.o. OIB:86117343019, Zagreb, Majstora Radonje 14.</w:t>
      </w:r>
    </w:p>
    <w:p w:rsidRDefault="003A096B" w:rsidP="003A096B" w:rsidR="003A096B" w:rsidRPr="003A096B">
      <w:pPr>
        <w:pStyle w:val="Odlomakpopisa"/>
        <w:rPr>
          <w:rFonts w:eastAsia="Times New Roman"/>
          <w:szCs w:val="24"/>
          <w:lang w:eastAsia="hr-HR"/>
        </w:rPr>
      </w:pPr>
    </w:p>
    <w:p w:rsidRDefault="003A096B" w:rsidP="003A096B" w:rsidR="003A096B" w:rsidRPr="003A096B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A096B">
        <w:rPr>
          <w:rFonts w:eastAsia="Times New Roman"/>
          <w:szCs w:val="24"/>
          <w:lang w:eastAsia="hr-HR"/>
        </w:rPr>
        <w:t>22. prosinca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4F3076">
        <w:rPr>
          <w:rFonts w:eastAsia="Times New Roman"/>
          <w:szCs w:val="20"/>
          <w:lang w:eastAsia="hr-HR"/>
        </w:rPr>
        <w:t>13. siječnja 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Također, sud je zaključkom od </w:t>
      </w:r>
      <w:r w:rsidR="003A096B">
        <w:rPr>
          <w:rFonts w:eastAsia="Times New Roman"/>
          <w:szCs w:val="20"/>
          <w:lang w:eastAsia="hr-HR"/>
        </w:rPr>
        <w:t>13. siječnja 2016</w:t>
      </w:r>
      <w:r w:rsidR="0083362D">
        <w:rPr>
          <w:rFonts w:eastAsia="Times New Roman"/>
          <w:szCs w:val="20"/>
          <w:lang w:eastAsia="hr-HR"/>
        </w:rPr>
        <w:t>.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</w:t>
      </w:r>
      <w:r w:rsidR="0083362D">
        <w:rPr>
          <w:rFonts w:eastAsia="Times New Roman"/>
          <w:szCs w:val="20"/>
          <w:lang w:eastAsia="hr-HR"/>
        </w:rPr>
        <w:lastRenderedPageBreak/>
        <w:t xml:space="preserve">dužnika </w:t>
      </w:r>
      <w:r w:rsidR="000419D3">
        <w:rPr>
          <w:rFonts w:eastAsia="Times New Roman"/>
          <w:szCs w:val="20"/>
          <w:lang w:eastAsia="hr-HR"/>
        </w:rPr>
        <w:t>Ivica</w:t>
      </w:r>
      <w:r w:rsidR="003A096B">
        <w:rPr>
          <w:rFonts w:eastAsia="Times New Roman"/>
          <w:szCs w:val="20"/>
          <w:lang w:eastAsia="hr-HR"/>
        </w:rPr>
        <w:t xml:space="preserve"> Leskovar</w:t>
      </w:r>
      <w:r w:rsidR="000419D3">
        <w:rPr>
          <w:rFonts w:eastAsia="Times New Roman"/>
          <w:szCs w:val="20"/>
          <w:lang w:eastAsia="hr-HR"/>
        </w:rPr>
        <w:t xml:space="preserve"> 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4F3076">
        <w:rPr>
          <w:rFonts w:eastAsia="Times New Roman"/>
          <w:szCs w:val="20"/>
          <w:lang w:eastAsia="hr-HR"/>
        </w:rPr>
        <w:t>19</w:t>
      </w:r>
      <w:r w:rsidR="003A096B">
        <w:rPr>
          <w:rFonts w:eastAsia="Times New Roman"/>
          <w:szCs w:val="20"/>
          <w:lang w:eastAsia="hr-HR"/>
        </w:rPr>
        <w:t>. siječnja  2016.,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A096B">
        <w:rPr>
          <w:rFonts w:eastAsia="Times New Roman"/>
          <w:szCs w:val="20"/>
          <w:lang w:eastAsia="hr-HR"/>
        </w:rPr>
        <w:t>2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Za točnost otpravka-ovlašteni službenik</w:t>
      </w: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0C4401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podnositelju zahtjeva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dužniku i zakonskim zastupnicima dužnika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minist. pravosuđa – </w:t>
      </w:r>
      <w:r w:rsidR="003A096B">
        <w:rPr>
          <w:rFonts w:eastAsia="Times New Roman"/>
          <w:szCs w:val="24"/>
          <w:lang w:eastAsia="hr-HR"/>
        </w:rPr>
        <w:t xml:space="preserve">putem </w:t>
      </w:r>
      <w:r>
        <w:rPr>
          <w:rFonts w:eastAsia="Times New Roman"/>
          <w:szCs w:val="24"/>
          <w:lang w:eastAsia="hr-HR"/>
        </w:rPr>
        <w:t>ŽDO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sudski registar – elektronski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mrežna stranica e-oglasne ploče 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porezna uprava</w:t>
      </w:r>
    </w:p>
    <w:p w:rsidRDefault="000C4401" w:rsidP="000C4401" w:rsidR="000C4401" w:rsidRP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 pravomoćnosti elektronski i neposredno sudski registar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St-8911/15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18BC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8911</izvorni_sadrzaj>
    <derivirana_varijabla naziv="DomainObject.Predmet.Broj_1">8911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St-8911/2015</izvorni_sadrzaj>
    <derivirana_varijabla naziv="DomainObject.Predmet.OznakaBroj_1">St-8911/2015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ALCEDO d.o.o.</izvorni_sadrzaj>
    <derivirana_varijabla naziv="DomainObject.Predmet.ProtustrankaFormated_1">  ALCEDO d.o.o.</derivirana_varijabla>
  </DomainObject.Predmet.ProtustrankaFormated>
  <DomainObject.Predmet.ProtustrankaFormatedOIB>
    <izvorni_sadrzaj>  ALCEDO d.o.o., OIB 86117343019</izvorni_sadrzaj>
    <derivirana_varijabla naziv="DomainObject.Predmet.ProtustrankaFormatedOIB_1">  ALCEDO d.o.o., OIB 86117343019</derivirana_varijabla>
  </DomainObject.Predmet.ProtustrankaFormatedOIB>
  <DomainObject.Predmet.ProtustrankaFormatedWithAdress>
    <izvorni_sadrzaj> ALCEDO d.o.o., Majstora Radonje 14, 10000 Zagreb</izvorni_sadrzaj>
    <derivirana_varijabla naziv="DomainObject.Predmet.ProtustrankaFormatedWithAdress_1"> ALCEDO d.o.o., Majstora Radonje 14, 10000 Zagreb</derivirana_varijabla>
  </DomainObject.Predmet.ProtustrankaFormatedWithAdress>
  <DomainObject.Predmet.ProtustrankaFormatedWithAdressOIB>
    <izvorni_sadrzaj> ALCEDO d.o.o., OIB 86117343019, Majstora Radonje 14, 10000 Zagreb</izvorni_sadrzaj>
    <derivirana_varijabla naziv="DomainObject.Predmet.ProtustrankaFormatedWithAdressOIB_1"> ALCEDO d.o.o., OIB 86117343019, Majstora Radonje 14, 10000 Zagreb</derivirana_varijabla>
  </DomainObject.Predmet.ProtustrankaFormatedWithAdressOIB>
  <DomainObject.Predmet.ProtustrankaWithAdress>
    <izvorni_sadrzaj>ALCEDO d.o.o. Majstora Radonje 14, 10000 Zagreb</izvorni_sadrzaj>
    <derivirana_varijabla naziv="DomainObject.Predmet.ProtustrankaWithAdress_1">ALCEDO d.o.o. Majstora Radonje 14, 10000 Zagreb</derivirana_varijabla>
  </DomainObject.Predmet.ProtustrankaWithAdress>
  <DomainObject.Predmet.ProtustrankaWithAdressOIB>
    <izvorni_sadrzaj>ALCEDO d.o.o., OIB 86117343019, Majstora Radonje 14, 10000 Zagreb</izvorni_sadrzaj>
    <derivirana_varijabla naziv="DomainObject.Predmet.ProtustrankaWithAdressOIB_1">ALCEDO d.o.o., OIB 86117343019, Majstora Radonje 14, 10000 Zagreb</derivirana_varijabla>
  </DomainObject.Predmet.ProtustrankaWithAdressOIB>
  <DomainObject.Predmet.ProtustrankaNazivFormated>
    <izvorni_sadrzaj>ALCEDO d.o.o.</izvorni_sadrzaj>
    <derivirana_varijabla naziv="DomainObject.Predmet.ProtustrankaNazivFormated_1">ALCEDO d.o.o.</derivirana_varijabla>
  </DomainObject.Predmet.ProtustrankaNazivFormated>
  <DomainObject.Predmet.ProtustrankaNazivFormatedOIB>
    <izvorni_sadrzaj>ALCEDO d.o.o., OIB 86117343019</izvorni_sadrzaj>
    <derivirana_varijabla naziv="DomainObject.Predmet.ProtustrankaNazivFormatedOIB_1">ALCEDO d.o.o., OIB 86117343019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ALCEDO d.o.o.</item>
    </izvorni_sadrzaj>
    <derivirana_varijabla naziv="DomainObject.Predmet.ProtuStrankaListFormated_1">
      <item>ALCEDO d.o.o.</item>
    </derivirana_varijabla>
  </DomainObject.Predmet.ProtuStrankaListFormated>
  <DomainObject.Predmet.ProtuStrankaListFormatedOIB>
    <izvorni_sadrzaj>
      <item>ALCEDO d.o.o., OIB 86117343019</item>
    </izvorni_sadrzaj>
    <derivirana_varijabla naziv="DomainObject.Predmet.ProtuStrankaListFormatedOIB_1">
      <item>ALCEDO d.o.o., OIB 86117343019</item>
    </derivirana_varijabla>
  </DomainObject.Predmet.ProtuStrankaListFormatedOIB>
  <DomainObject.Predmet.ProtuStrankaListFormatedWithAdress>
    <izvorni_sadrzaj>
      <item>ALCEDO d.o.o., Majstora Radonje 14, 10000 Zagreb</item>
    </izvorni_sadrzaj>
    <derivirana_varijabla naziv="DomainObject.Predmet.ProtuStrankaListFormatedWithAdress_1">
      <item>ALCEDO d.o.o., Majstora Radonje 14, 10000 Zagreb</item>
    </derivirana_varijabla>
  </DomainObject.Predmet.ProtuStrankaListFormatedWithAdress>
  <DomainObject.Predmet.ProtuStrankaListFormatedWithAdressOIB>
    <izvorni_sadrzaj>
      <item>ALCEDO d.o.o., OIB 86117343019, Majstora Radonje 14, 10000 Zagreb</item>
    </izvorni_sadrzaj>
    <derivirana_varijabla naziv="DomainObject.Predmet.ProtuStrankaListFormatedWithAdressOIB_1">
      <item>ALCEDO d.o.o., OIB 86117343019, Majstora Radonje 14, 10000 Zagreb</item>
    </derivirana_varijabla>
  </DomainObject.Predmet.ProtuStrankaListFormatedWithAdressOIB>
  <DomainObject.Predmet.ProtuStrankaListNazivFormated>
    <izvorni_sadrzaj>
      <item>ALCEDO d.o.o.</item>
    </izvorni_sadrzaj>
    <derivirana_varijabla naziv="DomainObject.Predmet.ProtuStrankaListNazivFormated_1">
      <item>ALCEDO d.o.o.</item>
    </derivirana_varijabla>
  </DomainObject.Predmet.ProtuStrankaListNazivFormated>
  <DomainObject.Predmet.ProtuStrankaListNazivFormatedOIB>
    <izvorni_sadrzaj>
      <item>ALCEDO d.o.o., OIB 86117343019</item>
    </izvorni_sadrzaj>
    <derivirana_varijabla naziv="DomainObject.Predmet.ProtuStrankaListNazivFormatedOIB_1">
      <item>ALCEDO d.o.o., OIB 86117343019</item>
    </derivirana_varijabla>
  </DomainObject.Predmet.ProtuStrankaListNazivFormatedOIB>
  <DomainObject.Predmet.OstaliListFormated>
    <izvorni_sadrzaj>
      <item>Ivica Leskovar</item>
    </izvorni_sadrzaj>
    <derivirana_varijabla naziv="DomainObject.Predmet.OstaliListFormated_1">
      <item>Ivica Leskovar</item>
    </derivirana_varijabla>
  </DomainObject.Predmet.OstaliListFormated>
  <DomainObject.Predmet.OstaliListFormatedOIB>
    <izvorni_sadrzaj>
      <item>Ivica Leskovar, OIB 86191662307</item>
    </izvorni_sadrzaj>
    <derivirana_varijabla naziv="DomainObject.Predmet.OstaliListFormatedOIB_1">
      <item>Ivica Leskovar, OIB 86191662307</item>
    </derivirana_varijabla>
  </DomainObject.Predmet.OstaliListFormatedOIB>
  <DomainObject.Predmet.OstaliListFormatedWithAdress>
    <izvorni_sadrzaj>
      <item>Ivica Leskovar, Zagorska Ulica 12a, 10000 Zagreb</item>
    </izvorni_sadrzaj>
    <derivirana_varijabla naziv="DomainObject.Predmet.OstaliListFormatedWithAdress_1">
      <item>Ivica Leskovar, Zagorska Ulica 12a, 10000 Zagreb</item>
    </derivirana_varijabla>
  </DomainObject.Predmet.OstaliListFormatedWithAdress>
  <DomainObject.Predmet.OstaliListFormatedWithAdressOIB>
    <izvorni_sadrzaj>
      <item>Ivica Leskovar, OIB 86191662307, Zagorska Ulica 12a, 10000 Zagreb</item>
    </izvorni_sadrzaj>
    <derivirana_varijabla naziv="DomainObject.Predmet.OstaliListFormatedWithAdressOIB_1">
      <item>Ivica Leskovar, OIB 86191662307, Zagorska Ulica 12a, 10000 Zagreb</item>
    </derivirana_varijabla>
  </DomainObject.Predmet.OstaliListFormatedWithAdressOIB>
  <DomainObject.Predmet.OstaliListNazivFormated>
    <izvorni_sadrzaj>
      <item>Ivica Leskovar</item>
    </izvorni_sadrzaj>
    <derivirana_varijabla naziv="DomainObject.Predmet.OstaliListNazivFormated_1">
      <item>Ivica Leskovar</item>
    </derivirana_varijabla>
  </DomainObject.Predmet.OstaliListNazivFormated>
  <DomainObject.Predmet.OstaliListNazivFormatedOIB>
    <izvorni_sadrzaj>
      <item>Ivica Leskovar, OIB 86191662307</item>
    </izvorni_sadrzaj>
    <derivirana_varijabla naziv="DomainObject.Predmet.OstaliListNazivFormatedOIB_1">
      <item>Ivica Leskovar, OIB 86191662307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ALCEDO d.o.o.</izvorni_sadrzaj>
    <derivirana_varijabla naziv="DomainObject.Predmet.ProtustrankaIDrugi_1">ALCEDO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ALCEDO d.o.o., OIB 86117343019, Majstora Radonje 14, 10000 Zagreb</izvorni_sadrzaj>
    <derivirana_varijabla naziv="DomainObject.Predmet.ProtustrankaIDrugiAdressOIB_1">ALCEDO d.o.o., OIB 86117343019, Majstora Radonje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ALCEDO d.o.o.</item>
      <item>Ivica Leskovar</item>
    </izvorni_sadrzaj>
    <derivirana_varijabla naziv="DomainObject.Predmet.SudioniciListNaziv_1">
      <item>FINA Regionalni centar Zagreb</item>
      <item>ALCEDO d.o.o.</item>
      <item>Ivica Leskovar</item>
    </derivirana_varijabla>
  </DomainObject.Predmet.SudioniciListNaziv>
  <DomainObject.Predmet.SudioniciListAdressOIB>
    <izvorni_sadrzaj>
      <item>FINA Regionalni centar Zagreb, OIB 85821130368, Trg svibanjskih žrtava 1995. 1,10000 Zagreb</item>
      <item>ALCEDO d.o.o., OIB 86117343019, Majstora Radonje 14,10000 Zagreb</item>
      <item>Ivica Leskovar, OIB 86191662307, Zagorska Ulica 12a,10000 Zagreb</item>
    </izvorni_sadrzaj>
    <derivirana_varijabla naziv="DomainObject.Predmet.SudioniciListAdressOIB_1">
      <item>FINA Regionalni centar Zagreb, OIB 85821130368, Trg svibanjskih žrtava 1995. 1,10000 Zagreb</item>
      <item>ALCEDO d.o.o., OIB 86117343019, Majstora Radonje 14,10000 Zagreb</item>
      <item>Ivica Leskovar, OIB 86191662307, Zagorska Ulica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86117343019</item>
      <item>, OIB 86191662307</item>
    </izvorni_sadrzaj>
    <derivirana_varijabla naziv="DomainObject.Predmet.SudioniciListNazivOIB_1">
      <item>, OIB 85821130368</item>
      <item>, OIB 86117343019</item>
      <item>, OIB 86191662307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2656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2017-02-02T12:49:00Z</dcterms:created>
  <dc:creator>Ivana Manestar</dc:creator>
  <cp:lastModifiedBy>Melanija Krilčić</cp:lastModifiedBy>
  <cp:lastPrinted>2017-02-02T12:45:00Z</cp:lastPrinted>
  <dcterms:modified xmlns:xsi="http://www.w3.org/2001/XMLSchema-instance" xsi:type="dcterms:W3CDTF">2017-02-02T12:49:00Z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