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e64c" w14:paraId="472e64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FF2FC6" w:rsidP="00070A05" w:rsidR="00FF2FC6">
      <w:pPr>
        <w:jc w:val="center"/>
        <w:rPr>
          <w:rFonts w:hAnsi="Times New Roman" w:ascii="Times New Roman"/>
          <w:b/>
        </w:rPr>
      </w:pPr>
      <w:r w:rsidRPr="00FF2FC6">
        <w:rPr>
          <w:rFonts w:hAnsi="Times New Roman" w:ascii="Times New Roman"/>
          <w:b/>
        </w:rPr>
        <w:t xml:space="preserve">ENIGMA d. o. o. Pula, </w:t>
      </w:r>
      <w:proofErr w:type="spellStart"/>
      <w:r w:rsidRPr="00FF2FC6">
        <w:rPr>
          <w:rFonts w:hAnsi="Times New Roman" w:ascii="Times New Roman"/>
          <w:b/>
        </w:rPr>
        <w:t>Peroj</w:t>
      </w:r>
      <w:proofErr w:type="spellEnd"/>
      <w:r w:rsidRPr="00FF2FC6">
        <w:rPr>
          <w:rFonts w:hAnsi="Times New Roman" w:ascii="Times New Roman"/>
          <w:b/>
        </w:rPr>
        <w:t xml:space="preserve"> 288/B, OIB 38708033725, MBS 040094808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6042E1">
        <w:rPr>
          <w:rFonts w:hAnsi="Times New Roman" w:ascii="Times New Roman"/>
        </w:rPr>
        <w:t>09:</w:t>
      </w:r>
      <w:r w:rsidR="00B31280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422E92" w:rsidR="00FD0178">
      <w:pPr>
        <w:jc w:val="both"/>
        <w:rPr>
          <w:rFonts w:hAnsi="Times New Roman" w:ascii="Times New Roman"/>
        </w:rPr>
      </w:pP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22E9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082A">
        <w:rPr>
          <w:rFonts w:hAnsi="Times New Roman" w:ascii="Times New Roman"/>
        </w:rPr>
        <w:t>2</w:t>
      </w:r>
      <w:r w:rsidR="00B31280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2</w:t>
      </w:r>
      <w:r w:rsidR="00B31280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082A">
        <w:rPr>
          <w:rFonts w:hAnsi="Times New Roman" w:ascii="Times New Roman"/>
        </w:rPr>
        <w:t>2</w:t>
      </w:r>
      <w:r w:rsidR="00B31280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422E92" w:rsidR="005A7A2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22E92">
        <w:rPr>
          <w:rFonts w:hAnsi="Times New Roman" w:ascii="Times New Roman"/>
        </w:rPr>
        <w:t xml:space="preserve">Utvrđuje se da do dana održavanja ovog ročišta sudu nije dostavljen podatak da je dužnik podmirio dugovanje a </w:t>
      </w:r>
      <w:r w:rsidR="007708FE">
        <w:rPr>
          <w:rFonts w:hAnsi="Times New Roman" w:ascii="Times New Roman"/>
        </w:rPr>
        <w:t>s</w:t>
      </w:r>
      <w:r w:rsidR="00422E92">
        <w:rPr>
          <w:rFonts w:hAnsi="Times New Roman" w:ascii="Times New Roman"/>
        </w:rPr>
        <w:t xml:space="preserve">ukladno nalogu suda danog u rješenju </w:t>
      </w:r>
      <w:proofErr w:type="spellStart"/>
      <w:r w:rsidR="00422E92">
        <w:rPr>
          <w:rFonts w:hAnsi="Times New Roman" w:ascii="Times New Roman"/>
        </w:rPr>
        <w:t>posl</w:t>
      </w:r>
      <w:proofErr w:type="spellEnd"/>
      <w:r w:rsidR="00422E92">
        <w:rPr>
          <w:rFonts w:hAnsi="Times New Roman" w:ascii="Times New Roman"/>
        </w:rPr>
        <w:t xml:space="preserve">. broj: St-396/16 </w:t>
      </w:r>
      <w:r w:rsidR="007708FE">
        <w:rPr>
          <w:rFonts w:hAnsi="Times New Roman" w:ascii="Times New Roman"/>
        </w:rPr>
        <w:t xml:space="preserve">od 25. travnja 2016. </w:t>
      </w:r>
      <w:r w:rsidR="005A7A2C">
        <w:rPr>
          <w:rFonts w:hAnsi="Times New Roman" w:ascii="Times New Roman"/>
        </w:rPr>
        <w:t xml:space="preserve">i rješenju </w:t>
      </w:r>
      <w:proofErr w:type="spellStart"/>
      <w:r w:rsidR="005A7A2C">
        <w:rPr>
          <w:rFonts w:hAnsi="Times New Roman" w:ascii="Times New Roman"/>
        </w:rPr>
        <w:t>posl</w:t>
      </w:r>
      <w:proofErr w:type="spellEnd"/>
      <w:r w:rsidR="005A7A2C">
        <w:rPr>
          <w:rFonts w:hAnsi="Times New Roman" w:ascii="Times New Roman"/>
        </w:rPr>
        <w:t xml:space="preserve">. broj: St-396/16 od 20. lipnja 2016. </w:t>
      </w:r>
    </w:p>
    <w:p w:rsidRDefault="005A7A2C" w:rsidP="00422E92" w:rsidR="005A7A2C">
      <w:pPr>
        <w:ind w:right="-288"/>
        <w:jc w:val="both"/>
        <w:rPr>
          <w:rFonts w:hAnsi="Times New Roman" w:ascii="Times New Roman"/>
        </w:rPr>
      </w:pPr>
    </w:p>
    <w:p w:rsidRDefault="005A7A2C" w:rsidP="00422E92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708FE">
        <w:rPr>
          <w:rFonts w:hAnsi="Times New Roman" w:ascii="Times New Roman"/>
        </w:rPr>
        <w:t>Uvidom u s</w:t>
      </w:r>
      <w:r w:rsidR="00422E92">
        <w:rPr>
          <w:rFonts w:hAnsi="Times New Roman" w:ascii="Times New Roman"/>
        </w:rPr>
        <w:t>pis utv</w:t>
      </w:r>
      <w:r w:rsidR="007708FE">
        <w:rPr>
          <w:rFonts w:hAnsi="Times New Roman" w:ascii="Times New Roman"/>
        </w:rPr>
        <w:t>r</w:t>
      </w:r>
      <w:r w:rsidR="00422E92">
        <w:rPr>
          <w:rFonts w:hAnsi="Times New Roman" w:ascii="Times New Roman"/>
        </w:rPr>
        <w:t xml:space="preserve">đeno je da je dužnik vlasnik nekretnine </w:t>
      </w:r>
      <w:r w:rsidR="007708FE">
        <w:rPr>
          <w:rFonts w:hAnsi="Times New Roman" w:ascii="Times New Roman"/>
        </w:rPr>
        <w:t xml:space="preserve">71. suvlasničkog udjela: 1/102 etažno vlasništvo (e-71), u naravi stan, površine 52,19 kvadrata u cjelini, na </w:t>
      </w:r>
      <w:proofErr w:type="spellStart"/>
      <w:r w:rsidR="007708FE">
        <w:rPr>
          <w:rFonts w:hAnsi="Times New Roman" w:ascii="Times New Roman"/>
        </w:rPr>
        <w:t>k.č</w:t>
      </w:r>
      <w:proofErr w:type="spellEnd"/>
      <w:r w:rsidR="007708FE">
        <w:rPr>
          <w:rFonts w:hAnsi="Times New Roman" w:ascii="Times New Roman"/>
        </w:rPr>
        <w:t>. 4326/</w:t>
      </w:r>
      <w:proofErr w:type="spellStart"/>
      <w:r w:rsidR="007708FE">
        <w:rPr>
          <w:rFonts w:hAnsi="Times New Roman" w:ascii="Times New Roman"/>
        </w:rPr>
        <w:t>zgr</w:t>
      </w:r>
      <w:proofErr w:type="spellEnd"/>
      <w:r w:rsidR="007708FE">
        <w:rPr>
          <w:rFonts w:hAnsi="Times New Roman" w:ascii="Times New Roman"/>
        </w:rPr>
        <w:t xml:space="preserve"> i 4484/</w:t>
      </w:r>
      <w:proofErr w:type="spellStart"/>
      <w:r w:rsidR="007708FE">
        <w:rPr>
          <w:rFonts w:hAnsi="Times New Roman" w:ascii="Times New Roman"/>
        </w:rPr>
        <w:t>zgr</w:t>
      </w:r>
      <w:proofErr w:type="spellEnd"/>
      <w:r w:rsidR="007708FE">
        <w:rPr>
          <w:rFonts w:hAnsi="Times New Roman" w:ascii="Times New Roman"/>
        </w:rPr>
        <w:t xml:space="preserve"> k.o. Pula i  (</w:t>
      </w:r>
      <w:proofErr w:type="spellStart"/>
      <w:r w:rsidR="007708FE">
        <w:rPr>
          <w:rFonts w:hAnsi="Times New Roman" w:ascii="Times New Roman"/>
        </w:rPr>
        <w:t>zk</w:t>
      </w:r>
      <w:proofErr w:type="spellEnd"/>
      <w:r w:rsidR="007708FE">
        <w:rPr>
          <w:rFonts w:hAnsi="Times New Roman" w:ascii="Times New Roman"/>
        </w:rPr>
        <w:t xml:space="preserve"> izvadak na listu 45-46 spisa) i </w:t>
      </w:r>
      <w:proofErr w:type="spellStart"/>
      <w:r w:rsidR="007708FE">
        <w:rPr>
          <w:rFonts w:hAnsi="Times New Roman" w:ascii="Times New Roman"/>
        </w:rPr>
        <w:t>k.č</w:t>
      </w:r>
      <w:proofErr w:type="spellEnd"/>
      <w:r w:rsidR="007708FE">
        <w:rPr>
          <w:rFonts w:hAnsi="Times New Roman" w:ascii="Times New Roman"/>
        </w:rPr>
        <w:t xml:space="preserve">. 731/7 k.o. </w:t>
      </w:r>
      <w:proofErr w:type="spellStart"/>
      <w:r w:rsidR="007708FE">
        <w:rPr>
          <w:rFonts w:hAnsi="Times New Roman" w:ascii="Times New Roman"/>
        </w:rPr>
        <w:t>Peroj</w:t>
      </w:r>
      <w:proofErr w:type="spellEnd"/>
      <w:r w:rsidR="007708FE">
        <w:rPr>
          <w:rFonts w:hAnsi="Times New Roman" w:ascii="Times New Roman"/>
        </w:rPr>
        <w:t xml:space="preserve"> u cjelini.</w:t>
      </w:r>
    </w:p>
    <w:p w:rsidRDefault="00422E92" w:rsidP="00422E92" w:rsidR="00422E92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7708FE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>onijeti će se odluka o otvaranju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A67AF">
        <w:rPr>
          <w:rFonts w:hAnsi="Times New Roman" w:ascii="Times New Roman"/>
        </w:rPr>
        <w:t>09:</w:t>
      </w:r>
      <w:r w:rsidR="005A7A2C">
        <w:rPr>
          <w:rFonts w:hAnsi="Times New Roman" w:ascii="Times New Roman"/>
        </w:rPr>
        <w:t>40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A7A2C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2FC6" w:rsidP="00FF2FC6" w:rsidR="00FF2FC6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396/2016-22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F2FC6">
      <w:rPr>
        <w:sz w:val="22"/>
        <w:szCs w:val="22"/>
      </w:rPr>
      <w:t>396/2016-22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3F7058"/>
    <w:rsid w:val="00422E92"/>
    <w:rsid w:val="0046778E"/>
    <w:rsid w:val="00471E38"/>
    <w:rsid w:val="004D73AE"/>
    <w:rsid w:val="00576B3E"/>
    <w:rsid w:val="005A3F55"/>
    <w:rsid w:val="005A67AF"/>
    <w:rsid w:val="005A7A2C"/>
    <w:rsid w:val="00603281"/>
    <w:rsid w:val="006042E1"/>
    <w:rsid w:val="00626B34"/>
    <w:rsid w:val="00637A2F"/>
    <w:rsid w:val="00675ED3"/>
    <w:rsid w:val="00683B28"/>
    <w:rsid w:val="00685D0D"/>
    <w:rsid w:val="006948F7"/>
    <w:rsid w:val="006A31D7"/>
    <w:rsid w:val="006A334F"/>
    <w:rsid w:val="006B232A"/>
    <w:rsid w:val="006D396B"/>
    <w:rsid w:val="00753A24"/>
    <w:rsid w:val="00762F0D"/>
    <w:rsid w:val="007708FE"/>
    <w:rsid w:val="008072B5"/>
    <w:rsid w:val="008145B5"/>
    <w:rsid w:val="0081659F"/>
    <w:rsid w:val="008357EF"/>
    <w:rsid w:val="00851C8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D082A"/>
    <w:rsid w:val="009F687B"/>
    <w:rsid w:val="00A61E53"/>
    <w:rsid w:val="00A73FBB"/>
    <w:rsid w:val="00A830AE"/>
    <w:rsid w:val="00AA536A"/>
    <w:rsid w:val="00AB50C1"/>
    <w:rsid w:val="00AC33A7"/>
    <w:rsid w:val="00AE7D77"/>
    <w:rsid w:val="00B12902"/>
    <w:rsid w:val="00B200C4"/>
    <w:rsid w:val="00B31280"/>
    <w:rsid w:val="00B4044D"/>
    <w:rsid w:val="00B46C27"/>
    <w:rsid w:val="00B56520"/>
    <w:rsid w:val="00B806E6"/>
    <w:rsid w:val="00BE3960"/>
    <w:rsid w:val="00C05E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0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0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ENIGMA d.o.o. PULA</item>
      <item>Davor Peruško</item>
      <item>HRVATSKI ZAVOD ZA MIROVINSKO OSIGURANJE, Zagreb</item>
      <item>ZDENKA BABOVIĆ dipl. iur., zaposlenica u Područnom uredu u Puli</item>
    </izvorni_sadrzaj>
    <derivirana_varijabla naziv="DomainObject.UcesnikSudskeRadnjeListNaziv_1">
      <item>ENIGMA d.o.o. PULA</item>
      <item>Davor Peruško</item>
      <item>HRVATSKI ZAVOD ZA MIROVINSKO OSIGURANJE, Zagreb</item>
      <item>ZDENKA BABOVIĆ dipl. iur., zaposlenica u Područnom uredu u Puli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 zastupanog po punomoćniku Davor Peruško</izvorni_sadrzaj>
    <derivirana_varijabla naziv="DomainObject.Predmet.ProtustrankaFormated_1">  ENIGMA d.o.o. PULA zastupanog po punomoćniku Davor Peruško</derivirana_varijabla>
  </DomainObject.Predmet.ProtustrankaFormated>
  <DomainObject.Predmet.ProtustrankaFormatedOIB>
    <izvorni_sadrzaj>  ENIGMA d.o.o. PULA, OIB 38708033725 zastupanog po punomoćniku Davor Peruško</izvorni_sadrzaj>
    <derivirana_varijabla naziv="DomainObject.Predmet.ProtustrankaFormatedOIB_1">  ENIGMA d.o.o. PULA, OIB 38708033725 zastupanog po punomoćniku Davor Peruško</derivirana_varijabla>
  </DomainObject.Predmet.ProtustrankaFormatedOIB>
  <DomainObject.Predmet.ProtustrankaFormatedWithAdress>
    <izvorni_sadrzaj> ENIGMA d.o.o. PULA, Peroj 288/B, 52100 Pula zastupanog po punomoćniku Davor Peruško</izvorni_sadrzaj>
    <derivirana_varijabla naziv="DomainObject.Predmet.ProtustrankaFormatedWithAdress_1"> ENIGMA d.o.o. PULA, Peroj 288/B, 52100 Pula zastupanog po punomoćniku Davor Peruško</derivirana_varijabla>
  </DomainObject.Predmet.ProtustrankaFormatedWithAdress>
  <DomainObject.Predmet.ProtustrankaFormatedWithAdressOIB>
    <izvorni_sadrzaj> ENIGMA d.o.o. PULA, OIB 38708033725, Peroj 288/B, 52100 Pula zastupanog po punomoćniku Davor Peruško</izvorni_sadrzaj>
    <derivirana_varijabla naziv="DomainObject.Predmet.ProtustrankaFormatedWithAdressOIB_1"> ENIGMA d.o.o. PULA, OIB 38708033725, Peroj 288/B, 52100 Pula zastupanog po punomoćniku Davor Peruško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 zastupanog po punomoćniku Davor Peruško</item>
    </izvorni_sadrzaj>
    <derivirana_varijabla naziv="DomainObject.Predmet.ProtuStrankaListFormated_1">
      <item>ENIGMA d.o.o. PULA zastupanog po punomoćniku Davor Peruško</item>
    </derivirana_varijabla>
  </DomainObject.Predmet.ProtuStrankaListFormated>
  <DomainObject.Predmet.ProtuStrankaListFormatedOIB>
    <izvorni_sadrzaj>
      <item>ENIGMA d.o.o. PULA, OIB 38708033725 zastupanog po punomoćniku Davor Peruško</item>
    </izvorni_sadrzaj>
    <derivirana_varijabla naziv="DomainObject.Predmet.ProtuStrankaListFormatedOIB_1">
      <item>ENIGMA d.o.o. PULA, OIB 38708033725 zastupanog po punomoćniku Davor Peruško</item>
    </derivirana_varijabla>
  </DomainObject.Predmet.ProtuStrankaListFormatedOIB>
  <DomainObject.Predmet.ProtuStrankaListFormatedWithAdress>
    <izvorni_sadrzaj>
      <item>ENIGMA d.o.o. PULA, Peroj 288/B, 52100 Pula zastupanog po punomoćniku Davor Peruško</item>
    </izvorni_sadrzaj>
    <derivirana_varijabla naziv="DomainObject.Predmet.ProtuStrankaListFormatedWithAdress_1">
      <item>ENIGMA d.o.o. PULA, Peroj 288/B, 52100 Pula zastupanog po punomoćniku Davor Peruško</item>
    </derivirana_varijabla>
  </DomainObject.Predmet.ProtuStrankaListFormatedWithAdress>
  <DomainObject.Predmet.ProtuStrankaListFormatedWithAdressOIB>
    <izvorni_sadrzaj>
      <item>ENIGMA d.o.o. PULA, OIB 38708033725, Peroj 288/B, 52100 Pula zastupanog po punomoćniku Davor Peruško</item>
    </izvorni_sadrzaj>
    <derivirana_varijabla naziv="DomainObject.Predmet.ProtuStrankaListFormatedWithAdressOIB_1">
      <item>ENIGMA d.o.o. PULA, OIB 38708033725, Peroj 288/B, 52100 Pula zastupanog po punomoćniku Davor Peruško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  <item>Davor Peruško punomoćnik sudionika u postupku ENIGMA d.o.o. PULA</item>
    </izvorni_sadrzaj>
    <derivirana_varijabla naziv="DomainObject.Predmet.OstaliListFormated_1">
      <item>ZDENKA BABOVIĆ dipl. iur., zaposlenica u Područnom uredu u Puli punomoćnik sudionika u postupku HRVATSKI ZAVOD ZA MIROVINSKO OSIGURANJE, Zagreb</item>
      <item>Davor Peruško punomoćnik sudionika u postupku ENIGMA d.o.o. PULA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  <item>Davor Peruško, OIB 54905004565 punomoćnik sudionika u postupku ENIGMA d.o.o. PULA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  <item>Davor Peruško, OIB 54905004565 punomoćnik sudionika u postupku ENIGMA d.o.o. PULA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derivirana_varijabla>
  </DomainObject.Predmet.OstaliListFormatedWithAdressOIB>
  <DomainObject.Predmet.OstaliListNazivFormated>
    <izvorni_sadrzaj>
      <item>ZDENKA BABOVIĆ dipl. iur., zaposlenica u Područnom uredu u Puli</item>
      <item>Davor Peruško</item>
    </izvorni_sadrzaj>
    <derivirana_varijabla naziv="DomainObject.Predmet.OstaliListNazivFormated_1">
      <item>ZDENKA BABOVIĆ dipl. iur., zaposlenica u Područnom uredu u Puli</item>
      <item>Davor Peruško</item>
    </derivirana_varijabla>
  </DomainObject.Predmet.OstaliListNazivFormated>
  <DomainObject.Predmet.OstaliListNazivFormatedOIB>
    <izvorni_sadrzaj>
      <item>ZDENKA BABOVIĆ dipl. iur., zaposlenica u Područnom uredu u Puli</item>
      <item>Davor Peruško, OIB 54905004565</item>
    </izvorni_sadrzaj>
    <derivirana_varijabla naziv="DomainObject.Predmet.OstaliListNazivFormatedOIB_1">
      <item>ZDENKA BABOVIĆ dipl. iur., zaposlenica u Područnom uredu u Puli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  <item>Davor Peruško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  <item>Davor Peruško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  <item>, OIB 54905004565</item>
    </izvorni_sadrzaj>
    <derivirana_varijabla naziv="DomainObject.Predmet.SudioniciListNazivOIB_1">
      <item>, OIB 38708033725</item>
      <item>, OIB 84397956623</item>
      <item>, OIB null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76C4C-971C-4770-952E-851C2573D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1366</properties:Characters>
  <properties:Lines>50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1679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2016-07-14T06:09:00Z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2016-07-14T10:19:00Z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