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665e" w14:paraId="58a665e" w:rsidRDefault="002407C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07C6" w:rsidP="002407C6" w:rsidR="00AE649C">
      <w:pPr>
        <w:pStyle w:val="NormaleSPIS"/>
        <w:spacing w:after="0"/>
      </w:pPr>
      <w:r>
        <w:t xml:space="preserve">         Republika Hrvatska</w:t>
      </w:r>
    </w:p>
    <w:p w:rsidRDefault="002407C6" w:rsidP="002407C6" w:rsidR="002407C6">
      <w:pPr>
        <w:pStyle w:val="NormaleSPIS"/>
        <w:spacing w:after="0"/>
      </w:pPr>
      <w:r>
        <w:t xml:space="preserve">      Trgovački sud u Bjelovaru</w:t>
      </w:r>
    </w:p>
    <w:p w:rsidRDefault="002407C6" w:rsidP="002407C6" w:rsidR="002407C6">
      <w:pPr>
        <w:pStyle w:val="NormaleSPIS"/>
        <w:spacing w:after="0"/>
        <w:rPr>
          <w:rFonts w:cs="Times New Roman"/>
        </w:rPr>
      </w:pPr>
      <w:r>
        <w:t>Bjelovar, Šetalište dr.I.Lebovića 42.</w:t>
      </w:r>
    </w:p>
    <w:p w:rsidRDefault="002407C6" w:rsidP="002407C6" w:rsidR="002407C6">
      <w:pPr>
        <w:rPr>
          <w:rFonts w:cs="Times New Roman"/>
          <w:sz w:val="32"/>
          <w:szCs w:val="32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Poslovni broj:7 St-405/2017-119</w:t>
      </w:r>
    </w:p>
    <w:p w:rsidRDefault="002407C6" w:rsidP="002407C6" w:rsidR="002407C6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Bjelovaru, po sucu Tomislavu </w:t>
      </w:r>
      <w:proofErr w:type="spellStart"/>
      <w:r>
        <w:rPr>
          <w:rFonts w:cs="Times New Roman"/>
        </w:rPr>
        <w:t>Marzović</w:t>
      </w:r>
      <w:proofErr w:type="spellEnd"/>
      <w:r>
        <w:rPr>
          <w:rFonts w:cs="Times New Roman"/>
        </w:rPr>
        <w:t xml:space="preserve"> u stečajnom postupku nad stečajnim dužnikom ELEKTROMETAL d.d. za izvođenje instalatersko – montažerskih radova, proizvodnju vatrootpornih elemenata, distribuciju pline te inženjering za izgradnju investicijskih objekata u stečaju iz Bjelovara, Ferde Rusana 21, OIB 45669853088, 26. lipnja 2018. godine donosi slijedeći</w:t>
      </w:r>
    </w:p>
    <w:p w:rsidRDefault="002407C6" w:rsidP="002407C6" w:rsidR="002407C6">
      <w:pPr>
        <w:jc w:val="center"/>
        <w:rPr>
          <w:rFonts w:cs="Times New Roman"/>
          <w:sz w:val="32"/>
          <w:szCs w:val="32"/>
        </w:rPr>
      </w:pPr>
      <w:r>
        <w:rPr>
          <w:rFonts w:cs="Times New Roman"/>
        </w:rPr>
        <w:t>Z A K L J U Č A K</w:t>
      </w:r>
    </w:p>
    <w:p w:rsidRDefault="002407C6" w:rsidP="002407C6" w:rsidR="002407C6">
      <w:pPr>
        <w:ind w:firstLine="708"/>
        <w:jc w:val="both"/>
        <w:rPr>
          <w:rFonts w:cs="Times New Roman"/>
          <w:b/>
        </w:rPr>
      </w:pPr>
      <w:r>
        <w:rPr>
          <w:rFonts w:cs="Times New Roman"/>
          <w:b/>
          <w:sz w:val="28"/>
          <w:szCs w:val="28"/>
        </w:rPr>
        <w:t>I.</w:t>
      </w:r>
      <w:r>
        <w:rPr>
          <w:rFonts w:cs="Times New Roman"/>
        </w:rPr>
        <w:t xml:space="preserve"> Određuje se prodaja nekretnina stečajnog dužnika ELEKTROMETAL d.d. u stečaju iz Bjelovara , Ferde Rusana 21 , OIB : 45669853088 , </w:t>
      </w:r>
      <w:r>
        <w:rPr>
          <w:rFonts w:cs="Times New Roman"/>
          <w:b/>
        </w:rPr>
        <w:t>elektroničkom javnom dražbom koju provodi Financijska agencija i to :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  <w:b/>
        </w:rPr>
        <w:t>a)</w:t>
      </w:r>
      <w:r>
        <w:rPr>
          <w:rFonts w:cs="Times New Roman"/>
        </w:rPr>
        <w:t xml:space="preserve">  Nekretnina upisana u </w:t>
      </w:r>
      <w:r>
        <w:rPr>
          <w:rFonts w:cs="Times New Roman"/>
          <w:b/>
        </w:rPr>
        <w:t>zk.ul.br. 2559 , k.o. Daruvar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1644/2 poslovna zgrada , hala i dvor , ukupne površine 3643 m2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1644/5 oranica , ukupne površine 297 m2 i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1630/2 oranica u Kolodvorskoj ulici , ukupne površine 311 m2 , Nekretnini je utvrđena vrijednost u iznosu od 3.310.000,00 kuna ,  po stalnom sudskom vještaku građevinske struke Ljubi </w:t>
      </w:r>
      <w:proofErr w:type="spellStart"/>
      <w:r>
        <w:rPr>
          <w:rFonts w:cs="Times New Roman"/>
        </w:rPr>
        <w:t>Carek</w:t>
      </w:r>
      <w:proofErr w:type="spellEnd"/>
      <w:r>
        <w:rPr>
          <w:rFonts w:cs="Times New Roman"/>
        </w:rPr>
        <w:t xml:space="preserve"> iz Bjelovara . Početna prodajna cijena iznosi 3.310.000,00 kuna . Prodaja se vrši uz odgovarajuću primjenu pravila ovršnog postupka o ovrsi na nekretnini , a pravila o obustavi ovršnog postupka se ne primjenjuju . Porez na promet nekretnina plaća kupac . Nekretnina je opterećena založnim pravom u korist Erste &amp; </w:t>
      </w:r>
      <w:proofErr w:type="spellStart"/>
      <w:r>
        <w:rPr>
          <w:rFonts w:cs="Times New Roman"/>
        </w:rPr>
        <w:t>S</w:t>
      </w:r>
      <w:r>
        <w:rPr>
          <w:rFonts w:cs="Times New Roman"/>
        </w:rPr>
        <w:t>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Rijeka.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  <w:b/>
        </w:rPr>
        <w:t xml:space="preserve">b) </w:t>
      </w:r>
      <w:r>
        <w:rPr>
          <w:rFonts w:cs="Times New Roman"/>
        </w:rPr>
        <w:t>Nekretnina upisana</w:t>
      </w:r>
      <w:r>
        <w:rPr>
          <w:rFonts w:cs="Times New Roman"/>
          <w:b/>
        </w:rPr>
        <w:t xml:space="preserve"> zk.ul.br. 12239 k.o. Koprivnica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1780/1 , dvorište i poslovna zgrada , ukupne površine 2452 m2 . Nekretnini je utvrđena vrijednost u iznosu od 2.520.000,00 kuna po stalnom sudskom vještaku građevinske struke Ljubi </w:t>
      </w:r>
      <w:proofErr w:type="spellStart"/>
      <w:r>
        <w:rPr>
          <w:rFonts w:cs="Times New Roman"/>
        </w:rPr>
        <w:t>Carek</w:t>
      </w:r>
      <w:proofErr w:type="spellEnd"/>
      <w:r>
        <w:rPr>
          <w:rFonts w:cs="Times New Roman"/>
        </w:rPr>
        <w:t xml:space="preserve"> iz Bjelovara . Početna prodajna cijena iznosi 2.520.000,00 kuna . Prodaja se vrši uz odgovarajuću primjenu pravila ovršnog postupka o ovrsi na nekretnini , a pravila o obustavi ovršnog postupka se ne primjenjuju . Porez na promet nekretnina plaća  kupac . Nekretnina je opterećena je založnim pravom u korist Erste &amp; 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 . 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  <w:b/>
        </w:rPr>
        <w:t xml:space="preserve">c)  </w:t>
      </w:r>
      <w:r>
        <w:rPr>
          <w:rFonts w:cs="Times New Roman"/>
        </w:rPr>
        <w:t xml:space="preserve">Nekretnina upisana u </w:t>
      </w:r>
      <w:r>
        <w:rPr>
          <w:rFonts w:cs="Times New Roman"/>
          <w:b/>
        </w:rPr>
        <w:t>zk.ul.br. 10073 k.o. Grad Zagreb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988/28 , šuma i pašnjak , ukupne površine 1365 m2 . Nekretnini je utvrđena vrijednost u iznosu od 3.062.978,00 kuna  po ovlaštenom procjenitelju za graditeljstvo i nekretnine </w:t>
      </w:r>
      <w:proofErr w:type="spellStart"/>
      <w:r>
        <w:rPr>
          <w:rFonts w:cs="Times New Roman"/>
        </w:rPr>
        <w:t>Turić</w:t>
      </w:r>
      <w:proofErr w:type="spellEnd"/>
      <w:r>
        <w:rPr>
          <w:rFonts w:cs="Times New Roman"/>
        </w:rPr>
        <w:t xml:space="preserve"> Željku iz Zagreba . Početna prodajna cijena iznosi 3.062.978,00 kuna . Prodaja se vrši uz odgovarajuću primjenu pravila ovršnog postupka o ovrsi na nekretnini , a pravila o obustavi ovršnog postupka se ne primjenjuju . PDV-e nije uračunat u cijenu i plaća ga kupac. Nekretnina je opterećena založnim pravom u korist Zagrebačke banke d.d. Zagreb.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  <w:b/>
        </w:rPr>
        <w:t>d)  zk.ul.br. 7656 k.o. Grad Bjelovar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450/12 , u ulici 105. Brigade , stan I u prizemlju stambene zgrade br.10 u Ulici 105. Brigade izgrađenoj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540/12 , a koji se sastoji od hodnika , dnevnog boravka sa blagovaonicom , kuhinje , tri sobe , izbe , WC-a , kupaonice i dvije </w:t>
      </w:r>
      <w:proofErr w:type="spellStart"/>
      <w:r>
        <w:rPr>
          <w:rFonts w:cs="Times New Roman"/>
        </w:rPr>
        <w:t>loggie</w:t>
      </w:r>
      <w:proofErr w:type="spellEnd"/>
      <w:r>
        <w:rPr>
          <w:rFonts w:cs="Times New Roman"/>
        </w:rPr>
        <w:t xml:space="preserve"> , neto korisne površine stana P=85,29 m2 , suvlasnički dio : 425/1</w:t>
      </w:r>
      <w:r>
        <w:rPr>
          <w:rFonts w:cs="Times New Roman"/>
        </w:rPr>
        <w:t>000 Etažno vlasništvo ( E-1 ) i</w:t>
      </w:r>
      <w:r>
        <w:rPr>
          <w:rFonts w:cs="Times New Roman"/>
        </w:rPr>
        <w:t xml:space="preserve"> garažno mjesto G1 u garaži u Ulici 105. Brigade izgrađenoj na </w:t>
      </w:r>
    </w:p>
    <w:p w:rsidRDefault="002407C6" w:rsidP="002407C6" w:rsidR="002407C6">
      <w:pPr>
        <w:pStyle w:val="Odlomakpopisa"/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2</w:t>
      </w:r>
    </w:p>
    <w:p w:rsidRDefault="002407C6" w:rsidP="002407C6" w:rsidR="002407C6" w:rsidRPr="002407C6">
      <w:pPr>
        <w:pStyle w:val="ListaeSPIS"/>
        <w:numPr>
          <w:ilvl w:val="0"/>
          <w:numId w:val="0"/>
        </w:numPr>
        <w:ind w:firstLine="624"/>
        <w:jc w:val="right"/>
      </w:pPr>
      <w:r>
        <w:t>Poslovni broj:7 St-405/2017-119</w:t>
      </w:r>
    </w:p>
    <w:p w:rsidRDefault="002407C6" w:rsidP="002407C6" w:rsidR="002407C6">
      <w:pPr>
        <w:pStyle w:val="Odlomakpopisa"/>
        <w:rPr>
          <w:rFonts w:cs="Times New Roman"/>
        </w:rPr>
      </w:pP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>. 450/12 , neto korisne površine stana P=15,76 m2 , suvlasnički dio 78/1000 Etažno vlasništvo ( E-3 )</w:t>
      </w:r>
      <w:r>
        <w:rPr>
          <w:rFonts w:cs="Times New Roman"/>
        </w:rPr>
        <w:t>.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</w:rPr>
        <w:t xml:space="preserve">Nekretnini je utvrđena  vrijednost u iznosu od 573.130,00 kuna po stalnom sudskom vještaku za graditeljstvo i procjenu nekretnina Dubravki </w:t>
      </w:r>
      <w:proofErr w:type="spellStart"/>
      <w:r>
        <w:rPr>
          <w:rFonts w:cs="Times New Roman"/>
        </w:rPr>
        <w:t>Golec</w:t>
      </w:r>
      <w:proofErr w:type="spellEnd"/>
      <w:r>
        <w:rPr>
          <w:rFonts w:cs="Times New Roman"/>
        </w:rPr>
        <w:t xml:space="preserve"> iz Kapele . Početna prodajna cijena iznosi  573.130,00 kuna .  Prodaja se vrši uz odgovarajuću primjenu pravila ovršnog postupka o ovrsi na nekretnini , a pravila o obustavi ovršnog postupka se ne primjenjuju . PDV-e nije uračunat u cijenu i plaća ga  kupac.  Nekretnina je opterećena založnim pravom u korist Erste &amp; 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 .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  <w:b/>
        </w:rPr>
        <w:t xml:space="preserve">e) </w:t>
      </w:r>
      <w:r>
        <w:rPr>
          <w:rFonts w:cs="Times New Roman"/>
        </w:rPr>
        <w:t>Nekretnina upisana u</w:t>
      </w:r>
      <w:r>
        <w:rPr>
          <w:rFonts w:cs="Times New Roman"/>
          <w:b/>
        </w:rPr>
        <w:t xml:space="preserve"> zk.ul.br. 7657 k.o. Grad Bjelovar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450/13 , u ulici 105. Brigade , stan I u prizemlju stambene zgrade br.8 u Ulici 105. brigade izgrađenoj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540/13 , a koji se sastoji od hodnika , dnevnog boravka sa blagovaonicom , kuhinje , tri sobe , izbe , WC-a , kupaonice i dvije </w:t>
      </w:r>
      <w:proofErr w:type="spellStart"/>
      <w:r>
        <w:rPr>
          <w:rFonts w:cs="Times New Roman"/>
        </w:rPr>
        <w:t>loggie</w:t>
      </w:r>
      <w:proofErr w:type="spellEnd"/>
      <w:r>
        <w:rPr>
          <w:rFonts w:cs="Times New Roman"/>
        </w:rPr>
        <w:t xml:space="preserve"> , neto korisne površine stana P=83,57 m2 , suvlasnički dio : 421/1000 Etažno vlasništvo ( E-1 ) i garažno mjesto G1 u garaži u Ulici 105. Brigade izgrađenoj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>. 450/13 , neto korisne površine stana P=15,56 m2 , suvlasnički dio 78/1000 Etažno vlasništvo ( E-3 )</w:t>
      </w:r>
      <w:r>
        <w:rPr>
          <w:rFonts w:cs="Times New Roman"/>
        </w:rPr>
        <w:t>.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</w:rPr>
        <w:t xml:space="preserve">Nekretnini je utvrđena vrijednost u iznosu od 562.000,00 kuna po stalnom sudskom vještaku za graditeljstvo i procjenu nekretnina Dubravki </w:t>
      </w:r>
      <w:proofErr w:type="spellStart"/>
      <w:r>
        <w:rPr>
          <w:rFonts w:cs="Times New Roman"/>
        </w:rPr>
        <w:t>Golec</w:t>
      </w:r>
      <w:proofErr w:type="spellEnd"/>
      <w:r>
        <w:rPr>
          <w:rFonts w:cs="Times New Roman"/>
        </w:rPr>
        <w:t xml:space="preserve"> iz Kapele . Početna prodajna cijena iznosi 562.000,00 kuna . Prodaja se vrši uz odgovarajuću primjenu pravila ovršnog postupka o ovrsi na nekretnini , a pravila o obustavi ovršnog postupka se ne primjenjuju . PDV-e nije uračunat u cijenu i plaća ga  kupac .                                                         Nekretnina je opterećena založnim pravom u korist Erste &amp; 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</w:t>
      </w:r>
      <w:r>
        <w:rPr>
          <w:rFonts w:cs="Times New Roman"/>
        </w:rPr>
        <w:t>.</w:t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</w:t>
      </w:r>
    </w:p>
    <w:p w:rsidRDefault="002407C6" w:rsidP="002407C6" w:rsidR="002407C6">
      <w:pPr>
        <w:pStyle w:val="Odlomakpopisa"/>
        <w:rPr>
          <w:rFonts w:cs="Times New Roman"/>
          <w:b/>
        </w:rPr>
      </w:pPr>
      <w:r>
        <w:rPr>
          <w:rFonts w:cs="Times New Roman"/>
          <w:b/>
        </w:rPr>
        <w:t xml:space="preserve">f) </w:t>
      </w:r>
      <w:r>
        <w:rPr>
          <w:rFonts w:cs="Times New Roman"/>
        </w:rPr>
        <w:t xml:space="preserve">Nekretnina upisana u </w:t>
      </w:r>
      <w:r>
        <w:rPr>
          <w:rFonts w:cs="Times New Roman"/>
          <w:b/>
        </w:rPr>
        <w:t>zk.ul.br. 5113 k.o. Vrbovec 1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1834 livada ( građevinsko zemljište ) , ukupne površine 1654 m2 . Nekretnini je utvrđena vrijednost u iznosu od 431.000,00 kuna  po stalnom sudskom vještaku za graditeljstvo i procjenu nekretnina Dubravki </w:t>
      </w:r>
      <w:proofErr w:type="spellStart"/>
      <w:r>
        <w:rPr>
          <w:rFonts w:cs="Times New Roman"/>
        </w:rPr>
        <w:t>Golec</w:t>
      </w:r>
      <w:proofErr w:type="spellEnd"/>
      <w:r>
        <w:rPr>
          <w:rFonts w:cs="Times New Roman"/>
        </w:rPr>
        <w:t xml:space="preserve"> iz Kapele . Početna prodajna cijena iznosi 431.000,00 kuna . Prodaja se vrši uz odgovarajuću primjenu pravila ovršnog postupka o ovrsi na nekretnini , a pravila o obustavi ovršnog postupka se ne primjenjuju . PDV-e nije uračunat u cijenu i plaća ga  kupac . Nekretnina je opterećena založnim pravom u korist Zagrebačke banke d.d. Zagreb.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  <w:b/>
        </w:rPr>
        <w:t xml:space="preserve">g)  </w:t>
      </w:r>
      <w:r>
        <w:rPr>
          <w:rFonts w:cs="Times New Roman"/>
        </w:rPr>
        <w:t xml:space="preserve">Nekretnina upisana u </w:t>
      </w:r>
      <w:r>
        <w:rPr>
          <w:rFonts w:cs="Times New Roman"/>
          <w:b/>
        </w:rPr>
        <w:t xml:space="preserve">zk.ul.br. 3880 k.o. Grad Bjelovar </w:t>
      </w:r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2229/2 kuća i dvor u Mažuranićevoj ulici , ukupne površine 367 m2 . Nekretnini je utvrđena cijena u iznosu od 2.306.000,00 kuna po stalnom sudskom vještaku za graditeljstvo i procjenu nekretnina Dubravki </w:t>
      </w:r>
      <w:proofErr w:type="spellStart"/>
      <w:r>
        <w:rPr>
          <w:rFonts w:cs="Times New Roman"/>
        </w:rPr>
        <w:t>Golec</w:t>
      </w:r>
      <w:proofErr w:type="spellEnd"/>
      <w:r>
        <w:rPr>
          <w:rFonts w:cs="Times New Roman"/>
        </w:rPr>
        <w:t xml:space="preserve"> iz Kapele . Početna prodajna cijena iznosi 2.306.000,00 kuna . Prodaja se vrši uz odgovarajuću primjenu pravila ovršnog postupka o ovrsi na nekretnini , a pravila o obustavi ovršnog postupka se ne primjenjuju . Porez na promet nekretnina plaća kupac .  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</w:rPr>
        <w:t>Nekretnina je opterećena založnim pravom u korist Zagrebačke banke d.d. Zagreb .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  <w:b/>
        </w:rPr>
        <w:t xml:space="preserve">h)  </w:t>
      </w:r>
      <w:r>
        <w:rPr>
          <w:rFonts w:cs="Times New Roman"/>
        </w:rPr>
        <w:t>Nekretnina upisana u</w:t>
      </w:r>
      <w:r>
        <w:rPr>
          <w:rFonts w:cs="Times New Roman"/>
          <w:b/>
        </w:rPr>
        <w:t xml:space="preserve"> zk.ul.br. 5668 k.o. Grad Bjelovar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>. 2583/1 , u ulici Ferde Rusana 12 ukupne površine 5462 m2 , bivši TAD , Poslovna zgrada ( izložbeni prostor i radionica za doradu stakla ) , površine 526 m2,</w:t>
      </w:r>
      <w:r>
        <w:rPr>
          <w:rFonts w:cs="Times New Roman"/>
        </w:rPr>
        <w:t xml:space="preserve"> </w:t>
      </w:r>
      <w:r>
        <w:rPr>
          <w:rFonts w:cs="Times New Roman"/>
        </w:rPr>
        <w:t xml:space="preserve">Poslovna zgrada ( </w:t>
      </w:r>
      <w:proofErr w:type="spellStart"/>
      <w:r>
        <w:rPr>
          <w:rFonts w:cs="Times New Roman"/>
        </w:rPr>
        <w:t>rezaona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praona</w:t>
      </w:r>
      <w:proofErr w:type="spellEnd"/>
      <w:r>
        <w:rPr>
          <w:rFonts w:cs="Times New Roman"/>
        </w:rPr>
        <w:t xml:space="preserve"> stakla ) , površine 309 m2 , Poslovna zgrada  ( radionica za doradu stakla ) , površine 332 m2 , </w:t>
      </w:r>
    </w:p>
    <w:p w:rsidRDefault="002407C6" w:rsidP="002407C6" w:rsidR="002407C6">
      <w:pPr>
        <w:pStyle w:val="Odlomakpopisa"/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3</w:t>
      </w:r>
    </w:p>
    <w:p w:rsidRDefault="002407C6" w:rsidP="002407C6" w:rsidR="002407C6" w:rsidRPr="002407C6">
      <w:pPr>
        <w:pStyle w:val="ListaeSPIS"/>
        <w:numPr>
          <w:ilvl w:val="0"/>
          <w:numId w:val="0"/>
        </w:numPr>
        <w:ind w:left="624"/>
        <w:jc w:val="right"/>
        <w:rPr>
          <w:rFonts w:cs="Times New Roman"/>
        </w:rPr>
      </w:pPr>
      <w:r>
        <w:t>Poslovni broj:7 St-405/2017-119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</w:rPr>
        <w:t xml:space="preserve">Pomoćna zgrada ( sanitarni čvor ) , površine 73 m2 , Pomoćna zgrada ( kotlovnica ) , površine 45 m2 , Nadstrešnica , površine 492 m2 , Poslovna zgrada ( skladište aluminijske bravarije ) , površine 28  m2 , Poslovna zgrada ( radionica za plastifikaciju metala ) , površine 254 m2 , Poslovna zgrada ( gospodarsko-poslovna zgrada za pripremu aluminijskih profila za plastifikaciju ) , površine , 129 m2 , Poslovna zgrada ( radionica za izradu aluminijske bravarije ) , površine 242 m2 , Pomoćna zgrada ( portirnica ) , površine 7 m2 , Nadstrešnica II ( skladište gumica ) , površine 144 m2 , Trafostanica , površine 22 m2, Dvorište , površine 2859 m2 . Nekretnini je utvrđena cijena u iznosu od 8.790.000,00 kuna po stalnom sudskom vještaku za graditeljstvo i procjenu nekretnina Ivanu Novaković iz Paljevine . Početna prodajna cijena iznosi 8.790.000,00 kuna . Prodaja se vrši uz odgovarajuću primjenu pravila ovršnog postupka o ovrsi na nekretnini , a pravila o obustavi ovršnog postupka se ne primjenjuju . Porez na promet nekretnina plaća kupac.  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</w:rPr>
        <w:t xml:space="preserve">Nekretnina je opterećena založnim pravom u korist Zagrebačke banke d.d. </w:t>
      </w:r>
    </w:p>
    <w:p w:rsidRDefault="002407C6" w:rsidP="002407C6" w:rsidR="002407C6">
      <w:pPr>
        <w:pStyle w:val="Odlomakpopisa"/>
        <w:rPr>
          <w:rFonts w:cs="Times New Roman"/>
          <w:b/>
        </w:rPr>
      </w:pPr>
      <w:r>
        <w:rPr>
          <w:rFonts w:cs="Times New Roman"/>
          <w:b/>
        </w:rPr>
        <w:t xml:space="preserve">i)  </w:t>
      </w:r>
      <w:r>
        <w:rPr>
          <w:rFonts w:cs="Times New Roman"/>
        </w:rPr>
        <w:t xml:space="preserve">Nekretnine upisane u </w:t>
      </w:r>
      <w:r>
        <w:rPr>
          <w:rFonts w:cs="Times New Roman"/>
          <w:b/>
        </w:rPr>
        <w:t>zk.ul.br. 1168 k.o. Novalja – I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987/4 , pašnjak Novina , površine 1129 m2 , </w:t>
      </w:r>
      <w:r>
        <w:rPr>
          <w:rFonts w:cs="Times New Roman"/>
          <w:b/>
        </w:rPr>
        <w:t>zk.ul.br. 2156 k.o. Novalja – I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987/5 , pašnjak </w:t>
      </w:r>
      <w:proofErr w:type="spellStart"/>
      <w:r>
        <w:rPr>
          <w:rFonts w:cs="Times New Roman"/>
        </w:rPr>
        <w:t>Novinica</w:t>
      </w:r>
      <w:proofErr w:type="spellEnd"/>
      <w:r>
        <w:rPr>
          <w:rFonts w:cs="Times New Roman"/>
        </w:rPr>
        <w:t xml:space="preserve"> i neplodno gromača </w:t>
      </w:r>
      <w:proofErr w:type="spellStart"/>
      <w:r>
        <w:rPr>
          <w:rFonts w:cs="Times New Roman"/>
        </w:rPr>
        <w:t>Novinica</w:t>
      </w:r>
      <w:proofErr w:type="spellEnd"/>
      <w:r>
        <w:rPr>
          <w:rFonts w:cs="Times New Roman"/>
        </w:rPr>
        <w:t xml:space="preserve"> , površine 1369 m2 , </w:t>
      </w:r>
      <w:r>
        <w:rPr>
          <w:rFonts w:cs="Times New Roman"/>
          <w:b/>
        </w:rPr>
        <w:t>zk.ul.br. 32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988/1 i 988/2 , pašnjak </w:t>
      </w:r>
      <w:proofErr w:type="spellStart"/>
      <w:r>
        <w:rPr>
          <w:rFonts w:cs="Times New Roman"/>
        </w:rPr>
        <w:t>Košlja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Gramača</w:t>
      </w:r>
      <w:proofErr w:type="spellEnd"/>
      <w:r>
        <w:rPr>
          <w:rFonts w:cs="Times New Roman"/>
        </w:rPr>
        <w:t xml:space="preserve"> , površine 5740 m2 , u suvlasničkom dijelu 33/50 . Nekretninama je utvrđena vrijednost u iznosu od 6.342.000,00 kuna po stalnom sudskom vještaku za procjene nekretnina Goranu </w:t>
      </w:r>
      <w:proofErr w:type="spellStart"/>
      <w:r>
        <w:rPr>
          <w:rFonts w:cs="Times New Roman"/>
        </w:rPr>
        <w:t>Lovrinov</w:t>
      </w:r>
      <w:proofErr w:type="spellEnd"/>
      <w:r>
        <w:rPr>
          <w:rFonts w:cs="Times New Roman"/>
        </w:rPr>
        <w:t xml:space="preserve"> iz Zadra . Početna prodajna cijena iznosi  6.342.000,00 kuna . Prodaja se vrši uz odgovarajuću primjenu pravila ovršnog postupka o ovrsi na nekretnini , a pravila o obustavi ovršnog postupka se ne primjenjuju . PDV-e nije uračunat u cijenu i plaća ga kupac . Nekretnine su opterećene založnim pravom u korist Zagrebačke banke d.d. . </w:t>
      </w:r>
    </w:p>
    <w:p w:rsidRDefault="002407C6" w:rsidP="002407C6" w:rsidR="002407C6">
      <w:pPr>
        <w:pStyle w:val="Odlomakpopisa"/>
        <w:rPr>
          <w:rFonts w:cs="Times New Roman"/>
        </w:rPr>
      </w:pPr>
      <w:r>
        <w:rPr>
          <w:rFonts w:cs="Times New Roman"/>
          <w:b/>
        </w:rPr>
        <w:t xml:space="preserve">j) </w:t>
      </w:r>
      <w:r>
        <w:rPr>
          <w:rFonts w:cs="Times New Roman"/>
        </w:rPr>
        <w:t xml:space="preserve">Nekretnine upisane u </w:t>
      </w:r>
      <w:r>
        <w:rPr>
          <w:rFonts w:cs="Times New Roman"/>
          <w:b/>
        </w:rPr>
        <w:t xml:space="preserve"> zk.ul.br. 1779 k.o. Grad Bjelovar</w:t>
      </w:r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2566 , mehanička radiona , hala , skladište i dvor , površine 2746 m2 . Nekretnini je utvrđena cijena u iznosu od 1.064.455,00 kuna  po stalnom sudskom vještaku za graditeljstvo i procjenu nekretnina Ivanu Novaković iz Paljevine . Početna prodajna cijena iznosi 1.064.455,00 kuna . Prodaja se vrši uz odgovarajuću primjenu pravila ovršnog postupka o ovrsi na nekretnini , a pravila o obustavi ovršnog postupka se ne primjenjuju . PDV-e nije uračunat u cijenu i plaća ga kupac . Nekretnina je opterećena založnim pravom u korist Zagrebačke banke d.d. Zagreb .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I</w:t>
      </w:r>
      <w:r>
        <w:rPr>
          <w:rFonts w:cs="Times New Roman"/>
          <w:b/>
          <w:sz w:val="28"/>
          <w:szCs w:val="28"/>
        </w:rPr>
        <w:t>I.</w:t>
      </w:r>
      <w:r>
        <w:rPr>
          <w:rFonts w:cs="Times New Roman"/>
        </w:rPr>
        <w:t xml:space="preserve"> Prodaju nekretnina provest će Financijska agencija ( dalje : Agencija ) elektroničkim javnim dražbama ( čl. 247. st.2. Stečajnog zakona , «Narodne novine broj 75/15., dalje SZ ) , po početnim prodajnim cijenama nekretnina koje su za svaku elektroničku dražbu identične minimalnim cijenama istih iz točke III. ovog zaključka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>Elektronička javna dražba počinje objavom poziva Agencije na sudjelovanje u elektroničkoj javnoj dražbi na mrežnim stranicama Agencije , Kojom Agencija određuje datum i vrijeme trajanja dražbe . Od objavljivanja poziva na sudjelovanje u elektroničkoj javnoj dražbi na mrežnim stranicama Agencije do prikupljanja ponuda mora proteći najmanje 60 dana ( čl. 97. st.5. Ovršnog zakona , « Narodne novine broj 112/12. , 25/13. , 93/14. I 55/16. , dalje OZ )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>III</w:t>
      </w:r>
      <w:r>
        <w:rPr>
          <w:rFonts w:cs="Times New Roman"/>
          <w:sz w:val="28"/>
          <w:szCs w:val="28"/>
        </w:rPr>
        <w:t>.</w:t>
      </w:r>
      <w:r>
        <w:rPr>
          <w:rFonts w:cs="Times New Roman"/>
        </w:rPr>
        <w:t xml:space="preserve"> Uvjeti prodaje :</w:t>
      </w:r>
    </w:p>
    <w:p w:rsidRDefault="002407C6" w:rsidP="002407C6" w:rsidR="002407C6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4</w:t>
      </w:r>
    </w:p>
    <w:p w:rsidRDefault="002407C6" w:rsidP="002407C6" w:rsidR="002407C6">
      <w:pPr>
        <w:jc w:val="right"/>
        <w:rPr>
          <w:rFonts w:cs="Times New Roman"/>
          <w:b/>
        </w:rPr>
      </w:pPr>
      <w:r>
        <w:rPr>
          <w:rFonts w:cs="Times New Roman"/>
        </w:rPr>
        <w:t>Poslovni broj:7 St-405/2017-119</w:t>
      </w:r>
    </w:p>
    <w:p w:rsidRDefault="002407C6" w:rsidP="002407C6" w:rsidR="002407C6">
      <w:pPr>
        <w:jc w:val="both"/>
        <w:rPr>
          <w:rFonts w:cs="Times New Roman"/>
          <w:b/>
        </w:rPr>
      </w:pPr>
      <w:r>
        <w:rPr>
          <w:rFonts w:cs="Times New Roman"/>
          <w:b/>
        </w:rPr>
        <w:t>1. Nekretnine navedene pod oznakom a). u točki I. ovog zaključka ne mogu se prodati :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prvoj javnoj el. dražbi ispod tri četvrtine utvrđene vrijednosti , odnosno ispod 2.482.500,00 kuna ( </w:t>
      </w:r>
      <w:proofErr w:type="spellStart"/>
      <w:r>
        <w:rPr>
          <w:rFonts w:cs="Times New Roman"/>
        </w:rPr>
        <w:t>dvamilionačetristoosamdesetdvijetisućeipetstotinakuna</w:t>
      </w:r>
      <w:proofErr w:type="spellEnd"/>
      <w:r>
        <w:rPr>
          <w:rFonts w:cs="Times New Roman"/>
        </w:rPr>
        <w:t xml:space="preserve"> i 00/100 lipa ) , te iznos od 2.482.500,00 kuna ujedno predstavlja minimalnu i početnu prodajnu cijenu na prvoj javnoj elektroničkoj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drugoj javnoj el. dražbi ispod jedne polovine utvrđene vrijednosti , odnosno ispod 1.655.000,00 kuna ( </w:t>
      </w:r>
      <w:proofErr w:type="spellStart"/>
      <w:r>
        <w:rPr>
          <w:rFonts w:cs="Times New Roman"/>
        </w:rPr>
        <w:t>milionšestopedesetpettisućakuna</w:t>
      </w:r>
      <w:proofErr w:type="spellEnd"/>
      <w:r>
        <w:rPr>
          <w:rFonts w:cs="Times New Roman"/>
        </w:rPr>
        <w:t xml:space="preserve"> i 00/100 lipa ) te iznos od 1.655.000,00 kuna ujedno predstavlja minimalnu i početnu prodajnu cijenu na drugoj javnoj el. dražbi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trećoj javnoj el. dražbi ispod jedne četvrtine utvrđene vrijednosti , odnosno ispod 827.500,00 kuna ( </w:t>
      </w:r>
      <w:proofErr w:type="spellStart"/>
      <w:r>
        <w:rPr>
          <w:rFonts w:cs="Times New Roman"/>
        </w:rPr>
        <w:t>osamstodvadesetsedamtisućaipetstotinakuna</w:t>
      </w:r>
      <w:proofErr w:type="spellEnd"/>
      <w:r>
        <w:rPr>
          <w:rFonts w:cs="Times New Roman"/>
        </w:rPr>
        <w:t xml:space="preserve"> i 00/100 lipa ) , te iznos od 827.500,00 kuna ujedno predstavlja minimalnu i početnu prodajnu cijenu na trećoj javnoj el.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četvrtoj javnoj el. dražbi nekretnine se prodaju po početnoj cijeni od 1,00 kuna ( jedna kuna ) , te iznos od 1,00 kuna ( </w:t>
      </w:r>
      <w:proofErr w:type="spellStart"/>
      <w:r>
        <w:rPr>
          <w:rFonts w:cs="Times New Roman"/>
        </w:rPr>
        <w:t>jednakuna</w:t>
      </w:r>
      <w:proofErr w:type="spellEnd"/>
      <w:r>
        <w:rPr>
          <w:rFonts w:cs="Times New Roman"/>
        </w:rPr>
        <w:t xml:space="preserve"> ) ujedno predstavlja minimalnu i početnu prodajnu cijenu na četvrtoj javnoj el. dražbi .</w:t>
      </w:r>
    </w:p>
    <w:p w:rsidRDefault="002407C6" w:rsidP="002407C6" w:rsidR="002407C6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Nekretnine navedene pod oznakom </w:t>
      </w:r>
      <w:r>
        <w:rPr>
          <w:rFonts w:cs="Times New Roman"/>
          <w:b/>
          <w:sz w:val="28"/>
          <w:szCs w:val="28"/>
        </w:rPr>
        <w:t>b).</w:t>
      </w:r>
      <w:r>
        <w:rPr>
          <w:rFonts w:cs="Times New Roman"/>
          <w:b/>
        </w:rPr>
        <w:t xml:space="preserve"> u točki </w:t>
      </w:r>
      <w:r>
        <w:rPr>
          <w:rFonts w:cs="Times New Roman"/>
          <w:b/>
          <w:sz w:val="28"/>
          <w:szCs w:val="28"/>
        </w:rPr>
        <w:t>I.</w:t>
      </w:r>
      <w:r>
        <w:rPr>
          <w:rFonts w:cs="Times New Roman"/>
          <w:b/>
        </w:rPr>
        <w:t xml:space="preserve"> ovog zaključka ne mogu se prodati :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prvoj javnoj </w:t>
      </w:r>
      <w:proofErr w:type="spellStart"/>
      <w:r>
        <w:rPr>
          <w:rFonts w:cs="Times New Roman"/>
        </w:rPr>
        <w:t>el.dražbi</w:t>
      </w:r>
      <w:proofErr w:type="spellEnd"/>
      <w:r>
        <w:rPr>
          <w:rFonts w:cs="Times New Roman"/>
        </w:rPr>
        <w:t xml:space="preserve"> ispod tri četvrtine utvrđene vrijednosti , odnosno ispod 1.890.000,00 kuna ( </w:t>
      </w:r>
      <w:proofErr w:type="spellStart"/>
      <w:r>
        <w:rPr>
          <w:rFonts w:cs="Times New Roman"/>
        </w:rPr>
        <w:t>milionosamstodevedesettisućakuna</w:t>
      </w:r>
      <w:proofErr w:type="spellEnd"/>
      <w:r>
        <w:rPr>
          <w:rFonts w:cs="Times New Roman"/>
        </w:rPr>
        <w:t xml:space="preserve"> i 00/100 lipa ) , te iznos od 1.890.000,00 kuna ujedno predstavlja minimalnu i početnu prodajnu cijenu na prvoj javnoj elektroničkoj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 - na drugoj javnoj el. dražbi ispod jedne polovine utvrđene vrijednosti , odnosno ispod 1.260.000,00 kuna ( </w:t>
      </w:r>
      <w:proofErr w:type="spellStart"/>
      <w:r>
        <w:rPr>
          <w:rFonts w:cs="Times New Roman"/>
        </w:rPr>
        <w:t>miliondvestošezdesettisućakuna</w:t>
      </w:r>
      <w:proofErr w:type="spellEnd"/>
      <w:r>
        <w:rPr>
          <w:rFonts w:cs="Times New Roman"/>
        </w:rPr>
        <w:t xml:space="preserve"> i 00/100 lipa ) te iznos od 1.260.000,00 kuna ujedno predstavlja minimalnu i     početnu prodajnu cijenu na drugoj javnoj el. dražbi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trećoj javnoj el. dražbi ispod jedne četvrtine utvrđene vrijednosti , odnosno ispod 630.000,00 kuna ( </w:t>
      </w:r>
      <w:proofErr w:type="spellStart"/>
      <w:r>
        <w:rPr>
          <w:rFonts w:cs="Times New Roman"/>
        </w:rPr>
        <w:t>šestotridesettisućakuna</w:t>
      </w:r>
      <w:proofErr w:type="spellEnd"/>
      <w:r>
        <w:rPr>
          <w:rFonts w:cs="Times New Roman"/>
        </w:rPr>
        <w:t xml:space="preserve"> i 00/100 lipa ) , te iznos od 630.000,00 kuna ujedno predstavlja minimalnu i početnu prodajnu cijenu na trećoj javnoj el.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četvrtoj javnoj el. dražbi nekretnine se prodaju po početnoj cijeni od 1,00 kuna ( jedna kuna ) , te iznos od 1,00 kuna ( </w:t>
      </w:r>
      <w:proofErr w:type="spellStart"/>
      <w:r>
        <w:rPr>
          <w:rFonts w:cs="Times New Roman"/>
        </w:rPr>
        <w:t>jednakuna</w:t>
      </w:r>
      <w:proofErr w:type="spellEnd"/>
      <w:r>
        <w:rPr>
          <w:rFonts w:cs="Times New Roman"/>
        </w:rPr>
        <w:t xml:space="preserve"> ) ujedno predstavlja minimalnu i početnu prodajnu cijenu na četvrtoj javnoj el. dražbi .</w:t>
      </w:r>
    </w:p>
    <w:p w:rsidRDefault="002407C6" w:rsidP="002407C6" w:rsidR="002407C6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Nekretnine navedene pod oznakom </w:t>
      </w:r>
      <w:r>
        <w:rPr>
          <w:rFonts w:cs="Times New Roman"/>
          <w:b/>
          <w:sz w:val="28"/>
          <w:szCs w:val="28"/>
        </w:rPr>
        <w:t>c).</w:t>
      </w:r>
      <w:r>
        <w:rPr>
          <w:rFonts w:cs="Times New Roman"/>
          <w:b/>
        </w:rPr>
        <w:t xml:space="preserve"> u točki </w:t>
      </w:r>
      <w:r>
        <w:rPr>
          <w:rFonts w:cs="Times New Roman"/>
          <w:b/>
          <w:sz w:val="28"/>
          <w:szCs w:val="28"/>
        </w:rPr>
        <w:t>I.</w:t>
      </w:r>
      <w:r>
        <w:rPr>
          <w:rFonts w:cs="Times New Roman"/>
          <w:b/>
        </w:rPr>
        <w:t xml:space="preserve"> ovog zaključka ne mogu se prodati :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prvoj javnoj el. dražbi ispod tri četvrtine utvrđene vrijednosti , odnosno ispod 2.297.234,00 kuna ( </w:t>
      </w:r>
      <w:proofErr w:type="spellStart"/>
      <w:r>
        <w:rPr>
          <w:rFonts w:cs="Times New Roman"/>
        </w:rPr>
        <w:t>dvamilionadvestodevedesetsedamtisućadvestotridesetčetririkune</w:t>
      </w:r>
      <w:proofErr w:type="spellEnd"/>
      <w:r>
        <w:rPr>
          <w:rFonts w:cs="Times New Roman"/>
        </w:rPr>
        <w:t xml:space="preserve"> i 00/100 lipa ) , te iznos od 2.297.234,00 kuna ujedno predstavlja minimalnu i početnu prodajnu cijenu na prvoj javnoj elektroničkoj dražbi </w:t>
      </w:r>
    </w:p>
    <w:p w:rsidRDefault="002407C6" w:rsidP="002407C6" w:rsidR="002407C6">
      <w:pPr>
        <w:jc w:val="both"/>
        <w:rPr>
          <w:rFonts w:cs="Times New Roman"/>
        </w:rPr>
      </w:pPr>
    </w:p>
    <w:p w:rsidRDefault="002407C6" w:rsidP="002407C6" w:rsidR="002407C6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5</w:t>
      </w:r>
    </w:p>
    <w:p w:rsidRDefault="002407C6" w:rsidP="002407C6" w:rsidR="002407C6">
      <w:pPr>
        <w:jc w:val="right"/>
        <w:rPr>
          <w:rFonts w:cs="Times New Roman"/>
        </w:rPr>
      </w:pPr>
      <w:r>
        <w:rPr>
          <w:rFonts w:cs="Times New Roman"/>
        </w:rPr>
        <w:t>Poslovni broj:7 St-405/2017-119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drugoj javnoj el. dražbi ispod jedne polovine utvrđene vrijednosti , odnosno ispod 1.531.489,00 kuna ( </w:t>
      </w:r>
      <w:proofErr w:type="spellStart"/>
      <w:r>
        <w:rPr>
          <w:rFonts w:cs="Times New Roman"/>
        </w:rPr>
        <w:t>milionpetstotridesetjednutusućučetristoosamdesetdevetkuna</w:t>
      </w:r>
      <w:proofErr w:type="spellEnd"/>
      <w:r>
        <w:rPr>
          <w:rFonts w:cs="Times New Roman"/>
        </w:rPr>
        <w:t xml:space="preserve"> i 00/100 lipa ) te iznos od 1.531.489,00 kuna ujedno predstavlja minimalnu i početnu prodajnu cijenu na drugoj javnoj el. dražbi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trećoj javnoj el. dražbi ispod jedne četvrtine utvrđene vrijednosti , odnosno ispod 765.745,00 kuna ( </w:t>
      </w:r>
      <w:proofErr w:type="spellStart"/>
      <w:r>
        <w:rPr>
          <w:rFonts w:cs="Times New Roman"/>
        </w:rPr>
        <w:t>sedamstošezdesetpettisućasedamstočetrdesetpetkuna</w:t>
      </w:r>
      <w:proofErr w:type="spellEnd"/>
      <w:r>
        <w:rPr>
          <w:rFonts w:cs="Times New Roman"/>
        </w:rPr>
        <w:t xml:space="preserve"> i 00/100 lipa ) , te iznos od 765.745,00 kuna ujedno predstavlja minimalnu i početnu prodajnu cijenu na trećoj javnoj el. dražbi </w:t>
      </w:r>
    </w:p>
    <w:p w:rsidRDefault="002407C6" w:rsidP="002407C6" w:rsidR="002407C6">
      <w:pPr>
        <w:jc w:val="both"/>
        <w:rPr>
          <w:rFonts w:cs="Times New Roman"/>
          <w:b/>
        </w:rPr>
      </w:pPr>
      <w:r>
        <w:rPr>
          <w:rFonts w:cs="Times New Roman"/>
        </w:rPr>
        <w:t xml:space="preserve">- na četvrtoj javnoj el. dražbi nekretnine se prodaju po početnoj cijeni od 1,00 kuna ( jedna kuna ) , te iznos od 1,00 kuna ( </w:t>
      </w:r>
      <w:proofErr w:type="spellStart"/>
      <w:r>
        <w:rPr>
          <w:rFonts w:cs="Times New Roman"/>
        </w:rPr>
        <w:t>jednakuna</w:t>
      </w:r>
      <w:proofErr w:type="spellEnd"/>
      <w:r>
        <w:rPr>
          <w:rFonts w:cs="Times New Roman"/>
        </w:rPr>
        <w:t xml:space="preserve"> ) ujedno predstavlja minimalnu i početnu prodajnu cijenu na četvrtoj javnoj el. dražbi .</w:t>
      </w:r>
    </w:p>
    <w:p w:rsidRDefault="002407C6" w:rsidP="002407C6" w:rsidR="002407C6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Nekretnine navedene pod oznakom </w:t>
      </w:r>
      <w:r>
        <w:rPr>
          <w:rFonts w:cs="Times New Roman"/>
          <w:b/>
          <w:sz w:val="28"/>
          <w:szCs w:val="28"/>
        </w:rPr>
        <w:t>d).</w:t>
      </w:r>
      <w:r>
        <w:rPr>
          <w:rFonts w:cs="Times New Roman"/>
          <w:b/>
        </w:rPr>
        <w:t xml:space="preserve"> u točki </w:t>
      </w:r>
      <w:r>
        <w:rPr>
          <w:rFonts w:cs="Times New Roman"/>
          <w:b/>
          <w:sz w:val="28"/>
          <w:szCs w:val="28"/>
        </w:rPr>
        <w:t>I.</w:t>
      </w:r>
      <w:r>
        <w:rPr>
          <w:rFonts w:cs="Times New Roman"/>
          <w:b/>
        </w:rPr>
        <w:t xml:space="preserve"> ovog zaključka ne mogu se prodati :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prvoj javnoj el. dražbi ispod tri četvrtine utvrđene vrijednosti , odnosno ispod 429.848,00 kuna ( </w:t>
      </w:r>
      <w:proofErr w:type="spellStart"/>
      <w:r>
        <w:rPr>
          <w:rFonts w:cs="Times New Roman"/>
        </w:rPr>
        <w:t>četristodvadesetdevettisućaosamstočetrdeseosamkuna</w:t>
      </w:r>
      <w:proofErr w:type="spellEnd"/>
      <w:r>
        <w:rPr>
          <w:rFonts w:cs="Times New Roman"/>
        </w:rPr>
        <w:t xml:space="preserve"> i 00/100 lipa ) , te iznos od 429.848,00 kuna ujedno predstavlja minimalnu i početnu prodajnu cijenu na prvoj javnoj elektroničkoj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drugoj javnoj el. dražbi ispod jedne polovine utvrđene vrijednosti , odnosno ispod 286.565,00 kuna ( </w:t>
      </w:r>
      <w:proofErr w:type="spellStart"/>
      <w:r>
        <w:rPr>
          <w:rFonts w:cs="Times New Roman"/>
        </w:rPr>
        <w:t>dvestoosamdesetšesttisućapetstošezdesetpettkuna</w:t>
      </w:r>
      <w:proofErr w:type="spellEnd"/>
      <w:r>
        <w:rPr>
          <w:rFonts w:cs="Times New Roman"/>
        </w:rPr>
        <w:t xml:space="preserve"> i 00/100 lipa ) te iznos od 286.565,00 kuna ujedno predstavlja minimalnu i početnu prodajnu cijenu na drugoj javnoj el. dražbi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trećoj javnoj el. dražbi ispod jedne četvrtine utvrđene vrijednosti , odnosno ispod 143.283,00 kuna ( </w:t>
      </w:r>
      <w:proofErr w:type="spellStart"/>
      <w:r>
        <w:rPr>
          <w:rFonts w:cs="Times New Roman"/>
        </w:rPr>
        <w:t>stočetrdesettritisućedvestoosamdesettritkune</w:t>
      </w:r>
      <w:proofErr w:type="spellEnd"/>
      <w:r>
        <w:rPr>
          <w:rFonts w:cs="Times New Roman"/>
        </w:rPr>
        <w:t xml:space="preserve"> i 00/100 lipa ) , te iznos od 143.283,00 kuna ujedno predstavlja minimalnu i početnu prodajnu cijenu na trećoj javnoj el.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četvrtoj javnoj el. dražbi nekretnine se prodaju po početnoj cijeni od 1,00 kuna ( jedna kuna ) , te iznos od 1,00 kuna ( </w:t>
      </w:r>
      <w:proofErr w:type="spellStart"/>
      <w:r>
        <w:rPr>
          <w:rFonts w:cs="Times New Roman"/>
        </w:rPr>
        <w:t>jednakuna</w:t>
      </w:r>
      <w:proofErr w:type="spellEnd"/>
      <w:r>
        <w:rPr>
          <w:rFonts w:cs="Times New Roman"/>
        </w:rPr>
        <w:t xml:space="preserve"> ) ujedno predstavlja minimalnu i početnu prodajnu cijenu na četvrtoj javnoj el. dražbi .</w:t>
      </w:r>
    </w:p>
    <w:p w:rsidRDefault="002407C6" w:rsidP="002407C6" w:rsidR="002407C6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Nekretnine navedene pod oznakom </w:t>
      </w:r>
      <w:r>
        <w:rPr>
          <w:rFonts w:cs="Times New Roman"/>
          <w:b/>
          <w:sz w:val="28"/>
          <w:szCs w:val="28"/>
        </w:rPr>
        <w:t>e).</w:t>
      </w:r>
      <w:r>
        <w:rPr>
          <w:rFonts w:cs="Times New Roman"/>
          <w:b/>
        </w:rPr>
        <w:t xml:space="preserve"> u točki </w:t>
      </w:r>
      <w:r>
        <w:rPr>
          <w:rFonts w:cs="Times New Roman"/>
          <w:b/>
          <w:sz w:val="28"/>
          <w:szCs w:val="28"/>
        </w:rPr>
        <w:t>I.</w:t>
      </w:r>
      <w:r>
        <w:rPr>
          <w:rFonts w:cs="Times New Roman"/>
          <w:b/>
        </w:rPr>
        <w:t xml:space="preserve"> ovog zaključka ne mogu se prodati :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prvoj javnoj el. dražbi ispod tri četvrtine utvrđene vrijednosti , odnosno ispod 421.500,00 kuna ( </w:t>
      </w:r>
      <w:proofErr w:type="spellStart"/>
      <w:r>
        <w:rPr>
          <w:rFonts w:cs="Times New Roman"/>
        </w:rPr>
        <w:t>ćetristodvadesejednatisućapetstotinakuna</w:t>
      </w:r>
      <w:proofErr w:type="spellEnd"/>
      <w:r>
        <w:rPr>
          <w:rFonts w:cs="Times New Roman"/>
        </w:rPr>
        <w:t xml:space="preserve"> i 00/100 lipa ) , te iznos od 421.500,00 kuna ujedno predstavlja minimalnu i početnu prodajnu cijenu na prvoj javnoj elektroničkoj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drugoj javnoj el. dražbi ispod jedne polovine utvrđene vrijednosti , odnosno ispod 281.000,00 kuna ( </w:t>
      </w:r>
      <w:proofErr w:type="spellStart"/>
      <w:r>
        <w:rPr>
          <w:rFonts w:cs="Times New Roman"/>
        </w:rPr>
        <w:t>dvestoosamdesetjednatisućatkuna</w:t>
      </w:r>
      <w:proofErr w:type="spellEnd"/>
      <w:r>
        <w:rPr>
          <w:rFonts w:cs="Times New Roman"/>
        </w:rPr>
        <w:t xml:space="preserve"> i 00/100 lipa ) te iznos od 281.000,00 kuna ujedno predstavlja minimalnu i početnu prodajnu cijenu na drugoj javnoj el. dražbi</w:t>
      </w:r>
    </w:p>
    <w:p w:rsidRDefault="002407C6" w:rsidP="002407C6" w:rsidR="002407C6">
      <w:pPr>
        <w:jc w:val="both"/>
        <w:rPr>
          <w:rFonts w:cs="Times New Roman"/>
        </w:rPr>
      </w:pPr>
    </w:p>
    <w:p w:rsidRDefault="002407C6" w:rsidP="002407C6" w:rsidR="002407C6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6</w:t>
      </w:r>
    </w:p>
    <w:p w:rsidRDefault="002407C6" w:rsidP="002407C6" w:rsidR="002407C6">
      <w:pPr>
        <w:jc w:val="right"/>
        <w:rPr>
          <w:rFonts w:cs="Times New Roman"/>
        </w:rPr>
      </w:pPr>
      <w:r>
        <w:rPr>
          <w:rFonts w:cs="Times New Roman"/>
        </w:rPr>
        <w:t>Poslovni broj:7 St-405/2017-119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trećoj javnoj el. dražbi ispod jedne četvrtine utvrđene vrijednosti , odnosno ispod 140.500,00 kuna ( </w:t>
      </w:r>
      <w:proofErr w:type="spellStart"/>
      <w:r>
        <w:rPr>
          <w:rFonts w:cs="Times New Roman"/>
        </w:rPr>
        <w:t>stočetrdesettisućapetstotinatkuna</w:t>
      </w:r>
      <w:proofErr w:type="spellEnd"/>
      <w:r>
        <w:rPr>
          <w:rFonts w:cs="Times New Roman"/>
        </w:rPr>
        <w:t xml:space="preserve"> i 00/100 lipa ) , te iznos od 140.500,00 kuna ujedno predstavlja minimalnu i početnu prodajnu cijenu na trećoj javnoj el.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četvrtoj javnoj el. dražbi nekretnine se prodaju po početnoj cijeni od 1,00 kuna ( jedna kuna ) , te iznos od 1,00 kuna ( </w:t>
      </w:r>
      <w:proofErr w:type="spellStart"/>
      <w:r>
        <w:rPr>
          <w:rFonts w:cs="Times New Roman"/>
        </w:rPr>
        <w:t>jednakuna</w:t>
      </w:r>
      <w:proofErr w:type="spellEnd"/>
      <w:r>
        <w:rPr>
          <w:rFonts w:cs="Times New Roman"/>
        </w:rPr>
        <w:t xml:space="preserve"> ) ujedno predstavlja minimalnu i početnu prodajnu cijenu na četvrtoj javnoj el. dražbi .</w:t>
      </w:r>
    </w:p>
    <w:p w:rsidRDefault="002407C6" w:rsidP="002407C6" w:rsidR="002407C6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Nekretnine navedene pod oznakom </w:t>
      </w:r>
      <w:r>
        <w:rPr>
          <w:rFonts w:cs="Times New Roman"/>
          <w:b/>
          <w:sz w:val="28"/>
          <w:szCs w:val="28"/>
        </w:rPr>
        <w:t>f).</w:t>
      </w:r>
      <w:r>
        <w:rPr>
          <w:rFonts w:cs="Times New Roman"/>
          <w:b/>
        </w:rPr>
        <w:t xml:space="preserve"> u točki </w:t>
      </w:r>
      <w:r>
        <w:rPr>
          <w:rFonts w:cs="Times New Roman"/>
          <w:b/>
          <w:sz w:val="28"/>
          <w:szCs w:val="28"/>
        </w:rPr>
        <w:t>I.</w:t>
      </w:r>
      <w:r>
        <w:rPr>
          <w:rFonts w:cs="Times New Roman"/>
          <w:b/>
        </w:rPr>
        <w:t xml:space="preserve"> ovog zaključka ne mogu se prodati :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prvoj javnoj el. dražbi ispod tri četvrtine utvrđene vrijednosti , odnosno ispod 323.250,00 kuna ( </w:t>
      </w:r>
      <w:proofErr w:type="spellStart"/>
      <w:r>
        <w:rPr>
          <w:rFonts w:cs="Times New Roman"/>
        </w:rPr>
        <w:t>tristodvadesettritisućedvestopedesetkuna</w:t>
      </w:r>
      <w:proofErr w:type="spellEnd"/>
      <w:r>
        <w:rPr>
          <w:rFonts w:cs="Times New Roman"/>
        </w:rPr>
        <w:t xml:space="preserve"> i 00/100 lipa ) , te iznos od 323.250,00 kuna ujedno predstavlja minimalnu i početnu prodajnu cijenu na prvoj javnoj elektroničkoj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drugoj javnoj el. dražbi ispod jedne polovine utvrđene vrijednosti , odnosno ispod 215.500,00 kuna ( </w:t>
      </w:r>
      <w:proofErr w:type="spellStart"/>
      <w:r>
        <w:rPr>
          <w:rFonts w:cs="Times New Roman"/>
        </w:rPr>
        <w:t>dvestopetnaesttisućapetstotinatkuna</w:t>
      </w:r>
      <w:proofErr w:type="spellEnd"/>
      <w:r>
        <w:rPr>
          <w:rFonts w:cs="Times New Roman"/>
        </w:rPr>
        <w:t xml:space="preserve"> i 00/100 lipa ) te iznos od 215.500,00 kuna ujedno predstavlja minimalnu i početnu prodajnu cijenu na drugoj javnoj el. dražbi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trećoj javnoj el. dražbi ispod jedne četvrtine utvrđene vrijednosti , odnosno ispod 107.750,00 kuna ( </w:t>
      </w:r>
      <w:proofErr w:type="spellStart"/>
      <w:r>
        <w:rPr>
          <w:rFonts w:cs="Times New Roman"/>
        </w:rPr>
        <w:t>stosedamtisućasedamstopedesettkuna</w:t>
      </w:r>
      <w:proofErr w:type="spellEnd"/>
      <w:r>
        <w:rPr>
          <w:rFonts w:cs="Times New Roman"/>
        </w:rPr>
        <w:t xml:space="preserve"> i 00/100 lipa ) , te iznos od 107.750,00 kuna ujedno predstavlja minimalnu i početnu prodajnu cijenu na trećoj javnoj el.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četvrtoj javnoj el. dražbi nekretnine se prodaju po početnoj cijeni od 1,00 kuna ( jedna kuna ) , te iznos od 1,00 kuna ( </w:t>
      </w:r>
      <w:proofErr w:type="spellStart"/>
      <w:r>
        <w:rPr>
          <w:rFonts w:cs="Times New Roman"/>
        </w:rPr>
        <w:t>jednakuna</w:t>
      </w:r>
      <w:proofErr w:type="spellEnd"/>
      <w:r>
        <w:rPr>
          <w:rFonts w:cs="Times New Roman"/>
        </w:rPr>
        <w:t xml:space="preserve"> ) ujedno predstavlja minimalnu i početnu prodajnu cijenu na četvrtoj javnoj el. dražbi .</w:t>
      </w:r>
    </w:p>
    <w:p w:rsidRDefault="002407C6" w:rsidP="002407C6" w:rsidR="002407C6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Nekretnine navedene pod oznakom </w:t>
      </w:r>
      <w:r>
        <w:rPr>
          <w:rFonts w:cs="Times New Roman"/>
          <w:b/>
          <w:sz w:val="28"/>
          <w:szCs w:val="28"/>
        </w:rPr>
        <w:t>g).</w:t>
      </w:r>
      <w:r>
        <w:rPr>
          <w:rFonts w:cs="Times New Roman"/>
          <w:b/>
        </w:rPr>
        <w:t xml:space="preserve"> u točki </w:t>
      </w:r>
      <w:r>
        <w:rPr>
          <w:rFonts w:cs="Times New Roman"/>
          <w:b/>
          <w:sz w:val="28"/>
          <w:szCs w:val="28"/>
        </w:rPr>
        <w:t>I.</w:t>
      </w:r>
      <w:r>
        <w:rPr>
          <w:rFonts w:cs="Times New Roman"/>
          <w:b/>
        </w:rPr>
        <w:t xml:space="preserve"> ovog zaključka ne mogu se prodati :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prvoj javnoj el. dražbi ispod tri četvrtine utvrđene vrijednosti , odnosno ispod 1.729.500,00 kuna ( </w:t>
      </w:r>
      <w:proofErr w:type="spellStart"/>
      <w:r>
        <w:rPr>
          <w:rFonts w:cs="Times New Roman"/>
        </w:rPr>
        <w:t>milionsedamstodvadesetdevettisućapetstotinatkuna</w:t>
      </w:r>
      <w:proofErr w:type="spellEnd"/>
      <w:r>
        <w:rPr>
          <w:rFonts w:cs="Times New Roman"/>
        </w:rPr>
        <w:t xml:space="preserve"> i 00/100 lipa ) , te iznos od 1.729.500,00 kuna ujedno predstavlja minimalnu i početnu prodajnu cijenu na prvoj javnoj elektroničkoj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drugoj javnoj el. dražbi ispod jedne polovine utvrđene vrijednosti , odnosno ispod 1.115.300,00 kuna ( </w:t>
      </w:r>
      <w:proofErr w:type="spellStart"/>
      <w:r>
        <w:rPr>
          <w:rFonts w:cs="Times New Roman"/>
        </w:rPr>
        <w:t>milionstopetnaesttisućatkuna</w:t>
      </w:r>
      <w:proofErr w:type="spellEnd"/>
      <w:r>
        <w:rPr>
          <w:rFonts w:cs="Times New Roman"/>
        </w:rPr>
        <w:t xml:space="preserve"> i 00/100 lipa ) te iznos od 1.115.300,00 kuna ujedno predstavlja minimalnu i početnu prodajnu cijenu na drugoj javnoj el. dražbi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trećoj javnoj el. dražbi ispod jedne četvrtine utvrđene vrijednosti , odnosno ispod 576.500,00 kuna ( </w:t>
      </w:r>
      <w:proofErr w:type="spellStart"/>
      <w:r>
        <w:rPr>
          <w:rFonts w:cs="Times New Roman"/>
        </w:rPr>
        <w:t>petstosedamdesetšesttisućapetstotinatkuna</w:t>
      </w:r>
      <w:proofErr w:type="spellEnd"/>
      <w:r>
        <w:rPr>
          <w:rFonts w:cs="Times New Roman"/>
        </w:rPr>
        <w:t xml:space="preserve"> i 00/100 lipa ) , te iznos od 576.500,00 kuna ujedno predstavlja minimalnu i početnu prodajnu cijenu na trećoj javnoj el.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četvrtoj javnoj el. dražbi nekretnine se prodaju po početnoj cijeni od 1,00 kuna ( jedna kuna ) , te iznos od 1,00 kuna ( </w:t>
      </w:r>
      <w:proofErr w:type="spellStart"/>
      <w:r>
        <w:rPr>
          <w:rFonts w:cs="Times New Roman"/>
        </w:rPr>
        <w:t>jednakuna</w:t>
      </w:r>
      <w:proofErr w:type="spellEnd"/>
      <w:r>
        <w:rPr>
          <w:rFonts w:cs="Times New Roman"/>
        </w:rPr>
        <w:t xml:space="preserve"> ) ujedno predstavlja minimalnu i početnu prodajnu cijenu na četvrtoj javnoj el. dražbi .</w:t>
      </w:r>
    </w:p>
    <w:p w:rsidRDefault="002407C6" w:rsidP="002407C6" w:rsidR="002407C6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7</w:t>
      </w:r>
    </w:p>
    <w:p w:rsidRDefault="002407C6" w:rsidP="002407C6" w:rsidR="002407C6">
      <w:pPr>
        <w:jc w:val="right"/>
        <w:rPr>
          <w:rFonts w:cs="Times New Roman"/>
          <w:b/>
        </w:rPr>
      </w:pPr>
      <w:r>
        <w:rPr>
          <w:rFonts w:cs="Times New Roman"/>
        </w:rPr>
        <w:t>Poslovni broj:7 St-405/2017-119</w:t>
      </w:r>
    </w:p>
    <w:p w:rsidRDefault="002407C6" w:rsidP="002407C6" w:rsidR="002407C6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Nekretnine navedene pod oznakom </w:t>
      </w:r>
      <w:r>
        <w:rPr>
          <w:rFonts w:cs="Times New Roman"/>
          <w:b/>
          <w:sz w:val="28"/>
          <w:szCs w:val="28"/>
        </w:rPr>
        <w:t>h).</w:t>
      </w:r>
      <w:r>
        <w:rPr>
          <w:rFonts w:cs="Times New Roman"/>
          <w:b/>
        </w:rPr>
        <w:t xml:space="preserve"> u točki </w:t>
      </w:r>
      <w:r>
        <w:rPr>
          <w:rFonts w:cs="Times New Roman"/>
          <w:b/>
          <w:sz w:val="28"/>
          <w:szCs w:val="28"/>
        </w:rPr>
        <w:t>I.</w:t>
      </w:r>
      <w:r>
        <w:rPr>
          <w:rFonts w:cs="Times New Roman"/>
          <w:b/>
        </w:rPr>
        <w:t xml:space="preserve"> ovog zaključka ne mogu se prodati :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prvoj javnoj el. dražbi ispod tri četvrtine utvrđene vrijednosti , odnosno ispod 6.592.500,00 kuna ( </w:t>
      </w:r>
      <w:proofErr w:type="spellStart"/>
      <w:r>
        <w:rPr>
          <w:rFonts w:cs="Times New Roman"/>
        </w:rPr>
        <w:t>šestmilionapetstodevedesetdvijetisućepetstotinatkuna</w:t>
      </w:r>
      <w:proofErr w:type="spellEnd"/>
      <w:r>
        <w:rPr>
          <w:rFonts w:cs="Times New Roman"/>
        </w:rPr>
        <w:t xml:space="preserve"> i 00/100 lipa ) , te iznos od 6.592.500,00 kuna ujedno predstavlja minimalnu i početnu prodajnu cijenu na prvoj javnoj elektroničkoj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drugoj javnoj el. dražbi ispod jedne polovine utvrđene vrijednosti , odnosno ispod 4.395.000,00 kuna ( </w:t>
      </w:r>
      <w:proofErr w:type="spellStart"/>
      <w:r>
        <w:rPr>
          <w:rFonts w:cs="Times New Roman"/>
        </w:rPr>
        <w:t>četirimilionatristodevedestpettićatkuna</w:t>
      </w:r>
      <w:proofErr w:type="spellEnd"/>
      <w:r>
        <w:rPr>
          <w:rFonts w:cs="Times New Roman"/>
        </w:rPr>
        <w:t xml:space="preserve"> i 00/100 lipa ) te iznos od 4.395.000,00 kuna ujedno predstavlja minimalnu i početnu prodajnu cijenu na drugoj javnoj el. dražbi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trećoj javnoj el. dražbi ispod jedne četvrtine utvrđene vrijednosti , odnosno ispod 2.197.500,00 kuna ( </w:t>
      </w:r>
      <w:proofErr w:type="spellStart"/>
      <w:r>
        <w:rPr>
          <w:rFonts w:cs="Times New Roman"/>
        </w:rPr>
        <w:t>dvamilionastodevedesetsedamtisućapetstotinakuna</w:t>
      </w:r>
      <w:proofErr w:type="spellEnd"/>
      <w:r>
        <w:rPr>
          <w:rFonts w:cs="Times New Roman"/>
        </w:rPr>
        <w:t xml:space="preserve"> i 00/100 lipa ) , te iznos od 2.197.500,00 kuna ujedno predstavlja minimalnu i početnu prodajnu cijenu na trećoj javnoj el.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četvrtoj javnoj el. dražbi nekretnine se prodaju po početnoj cijeni od 1,00 kuna ( jedna kuna ) , te iznos od 1,00 kuna ( </w:t>
      </w:r>
      <w:proofErr w:type="spellStart"/>
      <w:r>
        <w:rPr>
          <w:rFonts w:cs="Times New Roman"/>
        </w:rPr>
        <w:t>jednakuna</w:t>
      </w:r>
      <w:proofErr w:type="spellEnd"/>
      <w:r>
        <w:rPr>
          <w:rFonts w:cs="Times New Roman"/>
        </w:rPr>
        <w:t xml:space="preserve"> ) ujedno predstavlja minimalnu i početnu prodajnu cijenu na četvrtoj javnoj el. dražbi .</w:t>
      </w:r>
    </w:p>
    <w:p w:rsidRDefault="002407C6" w:rsidP="002407C6" w:rsidR="002407C6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Nekretnine navedene pod oznakom </w:t>
      </w:r>
      <w:r>
        <w:rPr>
          <w:rFonts w:cs="Times New Roman"/>
          <w:b/>
          <w:sz w:val="28"/>
          <w:szCs w:val="28"/>
        </w:rPr>
        <w:t>i).</w:t>
      </w:r>
      <w:r>
        <w:rPr>
          <w:rFonts w:cs="Times New Roman"/>
          <w:b/>
        </w:rPr>
        <w:t xml:space="preserve"> u točki </w:t>
      </w:r>
      <w:r>
        <w:rPr>
          <w:rFonts w:cs="Times New Roman"/>
          <w:b/>
          <w:sz w:val="28"/>
          <w:szCs w:val="28"/>
        </w:rPr>
        <w:t>I.</w:t>
      </w:r>
      <w:r>
        <w:rPr>
          <w:rFonts w:cs="Times New Roman"/>
          <w:b/>
        </w:rPr>
        <w:t xml:space="preserve"> ovog zaključka ne mogu se prodati :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prvoj javnoj el. dražbi ispod tri četvrtine utvrđene vrijednosti , odnosno ispod 4.756.500,00 kuna ( </w:t>
      </w:r>
      <w:proofErr w:type="spellStart"/>
      <w:r>
        <w:rPr>
          <w:rFonts w:cs="Times New Roman"/>
        </w:rPr>
        <w:t>četirimilionasedamstopedesetšesttisućapetstotinakuna</w:t>
      </w:r>
      <w:proofErr w:type="spellEnd"/>
      <w:r>
        <w:rPr>
          <w:rFonts w:cs="Times New Roman"/>
        </w:rPr>
        <w:t xml:space="preserve"> i 00/100 lipa ) , te iznos od 4.756.500,00 kuna ujedno predstavlja minimalnu i početnu prodajnu cijenu na prvoj javnoj elektroničkoj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drugoj javnoj el. dražbi ispod jedne polovine utvrđene vrijednosti , odnosno ispod 3.171.000,00 kuna ( </w:t>
      </w:r>
      <w:proofErr w:type="spellStart"/>
      <w:r>
        <w:rPr>
          <w:rFonts w:cs="Times New Roman"/>
        </w:rPr>
        <w:t>trimilionastosedamdesetjednutisućukuna</w:t>
      </w:r>
      <w:proofErr w:type="spellEnd"/>
      <w:r>
        <w:rPr>
          <w:rFonts w:cs="Times New Roman"/>
        </w:rPr>
        <w:t xml:space="preserve"> i 00/100 lipa ) te iznos od 3.171.000,00 kuna ujedno predstavlja minimalnu i početnu prodajnu cijenu na drugoj javnoj el. dražbi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trećoj javnoj el. dražbi ispod jedne četvrtine utvrđene vrijednosti , odnosno ispod 1.585.500,00 kuna ( </w:t>
      </w:r>
      <w:proofErr w:type="spellStart"/>
      <w:r>
        <w:rPr>
          <w:rFonts w:cs="Times New Roman"/>
        </w:rPr>
        <w:t>milionpetstoosamdesepettisućapetstotinakuna</w:t>
      </w:r>
      <w:proofErr w:type="spellEnd"/>
      <w:r>
        <w:rPr>
          <w:rFonts w:cs="Times New Roman"/>
        </w:rPr>
        <w:t xml:space="preserve"> i 00/100 lipa ) , te iznos od 1.585.500,00 kuna ujedno predstavlja minimalnu i početnu prodajnu cijenu na trećoj javnoj el.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četvrtoj javnoj el. dražbi nekretnine se prodaju po početnoj cijeni od 1,00 kuna ( jedna kuna ) , te iznos od 1,00 kuna ( </w:t>
      </w:r>
      <w:proofErr w:type="spellStart"/>
      <w:r>
        <w:rPr>
          <w:rFonts w:cs="Times New Roman"/>
        </w:rPr>
        <w:t>jednakuna</w:t>
      </w:r>
      <w:proofErr w:type="spellEnd"/>
      <w:r>
        <w:rPr>
          <w:rFonts w:cs="Times New Roman"/>
        </w:rPr>
        <w:t xml:space="preserve"> ) ujedno predstavlja minimalnu i početnu prodajnu cijenu na četvrtoj javnoj el. dražbi .</w:t>
      </w:r>
    </w:p>
    <w:p w:rsidRDefault="002407C6" w:rsidP="002407C6" w:rsidR="002407C6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Nekretnine navedene pod oznakom </w:t>
      </w:r>
      <w:r>
        <w:rPr>
          <w:rFonts w:cs="Times New Roman"/>
          <w:b/>
          <w:sz w:val="28"/>
          <w:szCs w:val="28"/>
        </w:rPr>
        <w:t>j).</w:t>
      </w:r>
      <w:r>
        <w:rPr>
          <w:rFonts w:cs="Times New Roman"/>
          <w:b/>
        </w:rPr>
        <w:t xml:space="preserve"> u točki </w:t>
      </w:r>
      <w:r>
        <w:rPr>
          <w:rFonts w:cs="Times New Roman"/>
          <w:b/>
          <w:sz w:val="28"/>
          <w:szCs w:val="28"/>
        </w:rPr>
        <w:t>I.</w:t>
      </w:r>
      <w:r>
        <w:rPr>
          <w:rFonts w:cs="Times New Roman"/>
          <w:b/>
        </w:rPr>
        <w:t xml:space="preserve"> ovog zaključka ne mogu se prodati :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prvoj javnoj el. dražbi ispod tri četvrtine utvrđene vrijednosti , odnosno ispod 798.341,00 kuna ( </w:t>
      </w:r>
      <w:proofErr w:type="spellStart"/>
      <w:r>
        <w:rPr>
          <w:rFonts w:cs="Times New Roman"/>
        </w:rPr>
        <w:t>semstodevedesetosamtisućatristočetrdesejednakuna</w:t>
      </w:r>
      <w:proofErr w:type="spellEnd"/>
      <w:r>
        <w:rPr>
          <w:rFonts w:cs="Times New Roman"/>
        </w:rPr>
        <w:t xml:space="preserve"> i 00/100 lipa ) , te iznos od </w:t>
      </w:r>
    </w:p>
    <w:p w:rsidRDefault="002407C6" w:rsidP="002407C6" w:rsidR="002407C6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8</w:t>
      </w:r>
    </w:p>
    <w:p w:rsidRDefault="002407C6" w:rsidP="002407C6" w:rsidR="002407C6">
      <w:pPr>
        <w:jc w:val="right"/>
        <w:rPr>
          <w:rFonts w:cs="Times New Roman"/>
        </w:rPr>
      </w:pPr>
      <w:r>
        <w:rPr>
          <w:rFonts w:cs="Times New Roman"/>
        </w:rPr>
        <w:t>Poslovni broj:7 St-405/2017-119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798.341,00 kuna ujedno predstavlja minimalnu i početnu prodajnu cijenu na prvoj javnoj elektroničkoj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drugoj javnoj el. dražbi ispod jedne polovine utvrđene vrijednosti , odnosno ispod 532.228,00 kuna ( </w:t>
      </w:r>
      <w:proofErr w:type="spellStart"/>
      <w:r>
        <w:rPr>
          <w:rFonts w:cs="Times New Roman"/>
        </w:rPr>
        <w:t>petstotridesetdvijetisućedvestodvadesetosamtkuna</w:t>
      </w:r>
      <w:proofErr w:type="spellEnd"/>
      <w:r>
        <w:rPr>
          <w:rFonts w:cs="Times New Roman"/>
        </w:rPr>
        <w:t xml:space="preserve"> i 00/100 lipa ) te iznos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>od 532.228,00 kuna ujedno predstavlja minimalnu i početnu prodajnu cijenu na drugoj javnoj el. dražbi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trećoj javnoj el. dražbi ispod jedne četvrtine utvrđene vrijednosti , odnosno ispod 266.114,00 kuna ( </w:t>
      </w:r>
      <w:proofErr w:type="spellStart"/>
      <w:r>
        <w:rPr>
          <w:rFonts w:cs="Times New Roman"/>
        </w:rPr>
        <w:t>dvestošezdesetšesttisućastočetrnaestkuna</w:t>
      </w:r>
      <w:proofErr w:type="spellEnd"/>
      <w:r>
        <w:rPr>
          <w:rFonts w:cs="Times New Roman"/>
        </w:rPr>
        <w:t xml:space="preserve"> i 00/100 lipa ) , te iznos od 266.114,00 kuna ujedno predstavlja minimalnu i početnu prodajnu cijenu na trećoj javnoj el. dražbi 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- na četvrtoj javnoj el. dražbi nekretnine se prodaju po početnoj cijeni od 1,00 kuna ( jedna kuna ) , te iznos od 1,00 kuna ( </w:t>
      </w:r>
      <w:proofErr w:type="spellStart"/>
      <w:r>
        <w:rPr>
          <w:rFonts w:cs="Times New Roman"/>
        </w:rPr>
        <w:t>jednakuna</w:t>
      </w:r>
      <w:proofErr w:type="spellEnd"/>
      <w:r>
        <w:rPr>
          <w:rFonts w:cs="Times New Roman"/>
        </w:rPr>
        <w:t xml:space="preserve"> ) ujedno predstavlja minimalnu i početnu prodajnu cijenu na četvrtoj javnoj el. dražbi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2. Prvi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u </w:t>
      </w:r>
      <w:proofErr w:type="spellStart"/>
      <w:r>
        <w:rPr>
          <w:rFonts w:cs="Times New Roman"/>
        </w:rPr>
        <w:t>prednosnom</w:t>
      </w:r>
      <w:proofErr w:type="spellEnd"/>
      <w:r>
        <w:rPr>
          <w:rFonts w:cs="Times New Roman"/>
        </w:rPr>
        <w:t xml:space="preserve"> redu može izjaviti da kupuje nekretnine i da stavlja u prijeboj svoju tražbinu s </w:t>
      </w:r>
      <w:proofErr w:type="spellStart"/>
      <w:r>
        <w:rPr>
          <w:rFonts w:cs="Times New Roman"/>
        </w:rPr>
        <w:t>protutražbinom</w:t>
      </w:r>
      <w:proofErr w:type="spellEnd"/>
      <w:r>
        <w:rPr>
          <w:rFonts w:cs="Times New Roman"/>
        </w:rPr>
        <w:t xml:space="preserve"> stečajnog dužnika po osnovi cijene u visini utvrđene </w:t>
      </w:r>
      <w:proofErr w:type="spellStart"/>
      <w:r>
        <w:rPr>
          <w:rFonts w:cs="Times New Roman"/>
        </w:rPr>
        <w:t>vijednosti</w:t>
      </w:r>
      <w:proofErr w:type="spellEnd"/>
      <w:r>
        <w:rPr>
          <w:rFonts w:cs="Times New Roman"/>
        </w:rPr>
        <w:t xml:space="preserve"> nekretnina ( čl. 247. st. 6. SZ-a )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>3. Kao ponuditelji na e- dražbi mogu sudjelovati samo osobe koje uplate jamčevinu u visini od 10 % utvrđene vrijednosti nekretnina iz točke I. ovog zaključka . Jamčevina se mora uplatiti najkasnije zadnjeg dana objave poziva na sudjelovanje u elektroničkoj javnoj dražbi , na poseban račun Agencije . Ponuditeljima čija ponuda neće biti prihvaćena Agencija će vratiti jamčevinu na temelju naloga suda za prijenos novčanih sredstava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>4. Dražbeni korak iznosi :</w:t>
      </w:r>
    </w:p>
    <w:p w:rsidRDefault="002407C6" w:rsidP="002407C6" w:rsidR="002407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za nekretnine navedene pod oznakom a). u točki I. ovog zaključka 5.000,00 kuna</w:t>
      </w:r>
    </w:p>
    <w:p w:rsidRDefault="002407C6" w:rsidP="002407C6" w:rsidR="002407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za nekretnine navedene pod oznakom b). u točki I. ovog zaključka 5.000,00 kuna</w:t>
      </w:r>
    </w:p>
    <w:p w:rsidRDefault="002407C6" w:rsidP="002407C6" w:rsidR="002407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za nekretnine navedene pod oznakom c). u točki I. ovog zaključka 5.000,00 kuna</w:t>
      </w:r>
    </w:p>
    <w:p w:rsidRDefault="002407C6" w:rsidP="002407C6" w:rsidR="002407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za nekretnine navedene pod oznakom d). u točki I. ovog zaključka 1.000,00 kuna</w:t>
      </w:r>
    </w:p>
    <w:p w:rsidRDefault="002407C6" w:rsidP="002407C6" w:rsidR="002407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za nekretnine navedene pod oznakom e). u točki I. ovog zaključka 1.000,00 kuna</w:t>
      </w:r>
    </w:p>
    <w:p w:rsidRDefault="002407C6" w:rsidP="002407C6" w:rsidR="002407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za nekretnine navedene pod oznakom f). u točki I. ovog zaključka 1.000,00 kuna</w:t>
      </w:r>
    </w:p>
    <w:p w:rsidRDefault="002407C6" w:rsidP="002407C6" w:rsidR="002407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za nekretnine navedene pod oznakom g). u točki I. ovog zaključka 5.000,00 kuna</w:t>
      </w:r>
    </w:p>
    <w:p w:rsidRDefault="002407C6" w:rsidP="002407C6" w:rsidR="002407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za nekretnine navedene pod oznakom h). u točki I. ovog zaključka 10.000,00 kuna</w:t>
      </w:r>
    </w:p>
    <w:p w:rsidRDefault="002407C6" w:rsidP="002407C6" w:rsidR="002407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za nekretnine navedene pod oznakom i). u točki I. ovog zaključka 10.000,00 kuna</w:t>
      </w:r>
    </w:p>
    <w:p w:rsidRDefault="002407C6" w:rsidP="002407C6" w:rsidR="002407C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za nekretnine navedene pod oznakom j). u točki I. ovog zaključka 5.000,00 kuna .</w:t>
      </w:r>
    </w:p>
    <w:p w:rsidRDefault="002407C6" w:rsidP="002407C6" w:rsidR="002407C6">
      <w:pPr>
        <w:pStyle w:val="Odlomakpopisa"/>
        <w:rPr>
          <w:rFonts w:cs="Times New Roman"/>
        </w:rPr>
      </w:pP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5. Kupac je dužan položiti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odnosno razliku između uplaćene jamčevine i postignute cijene u roku od 30 dana od dana pravomoćnosti rješenja o dosudi , na račun Agencije otvoren za tu namjenu .</w:t>
      </w:r>
    </w:p>
    <w:p w:rsidRDefault="002407C6" w:rsidP="002407C6" w:rsidR="002407C6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9</w:t>
      </w:r>
    </w:p>
    <w:p w:rsidRDefault="002407C6" w:rsidP="002407C6" w:rsidR="002407C6">
      <w:pPr>
        <w:jc w:val="right"/>
        <w:rPr>
          <w:rFonts w:cs="Times New Roman"/>
        </w:rPr>
      </w:pPr>
      <w:r>
        <w:rPr>
          <w:rFonts w:cs="Times New Roman"/>
        </w:rPr>
        <w:t>Poslovni broj:7 St-405/2017-119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6. Ako kupac u roku iz točke 5. Ovog zaključka ne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, sud će rješenjem prodaju oglasiti nevažećom i odrediti novu prodaju , uz uvjete određene za prodaju koja je oglašena nevažećom . Iz položene jamčevine namiriti će se troškovi nove prodaje i naknaditi razlika između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i novoj prodaji ( čl. 106.st.2. i 3. OZ-a )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7. Nekretnine i pokretnine će se dosuditi i kupcima koji su ponudili nižu cijenu , prema veličini ponuđene cijene ako kupci koji su ponudili veću cijenu ne polože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roku koji će im za to biti određen ( čl. 98.st.3. OZ-a )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 xml:space="preserve">8. Nakon pravomoćnosti rješenja o dosudi nekretnina i pošto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, sud će donijeti zaključak o predaji nekretnine kupcu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>9. Poreze i pristojbe u vezi sa prodajom dužan je platiti kupac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>10. Nekretnine i pokretnine se prodaju po načelu «viđeno-kupljeno» , što isključuje naknadne prigovore kupca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  <w:b/>
        </w:rPr>
        <w:t xml:space="preserve">IV. </w:t>
      </w:r>
      <w:r>
        <w:rPr>
          <w:rFonts w:cs="Times New Roman"/>
        </w:rPr>
        <w:t>Razgledavanje nekretnina , te uvid u procjenu vrijednosti nekretnina mogu se obaviti uz prethodni dogovor sa stečajnim upraviteljem Franjom Otročak na broj 098/343-167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  <w:b/>
        </w:rPr>
        <w:t xml:space="preserve">V. </w:t>
      </w:r>
      <w:r>
        <w:rPr>
          <w:rFonts w:cs="Times New Roman"/>
        </w:rPr>
        <w:t>Nalaže se stečajnom upravitelju dostaviti Agenciji na obrascu propisanom Pravilnikom o načinu i postupku provedbe prodaje nekretnina u ovršnom postupku ( «Narodne novine» broj 156?14 ) zahtjev za prodaju nekretnina u stečajnom postupku elektroničkom javnom dražbom sa podacima sukladno ovom zaključku 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  <w:b/>
        </w:rPr>
        <w:t xml:space="preserve">VI. </w:t>
      </w:r>
      <w:r>
        <w:rPr>
          <w:rFonts w:cs="Times New Roman"/>
        </w:rPr>
        <w:t>Ovaj zaključak će se objaviti na e-oglasnoj ploči Trgovačkog suda u Bjelovaru .</w:t>
      </w:r>
    </w:p>
    <w:p w:rsidRDefault="002407C6" w:rsidP="002407C6" w:rsidR="002407C6">
      <w:pPr>
        <w:jc w:val="center"/>
        <w:rPr>
          <w:rFonts w:cs="Times New Roman"/>
        </w:rPr>
      </w:pPr>
      <w:r>
        <w:rPr>
          <w:rFonts w:cs="Times New Roman"/>
        </w:rPr>
        <w:t>Bjelovar 26. lipnja 2018.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Tomislav Mrazović</w:t>
      </w:r>
    </w:p>
    <w:p w:rsidRDefault="002407C6" w:rsidP="002407C6" w:rsidR="002407C6">
      <w:pPr>
        <w:jc w:val="both"/>
        <w:rPr>
          <w:rFonts w:cs="Times New Roman"/>
        </w:rPr>
      </w:pPr>
      <w:r>
        <w:rPr>
          <w:rFonts w:cs="Times New Roman"/>
        </w:rPr>
        <w:t>POUKA O PRAVNOM LIJEKU:Protiv ovog zaključka nije dopušten pravni lijek ( čl.11.st.5. Ovršnog zakona ) .</w:t>
      </w:r>
    </w:p>
    <w:p w:rsidRDefault="002407C6" w:rsidP="002407C6" w:rsidR="002407C6">
      <w:pPr>
        <w:jc w:val="both"/>
        <w:rPr>
          <w:rFonts w:cs="Times New Roman"/>
        </w:rPr>
      </w:pPr>
    </w:p>
    <w:p w:rsidRDefault="002407C6" w:rsidP="002407C6" w:rsidR="002407C6">
      <w:pPr>
        <w:jc w:val="both"/>
        <w:rPr>
          <w:rFonts w:cs="Times New Roman"/>
        </w:rPr>
      </w:pPr>
    </w:p>
    <w:p w:rsidRDefault="002407C6" w:rsidP="002407C6" w:rsidR="002407C6">
      <w:pPr>
        <w:jc w:val="both"/>
        <w:rPr>
          <w:rFonts w:cs="Times New Roman"/>
        </w:rPr>
      </w:pPr>
    </w:p>
    <w:p w:rsidRDefault="002407C6" w:rsidP="002407C6" w:rsidR="002407C6">
      <w:pPr>
        <w:jc w:val="both"/>
        <w:rPr>
          <w:rFonts w:cs="Times New Roman"/>
        </w:rPr>
      </w:pPr>
    </w:p>
    <w:p w:rsidRDefault="002407C6" w:rsidP="002407C6" w:rsidR="002407C6">
      <w:pPr>
        <w:jc w:val="both"/>
        <w:rPr>
          <w:rFonts w:cs="Times New Roman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CC7611"/>
    <w:multiLevelType w:val="hybridMultilevel"/>
    <w:tmpl w:val="ABD46CF4"/>
    <w:lvl w:tplc="438A6518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7C6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593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St-405/2017-119</izvorni_sadrzaj>
    <derivirana_varijabla naziv="DomainObject.Oznaka_1">St-405/2017-119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St-405/2017-119</izvorni_sadrzaj>
    <derivirana_varijabla naziv="DomainObject.PoslovniBrojDokumenta_1">St-405/2017-119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2C632-577F-4726-97C0-5CA292C77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3910</properties:Words>
  <properties:Characters>20914</properties:Characters>
  <properties:Lines>341</properties:Lines>
  <properties:Paragraphs>120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2018-06-26T11:55:00Z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9</vt:i4>
  </prop:property>
  <prop:property name="Naslov" pid="5" fmtid="{D5CDD505-2E9C-101B-9397-08002B2CF9AE}">
    <vt:lpwstr>St-405/2017-119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