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db48f" w14:paraId="dadb48f" w:rsidRDefault="00C31C3F" w:rsidP="00A6501C" w:rsidR="00A7380F">
      <w:pPr>
        <w:jc w:val="both"/>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6501C" w:rsidP="00A6501C" w:rsidR="00A6501C" w:rsidRPr="006100EF">
      <w:pPr>
        <w:jc w:val="both"/>
      </w:pPr>
      <w:r w:rsidRPr="006100EF">
        <w:t xml:space="preserve">REPUBLIKA HRVATSKA                                                                    </w:t>
      </w:r>
      <w:r>
        <w:t xml:space="preserve"> 12 </w:t>
      </w:r>
      <w:r w:rsidRPr="006100EF">
        <w:t>St-</w:t>
      </w:r>
      <w:r w:rsidR="00C95A4B">
        <w:t>1094</w:t>
      </w:r>
      <w:r w:rsidRPr="006100EF">
        <w:t>/</w:t>
      </w:r>
      <w:r w:rsidR="00F1001A">
        <w:t>201</w:t>
      </w:r>
      <w:r w:rsidR="00C95A4B">
        <w:t>2</w:t>
      </w:r>
    </w:p>
    <w:p w:rsidRDefault="00A6501C" w:rsidP="00A6501C" w:rsidR="00A6501C">
      <w:pPr>
        <w:jc w:val="both"/>
      </w:pPr>
      <w:r w:rsidRPr="006100EF">
        <w:t>TRGOVAČKI SUD U ZAGREBU</w:t>
      </w:r>
    </w:p>
    <w:p w:rsidRDefault="00876E51" w:rsidP="00A6501C" w:rsidR="00876E51" w:rsidRPr="006100EF">
      <w:pPr>
        <w:jc w:val="both"/>
      </w:pPr>
      <w:r>
        <w:t>Zagreb, Amruševa 2/II</w:t>
      </w:r>
    </w:p>
    <w:p w:rsidRDefault="00A6501C" w:rsidP="00A6501C" w:rsidR="00A6501C" w:rsidRPr="006100EF">
      <w:pPr>
        <w:jc w:val="both"/>
      </w:pPr>
    </w:p>
    <w:p w:rsidRDefault="006768CE" w:rsidP="006768CE" w:rsidR="00A6501C">
      <w:pPr>
        <w:jc w:val="center"/>
      </w:pPr>
      <w:r>
        <w:t>Z  A  K  LJ  U  Č  A  K</w:t>
      </w:r>
    </w:p>
    <w:p w:rsidRDefault="006768CE" w:rsidP="00A6501C" w:rsidR="006768CE">
      <w:pPr>
        <w:jc w:val="both"/>
      </w:pPr>
    </w:p>
    <w:p w:rsidRDefault="00C95A4B" w:rsidP="00C95A4B" w:rsidR="00C95A4B">
      <w:pPr>
        <w:jc w:val="both"/>
      </w:pPr>
      <w:r>
        <w:t>Trgovački sud u Zagrebu po sucu Nini Radiću kao stečajnom sucu u stečajnom postupku nad, JARUŠČICA PROJEKT d.o.o. za poslovanje nekretninama, Zagreb, Jaruščica 7,MBS:080729411, OIB:02217546383, 2</w:t>
      </w:r>
      <w:r w:rsidR="00DD1FB4">
        <w:t>6</w:t>
      </w:r>
      <w:r>
        <w:t xml:space="preserve">. </w:t>
      </w:r>
      <w:r w:rsidR="00DD1FB4">
        <w:t>rujna</w:t>
      </w:r>
      <w:r>
        <w:t xml:space="preserve">  201</w:t>
      </w:r>
      <w:r w:rsidR="00DD1FB4">
        <w:t>6</w:t>
      </w:r>
      <w:r>
        <w:t>. godine,</w:t>
      </w:r>
    </w:p>
    <w:p w:rsidRDefault="00876E51" w:rsidP="004C407E" w:rsidR="006F649C">
      <w:pPr>
        <w:jc w:val="both"/>
      </w:pPr>
      <w:r>
        <w:tab/>
      </w:r>
    </w:p>
    <w:p w:rsidRDefault="006768CE" w:rsidP="006F649C" w:rsidR="006F649C" w:rsidRPr="002477AD">
      <w:pPr>
        <w:jc w:val="center"/>
        <w:rPr>
          <w:b/>
          <w:bCs/>
        </w:rPr>
      </w:pPr>
      <w:r>
        <w:rPr>
          <w:b/>
          <w:bCs/>
        </w:rPr>
        <w:t xml:space="preserve">z  a  k  lj  u  č  i  o  </w:t>
      </w:r>
      <w:r w:rsidR="003B7739">
        <w:rPr>
          <w:b/>
          <w:bCs/>
        </w:rPr>
        <w:t xml:space="preserve">  </w:t>
      </w:r>
      <w:r w:rsidR="006F649C" w:rsidRPr="002477AD">
        <w:rPr>
          <w:b/>
          <w:bCs/>
        </w:rPr>
        <w:t xml:space="preserve">   j e</w:t>
      </w:r>
    </w:p>
    <w:p w:rsidRDefault="006F649C" w:rsidP="006F649C" w:rsidR="006F649C"/>
    <w:p w:rsidRDefault="00946550" w:rsidP="00AD0BA6" w:rsidR="0078015F">
      <w:pPr>
        <w:jc w:val="both"/>
        <w:rPr>
          <w:b/>
        </w:rPr>
      </w:pPr>
      <w:r>
        <w:rPr>
          <w:b/>
        </w:rPr>
        <w:t>I</w:t>
      </w:r>
      <w:r w:rsidR="0063780B">
        <w:rPr>
          <w:b/>
        </w:rPr>
        <w:t xml:space="preserve">     Skupština vjerovnika </w:t>
      </w:r>
      <w:r w:rsidR="00C95A4B">
        <w:t>JARUŠČICA PROJEKT d.o.o. za poslovanje nekretninama, Zagreb, Jaruščica 7,MBS:080729411, OIB:02217546383</w:t>
      </w:r>
      <w:r>
        <w:t xml:space="preserve"> </w:t>
      </w:r>
      <w:r w:rsidR="0078015F">
        <w:t xml:space="preserve">određuje se  </w:t>
      </w:r>
      <w:r w:rsidR="00DD1FB4" w:rsidRPr="00DD1FB4">
        <w:rPr>
          <w:b/>
        </w:rPr>
        <w:t>27</w:t>
      </w:r>
      <w:r w:rsidR="0078015F" w:rsidRPr="007D2077">
        <w:rPr>
          <w:b/>
        </w:rPr>
        <w:t>.</w:t>
      </w:r>
      <w:r w:rsidR="0078015F" w:rsidRPr="001D2EFC">
        <w:rPr>
          <w:b/>
        </w:rPr>
        <w:t xml:space="preserve"> </w:t>
      </w:r>
      <w:r w:rsidR="00DD1FB4">
        <w:rPr>
          <w:b/>
        </w:rPr>
        <w:t>listopada</w:t>
      </w:r>
      <w:r w:rsidR="00A6501C">
        <w:rPr>
          <w:b/>
        </w:rPr>
        <w:t xml:space="preserve"> 201</w:t>
      </w:r>
      <w:r w:rsidR="00DD1FB4">
        <w:rPr>
          <w:b/>
        </w:rPr>
        <w:t>6</w:t>
      </w:r>
      <w:r w:rsidR="0078015F" w:rsidRPr="001D2EFC">
        <w:rPr>
          <w:b/>
        </w:rPr>
        <w:t xml:space="preserve">. godine u </w:t>
      </w:r>
      <w:r w:rsidR="00A6501C">
        <w:rPr>
          <w:b/>
        </w:rPr>
        <w:t>1</w:t>
      </w:r>
      <w:r w:rsidR="00DD1FB4">
        <w:rPr>
          <w:b/>
        </w:rPr>
        <w:t>1</w:t>
      </w:r>
      <w:r w:rsidR="0078015F" w:rsidRPr="001D2EFC">
        <w:rPr>
          <w:b/>
        </w:rPr>
        <w:t>,</w:t>
      </w:r>
      <w:r w:rsidR="00DD1FB4">
        <w:rPr>
          <w:b/>
        </w:rPr>
        <w:t>45</w:t>
      </w:r>
      <w:r w:rsidR="0078015F" w:rsidRPr="001D2EFC">
        <w:rPr>
          <w:b/>
        </w:rPr>
        <w:t xml:space="preserve"> sati u prostorijama Trgovačkog suda </w:t>
      </w:r>
      <w:r w:rsidR="007519D4">
        <w:rPr>
          <w:b/>
        </w:rPr>
        <w:t>u Zagrebu, Petrinjska 8, soba 84</w:t>
      </w:r>
      <w:r w:rsidR="0078015F" w:rsidRPr="001D2EFC">
        <w:rPr>
          <w:b/>
        </w:rPr>
        <w:t>, II kat, ulična zgrada.</w:t>
      </w:r>
    </w:p>
    <w:p w:rsidRDefault="005900C9" w:rsidP="00AD0BA6" w:rsidR="005900C9">
      <w:pPr>
        <w:jc w:val="both"/>
        <w:rPr>
          <w:b/>
        </w:rPr>
      </w:pPr>
    </w:p>
    <w:p w:rsidRDefault="008876F7" w:rsidP="00AD0BA6" w:rsidR="00946550">
      <w:pPr>
        <w:jc w:val="both"/>
        <w:rPr>
          <w:b/>
        </w:rPr>
      </w:pPr>
      <w:r>
        <w:rPr>
          <w:b/>
        </w:rPr>
        <w:t>II</w:t>
      </w:r>
      <w:r w:rsidR="0078015F">
        <w:rPr>
          <w:b/>
        </w:rPr>
        <w:t xml:space="preserve">      Dnevni red skupštine je:</w:t>
      </w:r>
    </w:p>
    <w:p w:rsidRDefault="00946550" w:rsidP="00946550" w:rsidR="00946550">
      <w:pPr>
        <w:jc w:val="both"/>
        <w:rPr>
          <w:b/>
        </w:rPr>
      </w:pPr>
      <w:r>
        <w:rPr>
          <w:b/>
        </w:rPr>
        <w:t xml:space="preserve"> </w:t>
      </w:r>
      <w:r w:rsidR="0078015F">
        <w:rPr>
          <w:b/>
        </w:rPr>
        <w:t>-</w:t>
      </w:r>
      <w:r w:rsidR="00864607">
        <w:rPr>
          <w:b/>
        </w:rPr>
        <w:t xml:space="preserve">  </w:t>
      </w:r>
      <w:r w:rsidR="00DD1FB4">
        <w:rPr>
          <w:b/>
        </w:rPr>
        <w:t xml:space="preserve">  </w:t>
      </w:r>
      <w:r w:rsidR="0078015F">
        <w:rPr>
          <w:b/>
        </w:rPr>
        <w:t>podnošenje iz</w:t>
      </w:r>
      <w:r>
        <w:rPr>
          <w:b/>
        </w:rPr>
        <w:t xml:space="preserve">vještaja stečajnog upravitelja </w:t>
      </w:r>
    </w:p>
    <w:p w:rsidRDefault="0078015F" w:rsidP="00946550" w:rsidR="00946550">
      <w:pPr>
        <w:jc w:val="both"/>
        <w:rPr>
          <w:b/>
        </w:rPr>
      </w:pPr>
      <w:r>
        <w:rPr>
          <w:b/>
        </w:rPr>
        <w:t xml:space="preserve"> -</w:t>
      </w:r>
      <w:r w:rsidR="00864607">
        <w:rPr>
          <w:b/>
        </w:rPr>
        <w:t xml:space="preserve">  </w:t>
      </w:r>
      <w:r w:rsidR="00DD1FB4">
        <w:rPr>
          <w:b/>
        </w:rPr>
        <w:t>donošenje odluke skupštine vjerovnika o prijedlogu dovršetka parničnog postupka  pred o</w:t>
      </w:r>
      <w:r w:rsidR="003A4613">
        <w:rPr>
          <w:b/>
        </w:rPr>
        <w:t>vim sudom pod brojem P-822/16 (ranije 4869/11</w:t>
      </w:r>
      <w:r w:rsidR="00DD1FB4">
        <w:rPr>
          <w:b/>
        </w:rPr>
        <w:t>) gdje je stečajni dužnik drugotuženik</w:t>
      </w:r>
      <w:r w:rsidR="001D1E81">
        <w:rPr>
          <w:b/>
        </w:rPr>
        <w:t>.</w:t>
      </w:r>
    </w:p>
    <w:p w:rsidRDefault="00946550" w:rsidP="00A7431A" w:rsidR="006F649C" w:rsidRPr="002477AD">
      <w:pPr>
        <w:jc w:val="both"/>
        <w:rPr>
          <w:b/>
          <w:bCs/>
        </w:rPr>
      </w:pPr>
      <w:r>
        <w:rPr>
          <w:b/>
        </w:rPr>
        <w:t xml:space="preserve">  </w:t>
      </w:r>
      <w:r w:rsidR="00A7431A">
        <w:rPr>
          <w:b/>
        </w:rPr>
        <w:tab/>
      </w:r>
      <w:r w:rsidR="00A7431A">
        <w:rPr>
          <w:b/>
        </w:rPr>
        <w:tab/>
      </w:r>
      <w:r w:rsidR="00A7431A">
        <w:rPr>
          <w:b/>
        </w:rPr>
        <w:tab/>
      </w:r>
      <w:r w:rsidR="006F649C" w:rsidRPr="002477AD">
        <w:rPr>
          <w:b/>
          <w:bCs/>
        </w:rPr>
        <w:t>O    b     r    a    z    l    o    ž    e    n  j    e</w:t>
      </w:r>
    </w:p>
    <w:p w:rsidRDefault="006F649C" w:rsidP="006F649C" w:rsidR="006F649C" w:rsidRPr="002477AD">
      <w:pPr>
        <w:jc w:val="center"/>
        <w:rPr>
          <w:b/>
          <w:bCs/>
        </w:rPr>
      </w:pPr>
    </w:p>
    <w:p w:rsidRDefault="00946550" w:rsidP="00AD0BA6" w:rsidR="00DD1FB4">
      <w:pPr>
        <w:jc w:val="both"/>
      </w:pPr>
      <w:r>
        <w:t xml:space="preserve">Stečajni upravitelj podnio je sudu prijedlog za </w:t>
      </w:r>
      <w:r w:rsidR="00A6501C">
        <w:t xml:space="preserve">sazivanjem skupštine vjerovnika </w:t>
      </w:r>
      <w:r w:rsidR="00DF4F81">
        <w:t xml:space="preserve"> radi pravnih radnji od posebne važnosti. Predlaže pribavljanje suglasnosti radi </w:t>
      </w:r>
      <w:r w:rsidR="00DD1FB4">
        <w:t xml:space="preserve">mogućeg sporazumnog dovršetka parničnog postupka koji utiče na nemogućnost dovršetka ovog stečajnog postupka. </w:t>
      </w:r>
    </w:p>
    <w:p w:rsidRDefault="00DD1FB4" w:rsidP="00AD0BA6" w:rsidR="00DD1FB4">
      <w:pPr>
        <w:jc w:val="both"/>
      </w:pPr>
      <w:r>
        <w:t xml:space="preserve">Predloženi način odlučivanja može omogućiti cjelovito rješenje u stečajnom postupku u ovom predmetu, kao i u predmetu nad stečajnim dužnikom Orion grupa d.o.o. u stečaju. </w:t>
      </w:r>
    </w:p>
    <w:p w:rsidRDefault="004C407E" w:rsidP="00AD0BA6" w:rsidR="006F649C">
      <w:pPr>
        <w:jc w:val="both"/>
      </w:pPr>
      <w:r>
        <w:t>T</w:t>
      </w:r>
      <w:r w:rsidR="00946550">
        <w:t>emeljem prijedloga stečajnog upravitelja</w:t>
      </w:r>
      <w:r w:rsidR="008876F7">
        <w:t xml:space="preserve">, a u skladu s člankom 17. i 38.a Stečajnog zakona radi donošenja </w:t>
      </w:r>
      <w:r>
        <w:t>predložene</w:t>
      </w:r>
      <w:r w:rsidR="008876F7">
        <w:t xml:space="preserve"> odluke  i nužnosti što hitnijeg </w:t>
      </w:r>
      <w:r w:rsidR="007519D4">
        <w:t>vođenja</w:t>
      </w:r>
      <w:r w:rsidR="008876F7">
        <w:t xml:space="preserve"> ovog postupka riješeno je kao u izreci.</w:t>
      </w:r>
      <w:r w:rsidR="000612B9">
        <w:t xml:space="preserve"> </w:t>
      </w:r>
      <w:r w:rsidR="001D2EFC">
        <w:t xml:space="preserve">Poziv za </w:t>
      </w:r>
      <w:r w:rsidR="00C13845">
        <w:t>skupštinu vjerovnika</w:t>
      </w:r>
      <w:r w:rsidR="001D2EFC">
        <w:t xml:space="preserve"> obja</w:t>
      </w:r>
      <w:r w:rsidR="0078015F">
        <w:t>viti će se</w:t>
      </w:r>
      <w:r w:rsidR="00DD1FB4">
        <w:t xml:space="preserve"> na eOglasnoj ploči</w:t>
      </w:r>
      <w:r w:rsidR="0078015F">
        <w:t>.</w:t>
      </w:r>
    </w:p>
    <w:p w:rsidRDefault="000612B9" w:rsidP="006F649C" w:rsidR="000612B9">
      <w:pPr>
        <w:jc w:val="center"/>
      </w:pPr>
    </w:p>
    <w:p w:rsidRDefault="0081746E" w:rsidP="006F649C" w:rsidR="006F649C">
      <w:pPr>
        <w:jc w:val="center"/>
      </w:pPr>
      <w:r>
        <w:t xml:space="preserve">U Zagrebu, </w:t>
      </w:r>
      <w:r w:rsidR="00D15729">
        <w:t>2</w:t>
      </w:r>
      <w:r w:rsidR="00DD1FB4">
        <w:t>6</w:t>
      </w:r>
      <w:r w:rsidR="006F649C">
        <w:t xml:space="preserve">. </w:t>
      </w:r>
      <w:r w:rsidR="00DD1FB4">
        <w:t>rujna</w:t>
      </w:r>
      <w:r w:rsidR="004C407E">
        <w:t xml:space="preserve">  201</w:t>
      </w:r>
      <w:r w:rsidR="00DD1FB4">
        <w:t>6</w:t>
      </w:r>
      <w:r w:rsidR="006F649C">
        <w:t>. godine</w:t>
      </w:r>
    </w:p>
    <w:p w:rsidRDefault="006F649C" w:rsidP="006F649C" w:rsidR="006F649C">
      <w:pPr>
        <w:jc w:val="center"/>
      </w:pPr>
    </w:p>
    <w:p w:rsidRDefault="006F649C" w:rsidP="006F649C" w:rsidR="006F649C">
      <w:r>
        <w:t xml:space="preserve">                                                                                                         STEČAJNI SUDAC:</w:t>
      </w:r>
    </w:p>
    <w:p w:rsidRDefault="006F649C" w:rsidP="006F649C" w:rsidR="006F649C">
      <w:r>
        <w:t xml:space="preserve">                                                                                         </w:t>
      </w:r>
      <w:r w:rsidR="00876E51">
        <w:t xml:space="preserve">                NINO RADIĆ</w:t>
      </w:r>
      <w:r w:rsidR="00A7380F">
        <w:t xml:space="preserve">  v.r. </w:t>
      </w:r>
    </w:p>
    <w:p w:rsidRDefault="006F649C" w:rsidP="006F649C" w:rsidR="006F649C">
      <w:r>
        <w:t>Pouka o pravnom lijeku:</w:t>
      </w:r>
    </w:p>
    <w:p w:rsidRDefault="004C407E" w:rsidR="009035DB">
      <w:r>
        <w:t xml:space="preserve">Protiv </w:t>
      </w:r>
      <w:r w:rsidR="006768CE">
        <w:t>zaključka</w:t>
      </w:r>
      <w:r>
        <w:t xml:space="preserve"> žalba nije dopuštena</w:t>
      </w:r>
      <w:r w:rsidR="00B87E8D">
        <w:t xml:space="preserve"> ( čl. 11. Stavak 9. SZ-a )</w:t>
      </w:r>
      <w:r w:rsidR="006F649C">
        <w:t>.</w:t>
      </w:r>
      <w:r w:rsidR="00A7380F">
        <w:tab/>
      </w:r>
      <w:r w:rsidR="00692888">
        <w:tab/>
      </w:r>
      <w:r w:rsidR="00692888">
        <w:tab/>
      </w:r>
      <w:r w:rsidR="00692888">
        <w:tab/>
      </w:r>
      <w:r w:rsidR="00692888">
        <w:tab/>
      </w:r>
      <w:r w:rsidR="009035DB">
        <w:t xml:space="preserve">     </w:t>
      </w:r>
    </w:p>
    <w:p w:rsidRDefault="00C724DC" w:rsidR="00C724DC">
      <w:r>
        <w:tab/>
      </w:r>
      <w:r>
        <w:tab/>
      </w:r>
      <w:r>
        <w:tab/>
      </w:r>
      <w:r>
        <w:tab/>
      </w:r>
      <w:r>
        <w:tab/>
        <w:t xml:space="preserve">                         Za točnost otpravka:Tatjana Slaviček </w:t>
      </w:r>
    </w:p>
    <w:sectPr w:rsidR="00C724D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12B9"/>
    <w:rsid w:val="00062BEB"/>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1E81"/>
    <w:rsid w:val="001D2EFC"/>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4613"/>
    <w:rsid w:val="003A53F6"/>
    <w:rsid w:val="003A5A14"/>
    <w:rsid w:val="003A7942"/>
    <w:rsid w:val="003B039B"/>
    <w:rsid w:val="003B1CAF"/>
    <w:rsid w:val="003B2301"/>
    <w:rsid w:val="003B3140"/>
    <w:rsid w:val="003B3C0B"/>
    <w:rsid w:val="003B4704"/>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31DE"/>
    <w:rsid w:val="00435E5D"/>
    <w:rsid w:val="00446CC0"/>
    <w:rsid w:val="00447166"/>
    <w:rsid w:val="0045019F"/>
    <w:rsid w:val="00450A26"/>
    <w:rsid w:val="0045278D"/>
    <w:rsid w:val="00452FC7"/>
    <w:rsid w:val="0045382F"/>
    <w:rsid w:val="00457E1D"/>
    <w:rsid w:val="00460578"/>
    <w:rsid w:val="00460A25"/>
    <w:rsid w:val="0046542B"/>
    <w:rsid w:val="00466005"/>
    <w:rsid w:val="00470021"/>
    <w:rsid w:val="004708DD"/>
    <w:rsid w:val="00470C90"/>
    <w:rsid w:val="00470F5E"/>
    <w:rsid w:val="00472A07"/>
    <w:rsid w:val="00475C3A"/>
    <w:rsid w:val="0047669C"/>
    <w:rsid w:val="00477268"/>
    <w:rsid w:val="00480A62"/>
    <w:rsid w:val="0048164C"/>
    <w:rsid w:val="00482BB6"/>
    <w:rsid w:val="004867B9"/>
    <w:rsid w:val="00490FD4"/>
    <w:rsid w:val="00490FF3"/>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A7CC8"/>
    <w:rsid w:val="004B1965"/>
    <w:rsid w:val="004B314D"/>
    <w:rsid w:val="004B590C"/>
    <w:rsid w:val="004B5BAE"/>
    <w:rsid w:val="004B6AB2"/>
    <w:rsid w:val="004C16F6"/>
    <w:rsid w:val="004C2A0D"/>
    <w:rsid w:val="004C3999"/>
    <w:rsid w:val="004C407E"/>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43F3"/>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00C9"/>
    <w:rsid w:val="00594568"/>
    <w:rsid w:val="00595A31"/>
    <w:rsid w:val="005964C6"/>
    <w:rsid w:val="005A3C4C"/>
    <w:rsid w:val="005A58A0"/>
    <w:rsid w:val="005B038C"/>
    <w:rsid w:val="005B1184"/>
    <w:rsid w:val="005B1FAB"/>
    <w:rsid w:val="005B35D8"/>
    <w:rsid w:val="005B3B38"/>
    <w:rsid w:val="005B5E33"/>
    <w:rsid w:val="005B6344"/>
    <w:rsid w:val="005B6709"/>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455D"/>
    <w:rsid w:val="005F5EAF"/>
    <w:rsid w:val="006040D4"/>
    <w:rsid w:val="006041C9"/>
    <w:rsid w:val="0060508C"/>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68CE"/>
    <w:rsid w:val="00677378"/>
    <w:rsid w:val="00677445"/>
    <w:rsid w:val="00677C48"/>
    <w:rsid w:val="00683FFF"/>
    <w:rsid w:val="0068586E"/>
    <w:rsid w:val="006873D0"/>
    <w:rsid w:val="00687B3A"/>
    <w:rsid w:val="00691B0A"/>
    <w:rsid w:val="00692888"/>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1D9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19D4"/>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20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4607"/>
    <w:rsid w:val="0086534E"/>
    <w:rsid w:val="008654B5"/>
    <w:rsid w:val="00866DAB"/>
    <w:rsid w:val="0087199F"/>
    <w:rsid w:val="00873925"/>
    <w:rsid w:val="00876774"/>
    <w:rsid w:val="00876E51"/>
    <w:rsid w:val="008802C7"/>
    <w:rsid w:val="00882D0B"/>
    <w:rsid w:val="0088592C"/>
    <w:rsid w:val="00886A35"/>
    <w:rsid w:val="008876F7"/>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035DB"/>
    <w:rsid w:val="009115B8"/>
    <w:rsid w:val="00914EAA"/>
    <w:rsid w:val="00916C4F"/>
    <w:rsid w:val="009218DD"/>
    <w:rsid w:val="00921D5C"/>
    <w:rsid w:val="009222FB"/>
    <w:rsid w:val="00924E4A"/>
    <w:rsid w:val="009267E0"/>
    <w:rsid w:val="00927A86"/>
    <w:rsid w:val="009306EA"/>
    <w:rsid w:val="009333FE"/>
    <w:rsid w:val="00933500"/>
    <w:rsid w:val="009348B4"/>
    <w:rsid w:val="00946550"/>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671E"/>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501C"/>
    <w:rsid w:val="00A660F0"/>
    <w:rsid w:val="00A6724D"/>
    <w:rsid w:val="00A70403"/>
    <w:rsid w:val="00A7050C"/>
    <w:rsid w:val="00A734F7"/>
    <w:rsid w:val="00A7380F"/>
    <w:rsid w:val="00A73FAB"/>
    <w:rsid w:val="00A7431A"/>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1641"/>
    <w:rsid w:val="00B73F59"/>
    <w:rsid w:val="00B771FB"/>
    <w:rsid w:val="00B84E35"/>
    <w:rsid w:val="00B86A08"/>
    <w:rsid w:val="00B87E8D"/>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1C3F"/>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4DC"/>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5A4B"/>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5729"/>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365"/>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3B6"/>
    <w:rsid w:val="00DD1FB4"/>
    <w:rsid w:val="00DD50FB"/>
    <w:rsid w:val="00DD7602"/>
    <w:rsid w:val="00DE1B87"/>
    <w:rsid w:val="00DE45B0"/>
    <w:rsid w:val="00DE6491"/>
    <w:rsid w:val="00DF09A4"/>
    <w:rsid w:val="00DF131A"/>
    <w:rsid w:val="00DF3297"/>
    <w:rsid w:val="00DF4585"/>
    <w:rsid w:val="00DF4D9B"/>
    <w:rsid w:val="00DF4F81"/>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273B"/>
    <w:rsid w:val="00E56661"/>
    <w:rsid w:val="00E571FD"/>
    <w:rsid w:val="00E5721F"/>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1A"/>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0F57"/>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4613"/>
    <w:rPr>
      <w:rFonts w:cs="Tahoma" w:hAnsi="Tahoma" w:ascii="Tahoma"/>
      <w:sz w:val="16"/>
      <w:szCs w:val="16"/>
    </w:rPr>
  </w:style>
  <w:style w:customStyle="true" w:styleId="TekstbaloniaChar" w:type="character">
    <w:name w:val="Tekst balončića Char"/>
    <w:basedOn w:val="Zadanifontodlomka"/>
    <w:link w:val="Tekstbalonia"/>
    <w:rsid w:val="003A4613"/>
    <w:rPr>
      <w:rFonts w:cs="Tahoma" w:hAnsi="Tahoma" w:ascii="Tahoma"/>
      <w:sz w:val="16"/>
      <w:szCs w:val="16"/>
    </w:rPr>
  </w:style>
  <w:style w:styleId="Tekstrezerviranogmjesta" w:type="character">
    <w:name w:val="Placeholder Text"/>
    <w:basedOn w:val="Zadanifontodlomka"/>
    <w:uiPriority w:val="99"/>
    <w:semiHidden/>
    <w:rsid w:val="004A7CC8"/>
    <w:rPr>
      <w:color w:val="808080"/>
      <w:bdr w:space="0" w:sz="0" w:color="auto" w:val="none"/>
      <w:shd w:fill="auto" w:color="auto" w:val="clear"/>
    </w:rPr>
  </w:style>
  <w:style w:customStyle="true" w:styleId="eSPISCCParagraphDefaultFont" w:type="character">
    <w:name w:val="eSPIS_CC_Paragraph Default Font"/>
    <w:basedOn w:val="Zadanifontodlomka"/>
    <w:rsid w:val="004A7C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CC8"/>
    <w:rPr>
      <w:bdr w:space="0" w:sz="0" w:color="auto" w:val="none"/>
      <w:shd w:fill="FFFFCC" w:color="auto" w:val="clear"/>
      <w:lang w:val="hr-HR"/>
    </w:rPr>
  </w:style>
  <w:style w:customStyle="true" w:styleId="PozadinaSvijetloCrvena" w:type="character">
    <w:name w:val="Pozadina_SvijetloCrvena"/>
    <w:basedOn w:val="eSPISCCParagraphDefaultFont"/>
    <w:rsid w:val="004A7C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C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4613"/>
    <w:rPr>
      <w:rFonts w:ascii="Tahoma" w:cs="Tahoma" w:hAnsi="Tahoma"/>
      <w:sz w:val="16"/>
      <w:szCs w:val="16"/>
    </w:rPr>
  </w:style>
  <w:style w:customStyle="1" w:styleId="TekstbaloniaChar" w:type="character">
    <w:name w:val="Tekst balončića Char"/>
    <w:basedOn w:val="Zadanifontodlomka"/>
    <w:link w:val="Tekstbalonia"/>
    <w:rsid w:val="003A4613"/>
    <w:rPr>
      <w:rFonts w:ascii="Tahoma" w:cs="Tahoma" w:hAnsi="Tahoma"/>
      <w:sz w:val="16"/>
      <w:szCs w:val="16"/>
    </w:rPr>
  </w:style>
  <w:style w:styleId="Tekstrezerviranogmjesta" w:type="character">
    <w:name w:val="Placeholder Text"/>
    <w:basedOn w:val="Zadanifontodlomka"/>
    <w:uiPriority w:val="99"/>
    <w:semiHidden/>
    <w:rsid w:val="004A7CC8"/>
    <w:rPr>
      <w:color w:val="808080"/>
      <w:bdr w:color="auto" w:space="0" w:sz="0" w:val="none"/>
      <w:shd w:color="auto" w:fill="auto" w:val="clear"/>
    </w:rPr>
  </w:style>
  <w:style w:customStyle="1" w:styleId="eSPISCCParagraphDefaultFont" w:type="character">
    <w:name w:val="eSPIS_CC_Paragraph Default Font"/>
    <w:basedOn w:val="Zadanifontodlomka"/>
    <w:rsid w:val="004A7C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CC8"/>
    <w:rPr>
      <w:bdr w:color="auto" w:space="0" w:sz="0" w:val="none"/>
      <w:shd w:color="auto" w:fill="FFFFCC" w:val="clear"/>
      <w:lang w:val="hr-HR"/>
    </w:rPr>
  </w:style>
  <w:style w:customStyle="1" w:styleId="PozadinaSvijetloCrvena" w:type="character">
    <w:name w:val="Pozadina_SvijetloCrvena"/>
    <w:basedOn w:val="eSPISCCParagraphDefaultFont"/>
    <w:rsid w:val="004A7C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C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skupštinu vjerovnika</izvorni_sadrzaj>
    <derivirana_varijabla naziv="DomainObject.Primjedba_1">poziv za skupštinu vjerovnika</derivirana_varijabla>
  </DomainObject.Primjedba>
  <DomainObject.Oznaka>
    <izvorni_sadrzaj>St-1094/2012-334</izvorni_sadrzaj>
    <derivirana_varijabla naziv="DomainObject.Oznaka_1">St-1094/2012-334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St-1094/2012-334</izvorni_sadrzaj>
    <derivirana_varijabla naziv="DomainObject.PoslovniBrojDokumenta_1">St-1094/2012-334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268</properties:Words>
  <properties:Characters>1503</properties:Characters>
  <properties:Lines>42</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2016-09-27T13:02:00Z</dcterms:created>
  <dc:creator>radicn</dc:creator>
  <cp:lastModifiedBy>Tatjana Slaviček</cp:lastModifiedBy>
  <cp:lastPrinted>2016-09-27T13:02:00Z</cp:lastPrinted>
  <dcterms:modified xmlns:xsi="http://www.w3.org/2001/XMLSchema-instance" xsi:type="dcterms:W3CDTF">2016-09-27T13:19:00Z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St-1094/2012-334 / Odluka - Zaključak</vt:lpwstr>
  </prop:property>
  <prop:property name="CC_coloring" pid="4" fmtid="{D5CDD505-2E9C-101B-9397-08002B2CF9AE}">
    <vt:bool>false</vt:bool>
  </prop:property>
  <prop:property name="BrojStranica" pid="5" fmtid="{D5CDD505-2E9C-101B-9397-08002B2CF9AE}">
    <vt:i4>1</vt:i4>
  </prop:property>
</prop:Properties>
</file>