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f42c" w14:paraId="3aaf42c" w:rsidRDefault="00AE649C" w:rsidP="00FA5B5E" w:rsidR="00AE649C" w:rsidRPr="00B76F3C">
      <w:pPr>
        <w:pStyle w:val="Naslov3"/>
        <w15:collapsed w:val="false"/>
      </w:pPr>
    </w:p>
    <w:p w:rsidRDefault="00B0133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CB0EA4" w:rsidP="00B01331" w:rsidR="00CB0EA4">
      <w:pPr>
        <w:pStyle w:val="SudSjedite"/>
      </w:pPr>
    </w:p>
    <w:p w:rsidRDefault="00B01331" w:rsidP="00B01331" w:rsidR="00B01331" w:rsidRPr="00B01331">
      <w:pPr>
        <w:spacing w:lineRule="auto" w:line="256" w:after="0"/>
        <w:rPr>
          <w:rFonts w:cs="Times New Roman" w:eastAsia="Times New Roman"/>
          <w:bCs/>
          <w:i/>
          <w:sz w:val="20"/>
          <w:szCs w:val="20"/>
          <w:lang w:eastAsia="hr-HR"/>
        </w:rPr>
      </w:pPr>
      <w:r w:rsidRPr="00B01331">
        <w:rPr>
          <w:rFonts w:cs="Times New Roman" w:eastAsia="Times New Roman"/>
          <w:sz w:val="20"/>
          <w:szCs w:val="20"/>
          <w:lang w:eastAsia="hr-HR"/>
        </w:rPr>
        <w:t>Nadležni trgovački sud:</w:t>
      </w:r>
      <w:r w:rsidRPr="00B01331">
        <w:rPr>
          <w:rFonts w:cs="Times New Roman" w:eastAsia="Calibri"/>
          <w:b/>
          <w:bCs/>
          <w:sz w:val="20"/>
          <w:szCs w:val="20"/>
        </w:rPr>
        <w:t xml:space="preserve">  </w:t>
      </w:r>
      <w:r w:rsidRPr="00B01331">
        <w:rPr>
          <w:rFonts w:cs="Times New Roman" w:eastAsia="Times New Roman"/>
          <w:b/>
          <w:bCs/>
          <w:sz w:val="20"/>
          <w:szCs w:val="20"/>
          <w:lang w:eastAsia="hr-HR"/>
        </w:rPr>
        <w:t>Trgovački sud u Bjelovaru</w:t>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Cs/>
          <w:i/>
          <w:sz w:val="20"/>
          <w:szCs w:val="20"/>
          <w:lang w:eastAsia="hr-HR"/>
        </w:rPr>
        <w:t>Obrazac 19</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Poslovni broj spisa: </w:t>
      </w:r>
      <w:r w:rsidRPr="00B01331">
        <w:rPr>
          <w:rFonts w:cs="Times New Roman" w:eastAsia="Times New Roman"/>
          <w:b/>
          <w:bCs/>
          <w:sz w:val="20"/>
          <w:szCs w:val="20"/>
          <w:lang w:eastAsia="hr-HR"/>
        </w:rPr>
        <w:t>5 St-290/2016</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Naziv dužnika: </w:t>
      </w:r>
      <w:r w:rsidRPr="00B01331">
        <w:rPr>
          <w:rFonts w:cs="Times New Roman" w:eastAsia="Times New Roman"/>
          <w:b/>
          <w:bCs/>
          <w:sz w:val="20"/>
          <w:szCs w:val="20"/>
          <w:lang w:eastAsia="hr-HR"/>
        </w:rPr>
        <w:t>GT-INTERIJERI d.o.o. u stečaju</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Adresa dužnika: </w:t>
      </w:r>
      <w:r w:rsidRPr="00B01331">
        <w:rPr>
          <w:rFonts w:cs="Times New Roman" w:eastAsia="Times New Roman"/>
          <w:b/>
          <w:bCs/>
          <w:sz w:val="20"/>
          <w:szCs w:val="20"/>
          <w:lang w:eastAsia="hr-HR"/>
        </w:rPr>
        <w:t>Daruvar, Strma ulica 3</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OIB dužnika: </w:t>
      </w:r>
      <w:r w:rsidRPr="00B01331">
        <w:rPr>
          <w:rFonts w:cs="Times New Roman" w:eastAsia="Times New Roman"/>
          <w:b/>
          <w:bCs/>
          <w:sz w:val="20"/>
          <w:szCs w:val="20"/>
          <w:lang w:eastAsia="hr-HR"/>
        </w:rPr>
        <w:t>42102113495</w:t>
      </w:r>
    </w:p>
    <w:p w:rsidRDefault="00B01331" w:rsidP="00B01331" w:rsidR="00B01331" w:rsidRPr="00B01331">
      <w:pPr>
        <w:spacing w:after="0"/>
        <w:rPr>
          <w:rFonts w:cs="Times New Roman" w:eastAsia="Times New Roman"/>
          <w:sz w:val="20"/>
          <w:szCs w:val="20"/>
          <w:lang w:eastAsia="hr-HR"/>
        </w:rPr>
      </w:pPr>
    </w:p>
    <w:p w:rsidRDefault="00B01331" w:rsidP="00B01331" w:rsidR="00B01331" w:rsidRPr="00B01331">
      <w:pPr>
        <w:spacing w:after="0"/>
        <w:jc w:val="center"/>
        <w:rPr>
          <w:rFonts w:cs="Times New Roman" w:eastAsia="Times New Roman"/>
          <w:b/>
          <w:bCs/>
          <w:color w:val="000000"/>
          <w:sz w:val="20"/>
          <w:szCs w:val="20"/>
          <w:lang w:eastAsia="hr-HR"/>
        </w:rPr>
      </w:pPr>
      <w:r w:rsidRPr="00B01331">
        <w:rPr>
          <w:rFonts w:cs="Times New Roman" w:eastAsia="Times New Roman"/>
          <w:b/>
          <w:bCs/>
          <w:color w:val="000000"/>
          <w:sz w:val="20"/>
          <w:szCs w:val="20"/>
          <w:lang w:eastAsia="hr-HR"/>
        </w:rPr>
        <w:t>TABLICA RAZLUČNIH PRAVA</w:t>
      </w:r>
    </w:p>
    <w:p w:rsidRDefault="00B01331" w:rsidP="00B01331" w:rsidR="00B01331" w:rsidRPr="00B01331">
      <w:pPr>
        <w:spacing w:after="0"/>
        <w:jc w:val="center"/>
        <w:rPr>
          <w:rFonts w:cs="Times New Roman" w:eastAsia="Times New Roman"/>
          <w:b/>
          <w:bCs/>
          <w:color w:val="000000"/>
          <w:sz w:val="20"/>
          <w:szCs w:val="20"/>
          <w:lang w:eastAsia="hr-HR"/>
        </w:rPr>
      </w:pPr>
      <w:r w:rsidRPr="00B01331">
        <w:rPr>
          <w:rFonts w:cs="Times New Roman" w:eastAsia="Times New Roman"/>
          <w:b/>
          <w:bCs/>
          <w:color w:val="000000"/>
          <w:sz w:val="20"/>
          <w:szCs w:val="20"/>
          <w:lang w:eastAsia="hr-HR"/>
        </w:rPr>
        <w:t>na pokretninama stečajnog dužnika</w:t>
      </w:r>
    </w:p>
    <w:p w:rsidRDefault="00B01331" w:rsidP="00B01331" w:rsidR="00B01331">
      <w:pPr>
        <w:spacing w:after="0"/>
        <w:jc w:val="center"/>
        <w:rPr>
          <w:rFonts w:cs="Times New Roman" w:eastAsia="Times New Roman"/>
          <w:sz w:val="20"/>
          <w:szCs w:val="20"/>
          <w:lang w:eastAsia="hr-HR"/>
        </w:rPr>
      </w:pPr>
      <w:r w:rsidRPr="00B01331">
        <w:rPr>
          <w:rFonts w:cs="Times New Roman" w:eastAsia="Times New Roman"/>
          <w:sz w:val="20"/>
          <w:szCs w:val="20"/>
          <w:lang w:eastAsia="hr-HR"/>
        </w:rPr>
        <w:t>za ročište 23. rujna 2016. godine</w:t>
      </w:r>
    </w:p>
    <w:p w:rsidRDefault="00B01331" w:rsidP="00B01331" w:rsidR="00B01331" w:rsidRPr="00B01331">
      <w:pPr>
        <w:spacing w:after="0"/>
        <w:jc w:val="center"/>
        <w:rPr>
          <w:rFonts w:cs="Times New Roman" w:eastAsia="Times New Roman"/>
          <w:sz w:val="20"/>
          <w:szCs w:val="20"/>
          <w:lang w:eastAsia="hr-HR"/>
        </w:rPr>
      </w:pPr>
      <w:bookmarkStart w:name="_GoBack" w:id="0"/>
      <w:bookmarkEnd w:id="0"/>
    </w:p>
    <w:tbl>
      <w:tblPr>
        <w:tblW w:type="pct" w:w="5494"/>
        <w:tblInd w:type="dxa" w:w="-459"/>
        <w:tblLayout w:type="fixed"/>
        <w:tblLook w:val="04A0" w:noVBand="1" w:noHBand="0" w:lastColumn="0" w:firstColumn="1" w:lastRow="0" w:firstRow="1"/>
      </w:tblPr>
      <w:tblGrid>
        <w:gridCol w:w="629"/>
        <w:gridCol w:w="1364"/>
        <w:gridCol w:w="1274"/>
        <w:gridCol w:w="1270"/>
        <w:gridCol w:w="849"/>
        <w:gridCol w:w="1135"/>
        <w:gridCol w:w="1845"/>
        <w:gridCol w:w="1841"/>
      </w:tblGrid>
      <w:tr w:rsidTr="00B01331" w:rsidR="00B01331" w:rsidRPr="00B01331">
        <w:trPr>
          <w:trHeight w:val="1575"/>
        </w:trPr>
        <w:tc>
          <w:tcPr>
            <w:tcW w:type="pct" w:w="308"/>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Redni broj</w:t>
            </w:r>
          </w:p>
        </w:tc>
        <w:tc>
          <w:tcPr>
            <w:tcW w:type="pct" w:w="668"/>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Prezime i ime / tvrtka ili naziv  </w:t>
            </w:r>
            <w:proofErr w:type="spellStart"/>
            <w:r w:rsidRPr="00B01331">
              <w:rPr>
                <w:rFonts w:cs="Times New Roman" w:eastAsia="Times New Roman"/>
                <w:color w:val="000000"/>
                <w:sz w:val="18"/>
                <w:szCs w:val="18"/>
                <w:lang w:eastAsia="hr-HR"/>
              </w:rPr>
              <w:t>razlučnog</w:t>
            </w:r>
            <w:proofErr w:type="spellEnd"/>
            <w:r w:rsidRPr="00B01331">
              <w:rPr>
                <w:rFonts w:cs="Times New Roman" w:eastAsia="Times New Roman"/>
                <w:color w:val="000000"/>
                <w:sz w:val="18"/>
                <w:szCs w:val="18"/>
                <w:lang w:eastAsia="hr-HR"/>
              </w:rPr>
              <w:t xml:space="preserve"> vjerovnika</w:t>
            </w:r>
          </w:p>
        </w:tc>
        <w:tc>
          <w:tcPr>
            <w:tcW w:type="pct" w:w="624"/>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OIB </w:t>
            </w:r>
            <w:proofErr w:type="spellStart"/>
            <w:r w:rsidRPr="00B01331">
              <w:rPr>
                <w:rFonts w:cs="Times New Roman" w:eastAsia="Times New Roman"/>
                <w:color w:val="000000"/>
                <w:sz w:val="18"/>
                <w:szCs w:val="18"/>
                <w:lang w:eastAsia="hr-HR"/>
              </w:rPr>
              <w:t>razlučnog</w:t>
            </w:r>
            <w:proofErr w:type="spellEnd"/>
            <w:r w:rsidRPr="00B01331">
              <w:rPr>
                <w:rFonts w:cs="Times New Roman" w:eastAsia="Times New Roman"/>
                <w:color w:val="000000"/>
                <w:sz w:val="18"/>
                <w:szCs w:val="18"/>
                <w:lang w:eastAsia="hr-HR"/>
              </w:rPr>
              <w:t xml:space="preserve"> vjerovnika</w:t>
            </w:r>
          </w:p>
        </w:tc>
        <w:tc>
          <w:tcPr>
            <w:tcW w:type="pct" w:w="622"/>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Adresa / Sjedište </w:t>
            </w:r>
            <w:proofErr w:type="spellStart"/>
            <w:r w:rsidRPr="00B01331">
              <w:rPr>
                <w:rFonts w:cs="Times New Roman" w:eastAsia="Times New Roman"/>
                <w:color w:val="000000"/>
                <w:sz w:val="18"/>
                <w:szCs w:val="18"/>
                <w:lang w:eastAsia="hr-HR"/>
              </w:rPr>
              <w:t>razlučnog</w:t>
            </w:r>
            <w:proofErr w:type="spellEnd"/>
            <w:r w:rsidRPr="00B01331">
              <w:rPr>
                <w:rFonts w:cs="Times New Roman" w:eastAsia="Times New Roman"/>
                <w:color w:val="000000"/>
                <w:sz w:val="18"/>
                <w:szCs w:val="18"/>
                <w:lang w:eastAsia="hr-HR"/>
              </w:rPr>
              <w:t xml:space="preserve"> vjerovnika</w:t>
            </w:r>
          </w:p>
        </w:tc>
        <w:tc>
          <w:tcPr>
            <w:tcW w:type="pct" w:w="416"/>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Javna knjiga u koju je </w:t>
            </w:r>
            <w:proofErr w:type="spellStart"/>
            <w:r w:rsidRPr="00B01331">
              <w:rPr>
                <w:rFonts w:cs="Times New Roman" w:eastAsia="Times New Roman"/>
                <w:color w:val="000000"/>
                <w:sz w:val="18"/>
                <w:szCs w:val="18"/>
                <w:lang w:eastAsia="hr-HR"/>
              </w:rPr>
              <w:t>razlučno</w:t>
            </w:r>
            <w:proofErr w:type="spellEnd"/>
            <w:r w:rsidRPr="00B01331">
              <w:rPr>
                <w:rFonts w:cs="Times New Roman" w:eastAsia="Times New Roman"/>
                <w:color w:val="000000"/>
                <w:sz w:val="18"/>
                <w:szCs w:val="18"/>
                <w:lang w:eastAsia="hr-HR"/>
              </w:rPr>
              <w:t xml:space="preserve"> pravo upisano</w:t>
            </w:r>
          </w:p>
        </w:tc>
        <w:tc>
          <w:tcPr>
            <w:tcW w:type="pct" w:w="556"/>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Iznos tražbine osigurane </w:t>
            </w:r>
            <w:proofErr w:type="spellStart"/>
            <w:r w:rsidRPr="00B01331">
              <w:rPr>
                <w:rFonts w:cs="Times New Roman" w:eastAsia="Times New Roman"/>
                <w:color w:val="000000"/>
                <w:sz w:val="18"/>
                <w:szCs w:val="18"/>
                <w:lang w:eastAsia="hr-HR"/>
              </w:rPr>
              <w:t>razlučnim</w:t>
            </w:r>
            <w:proofErr w:type="spellEnd"/>
            <w:r w:rsidRPr="00B01331">
              <w:rPr>
                <w:rFonts w:cs="Times New Roman" w:eastAsia="Times New Roman"/>
                <w:color w:val="000000"/>
                <w:sz w:val="18"/>
                <w:szCs w:val="18"/>
                <w:lang w:eastAsia="hr-HR"/>
              </w:rPr>
              <w:t xml:space="preserve"> pravom</w:t>
            </w:r>
          </w:p>
        </w:tc>
        <w:tc>
          <w:tcPr>
            <w:tcW w:type="pct" w:w="904"/>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Pravna osnova tražbine osiguranje </w:t>
            </w:r>
            <w:proofErr w:type="spellStart"/>
            <w:r w:rsidRPr="00B01331">
              <w:rPr>
                <w:rFonts w:cs="Times New Roman" w:eastAsia="Times New Roman"/>
                <w:color w:val="000000"/>
                <w:sz w:val="18"/>
                <w:szCs w:val="18"/>
                <w:lang w:eastAsia="hr-HR"/>
              </w:rPr>
              <w:t>razlučnim</w:t>
            </w:r>
            <w:proofErr w:type="spellEnd"/>
            <w:r w:rsidRPr="00B01331">
              <w:rPr>
                <w:rFonts w:cs="Times New Roman" w:eastAsia="Times New Roman"/>
                <w:color w:val="000000"/>
                <w:sz w:val="18"/>
                <w:szCs w:val="18"/>
                <w:lang w:eastAsia="hr-HR"/>
              </w:rPr>
              <w:t xml:space="preserve"> pravom</w:t>
            </w:r>
          </w:p>
        </w:tc>
        <w:tc>
          <w:tcPr>
            <w:tcW w:type="pct" w:w="902"/>
            <w:tcBorders>
              <w:top w:space="0" w:sz="4" w:color="auto" w:val="single"/>
              <w:left w:val="nil"/>
              <w:bottom w:space="0" w:sz="4" w:color="auto" w:val="single"/>
              <w:right w:space="0" w:sz="4" w:color="auto" w:val="single"/>
            </w:tcBorders>
            <w:shd w:fill="DCE6F1" w:color="auto" w:val="clear"/>
            <w:vAlign w:val="cente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Dio imovine na koji se odnosi </w:t>
            </w:r>
            <w:proofErr w:type="spellStart"/>
            <w:r w:rsidRPr="00B01331">
              <w:rPr>
                <w:rFonts w:cs="Times New Roman" w:eastAsia="Times New Roman"/>
                <w:color w:val="000000"/>
                <w:sz w:val="18"/>
                <w:szCs w:val="18"/>
                <w:lang w:eastAsia="hr-HR"/>
              </w:rPr>
              <w:t>razlučno</w:t>
            </w:r>
            <w:proofErr w:type="spellEnd"/>
            <w:r w:rsidRPr="00B01331">
              <w:rPr>
                <w:rFonts w:cs="Times New Roman" w:eastAsia="Times New Roman"/>
                <w:color w:val="000000"/>
                <w:sz w:val="18"/>
                <w:szCs w:val="18"/>
                <w:lang w:eastAsia="hr-HR"/>
              </w:rPr>
              <w:t xml:space="preserve"> pravo</w:t>
            </w:r>
          </w:p>
        </w:tc>
      </w:tr>
      <w:tr w:rsidTr="00B01331" w:rsidR="00B01331" w:rsidRPr="00B01331">
        <w:trPr>
          <w:trHeight w:val="1725"/>
        </w:trPr>
        <w:tc>
          <w:tcPr>
            <w:tcW w:type="pct" w:w="308"/>
            <w:vMerge w:val="restart"/>
            <w:tcBorders>
              <w:top w:val="nil"/>
              <w:left w:space="0" w:sz="4" w:color="auto" w:val="single"/>
              <w:bottom w:space="0" w:sz="4" w:color="000000"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1.</w:t>
            </w:r>
          </w:p>
        </w:tc>
        <w:tc>
          <w:tcPr>
            <w:tcW w:type="pct" w:w="668"/>
            <w:vMerge w:val="restart"/>
            <w:tcBorders>
              <w:top w:val="nil"/>
              <w:left w:space="0" w:sz="4" w:color="auto" w:val="single"/>
              <w:bottom w:space="0" w:sz="4" w:color="000000"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RH MINISTARSTVO FINANCIJA, POREZNA UPRAVA, zastupana po ŽDO u Bjelovaru</w:t>
            </w:r>
          </w:p>
        </w:tc>
        <w:tc>
          <w:tcPr>
            <w:tcW w:type="pct" w:w="624"/>
            <w:vMerge w:val="restart"/>
            <w:tcBorders>
              <w:top w:val="nil"/>
              <w:left w:space="0" w:sz="4" w:color="auto" w:val="single"/>
              <w:bottom w:space="0" w:sz="4" w:color="000000"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18683136487</w:t>
            </w:r>
          </w:p>
        </w:tc>
        <w:tc>
          <w:tcPr>
            <w:tcW w:type="pct" w:w="622"/>
            <w:vMerge w:val="restart"/>
            <w:tcBorders>
              <w:top w:val="nil"/>
              <w:left w:space="0" w:sz="4" w:color="auto" w:val="single"/>
              <w:bottom w:space="0" w:sz="4" w:color="000000"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Zagreb, Boškovićeva 5</w:t>
            </w:r>
          </w:p>
        </w:tc>
        <w:tc>
          <w:tcPr>
            <w:tcW w:type="pct" w:w="416"/>
            <w:vMerge w:val="restart"/>
            <w:tcBorders>
              <w:top w:val="nil"/>
              <w:left w:space="0" w:sz="4" w:color="auto" w:val="single"/>
              <w:bottom w:val="nil"/>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56"/>
            <w:tcBorders>
              <w:top w:val="nil"/>
              <w:left w:val="nil"/>
              <w:bottom w:val="nil"/>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83.736,85 kn </w:t>
            </w:r>
          </w:p>
        </w:tc>
        <w:tc>
          <w:tcPr>
            <w:tcW w:type="pct" w:w="904"/>
            <w:vMerge w:val="restart"/>
            <w:tcBorders>
              <w:top w:val="nil"/>
              <w:left w:space="0" w:sz="4" w:color="auto" w:val="single"/>
              <w:bottom w:space="0" w:sz="4" w:color="000000"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 ovrsi pljenidbom,</w:t>
            </w:r>
            <w:r w:rsidRPr="00B01331">
              <w:rPr>
                <w:rFonts w:cs="Times New Roman" w:eastAsia="Times New Roman"/>
                <w:color w:val="000000"/>
                <w:sz w:val="18"/>
                <w:szCs w:val="18"/>
                <w:lang w:eastAsia="hr-HR"/>
              </w:rPr>
              <w:t xml:space="preserve">procjenom i prodajom pokretnina, Zapisnik o izvršenoj pljenidbi i procjeni pokretne imovine </w:t>
            </w:r>
          </w:p>
        </w:tc>
        <w:tc>
          <w:tcPr>
            <w:tcW w:type="pct" w:w="902"/>
            <w:tcBorders>
              <w:top w:val="nil"/>
              <w:left w:val="nil"/>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N1, marke MERCEDES 412 D SPRINTER C-161003, godina proizvodnje 1995, broj šasije WDB9044121P548751, reg. oznaka DA272BD, odjavljeno 20.04.2015.</w:t>
            </w:r>
          </w:p>
        </w:tc>
      </w:tr>
      <w:tr w:rsidTr="00B01331" w:rsidR="00B01331" w:rsidRPr="00B01331">
        <w:trPr>
          <w:trHeight w:val="1305"/>
        </w:trPr>
        <w:tc>
          <w:tcPr>
            <w:tcW w:type="pct" w:w="30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6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2"/>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416"/>
            <w:vMerge/>
            <w:tcBorders>
              <w:top w:val="nil"/>
              <w:left w:space="0" w:sz="4" w:color="auto" w:val="single"/>
              <w:bottom w:val="nil"/>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556"/>
            <w:tcBorders>
              <w:top w:val="nil"/>
              <w:left w:val="nil"/>
              <w:bottom w:val="nil"/>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90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902"/>
            <w:tcBorders>
              <w:top w:val="nil"/>
              <w:left w:val="nil"/>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N1, marke IVECO DAILY 35C13V, godina proizvodnje 2002, broj šasije zcfc359105360994, reg. oznaka DA683AT odjavljeno 27.10.2013.</w:t>
            </w:r>
          </w:p>
        </w:tc>
      </w:tr>
      <w:tr w:rsidTr="00B01331" w:rsidR="00B01331" w:rsidRPr="00B01331">
        <w:trPr>
          <w:trHeight w:val="315"/>
        </w:trPr>
        <w:tc>
          <w:tcPr>
            <w:tcW w:type="pct" w:w="30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6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2"/>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416"/>
            <w:tcBorders>
              <w:top w:val="nil"/>
              <w:left w:val="nil"/>
              <w:bottom w:val="nil"/>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56"/>
            <w:tcBorders>
              <w:top w:val="nil"/>
              <w:left w:val="nil"/>
              <w:bottom w:val="nil"/>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90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902"/>
            <w:tcBorders>
              <w:top w:val="nil"/>
              <w:left w:val="nil"/>
              <w:bottom w:space="0" w:sz="4" w:color="auto"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VIŠEV. BUŠILICA 23 SURDLA 1 kom</w:t>
            </w:r>
          </w:p>
        </w:tc>
      </w:tr>
      <w:tr w:rsidTr="00B01331" w:rsidR="00B01331" w:rsidRPr="00B01331">
        <w:trPr>
          <w:trHeight w:val="900"/>
        </w:trPr>
        <w:tc>
          <w:tcPr>
            <w:tcW w:type="pct" w:w="30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6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2"/>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416"/>
            <w:tcBorders>
              <w:top w:val="nil"/>
              <w:left w:val="nil"/>
              <w:bottom w:val="nil"/>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56"/>
            <w:tcBorders>
              <w:top w:val="nil"/>
              <w:left w:val="nil"/>
              <w:bottom w:val="nil"/>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90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902"/>
            <w:tcBorders>
              <w:top w:val="nil"/>
              <w:left w:val="nil"/>
              <w:bottom w:space="0" w:sz="4" w:color="auto"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FORMATNA PILA SA PRITISNOM GREDOM I PREDREZAČEM SICAR 1 kom</w:t>
            </w:r>
          </w:p>
        </w:tc>
      </w:tr>
      <w:tr w:rsidTr="00B01331" w:rsidR="00B01331" w:rsidRPr="00B01331">
        <w:trPr>
          <w:trHeight w:val="315"/>
        </w:trPr>
        <w:tc>
          <w:tcPr>
            <w:tcW w:type="pct" w:w="30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68"/>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622"/>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416"/>
            <w:tcBorders>
              <w:top w:val="nil"/>
              <w:left w:val="nil"/>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56"/>
            <w:tcBorders>
              <w:top w:val="nil"/>
              <w:left w:val="nil"/>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904"/>
            <w:vMerge/>
            <w:tcBorders>
              <w:top w:val="nil"/>
              <w:left w:space="0" w:sz="4" w:color="auto" w:val="single"/>
              <w:bottom w:space="0" w:sz="4" w:color="000000"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p>
        </w:tc>
        <w:tc>
          <w:tcPr>
            <w:tcW w:type="pct" w:w="902"/>
            <w:tcBorders>
              <w:top w:val="nil"/>
              <w:left w:val="nil"/>
              <w:bottom w:space="0" w:sz="4" w:color="auto" w:val="single"/>
              <w:right w:space="0" w:sz="4" w:color="auto" w:val="single"/>
            </w:tcBorders>
            <w:vAlign w:val="center"/>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BANCEK ZA REZAT SPUŽVU 1 kom</w:t>
            </w:r>
          </w:p>
        </w:tc>
      </w:tr>
    </w:tbl>
    <w:p w:rsidRDefault="00B01331" w:rsidP="00B01331" w:rsidR="00B01331" w:rsidRPr="00B01331">
      <w:pPr>
        <w:spacing w:lineRule="auto" w:line="256" w:after="0"/>
        <w:rPr>
          <w:rFonts w:cs="Times New Roman" w:eastAsia="Calibri" w:hAnsi="Calibri" w:ascii="Calibri"/>
        </w:rPr>
      </w:pPr>
    </w:p>
    <w:p w:rsidRDefault="00B01331" w:rsidP="00B01331" w:rsidR="00B01331">
      <w:pPr>
        <w:spacing w:lineRule="auto" w:line="256" w:after="0"/>
        <w:rPr>
          <w:rFonts w:cs="Times New Roman" w:eastAsia="Calibri" w:hAnsi="Calibri" w:ascii="Calibri"/>
        </w:rPr>
      </w:pPr>
    </w:p>
    <w:p w:rsidRDefault="00B01331" w:rsidP="00B01331" w:rsidR="00B01331">
      <w:pPr>
        <w:spacing w:lineRule="auto" w:line="256" w:after="0"/>
        <w:rPr>
          <w:rFonts w:cs="Times New Roman" w:eastAsia="Calibri" w:hAnsi="Calibri" w:ascii="Calibri"/>
        </w:rPr>
      </w:pPr>
    </w:p>
    <w:p w:rsidRDefault="00B01331" w:rsidP="00B01331" w:rsidR="00B01331">
      <w:pPr>
        <w:spacing w:lineRule="auto" w:line="256" w:after="0"/>
        <w:rPr>
          <w:rFonts w:cs="Times New Roman" w:eastAsia="Calibri" w:hAnsi="Calibri" w:ascii="Calibri"/>
        </w:rPr>
      </w:pPr>
    </w:p>
    <w:p w:rsidRDefault="00B01331" w:rsidP="00B01331" w:rsidR="00B01331">
      <w:pPr>
        <w:spacing w:lineRule="auto" w:line="256" w:after="0"/>
        <w:rPr>
          <w:rFonts w:cs="Times New Roman" w:eastAsia="Calibri" w:hAnsi="Calibri" w:ascii="Calibri"/>
        </w:rPr>
      </w:pPr>
    </w:p>
    <w:p w:rsidRDefault="00B01331" w:rsidP="00B01331" w:rsidR="00B01331" w:rsidRPr="00B01331">
      <w:pPr>
        <w:spacing w:lineRule="auto" w:line="256" w:after="0"/>
        <w:rPr>
          <w:rFonts w:cs="Times New Roman" w:eastAsia="Calibri" w:hAnsi="Calibri" w:ascii="Calibri"/>
        </w:rPr>
      </w:pPr>
    </w:p>
    <w:p w:rsidRDefault="00B01331" w:rsidP="00B01331" w:rsidR="00B01331" w:rsidRPr="00B01331">
      <w:pPr>
        <w:spacing w:lineRule="auto" w:line="256" w:after="0"/>
        <w:rPr>
          <w:rFonts w:cs="Times New Roman" w:eastAsia="Calibri" w:hAnsi="Calibri" w:ascii="Calibri"/>
        </w:rPr>
      </w:pPr>
    </w:p>
    <w:p w:rsidRDefault="00B01331" w:rsidP="00B01331" w:rsidR="00B01331" w:rsidRPr="00B01331">
      <w:pPr>
        <w:spacing w:lineRule="auto" w:line="256" w:after="0"/>
        <w:rPr>
          <w:rFonts w:cs="Times New Roman" w:eastAsia="Times New Roman"/>
          <w:bCs/>
          <w:i/>
          <w:sz w:val="20"/>
          <w:szCs w:val="20"/>
          <w:lang w:eastAsia="hr-HR"/>
        </w:rPr>
      </w:pPr>
      <w:r w:rsidRPr="00B01331">
        <w:rPr>
          <w:rFonts w:cs="Times New Roman" w:eastAsia="Times New Roman"/>
          <w:sz w:val="20"/>
          <w:szCs w:val="20"/>
          <w:lang w:eastAsia="hr-HR"/>
        </w:rPr>
        <w:lastRenderedPageBreak/>
        <w:t>Nadležni trgovački sud:</w:t>
      </w:r>
      <w:r w:rsidRPr="00B01331">
        <w:rPr>
          <w:rFonts w:cs="Times New Roman" w:eastAsia="Calibri"/>
          <w:b/>
          <w:bCs/>
          <w:sz w:val="20"/>
          <w:szCs w:val="20"/>
        </w:rPr>
        <w:t xml:space="preserve">  </w:t>
      </w:r>
      <w:r w:rsidRPr="00B01331">
        <w:rPr>
          <w:rFonts w:cs="Times New Roman" w:eastAsia="Times New Roman"/>
          <w:b/>
          <w:bCs/>
          <w:sz w:val="20"/>
          <w:szCs w:val="20"/>
          <w:lang w:eastAsia="hr-HR"/>
        </w:rPr>
        <w:t>Trgovački sud u Bjelovaru</w:t>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
          <w:bCs/>
          <w:sz w:val="20"/>
          <w:szCs w:val="20"/>
          <w:lang w:eastAsia="hr-HR"/>
        </w:rPr>
        <w:tab/>
      </w:r>
      <w:r w:rsidRPr="00B01331">
        <w:rPr>
          <w:rFonts w:cs="Times New Roman" w:eastAsia="Times New Roman"/>
          <w:bCs/>
          <w:i/>
          <w:sz w:val="20"/>
          <w:szCs w:val="20"/>
          <w:lang w:eastAsia="hr-HR"/>
        </w:rPr>
        <w:t>Obrazac 19</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Poslovni broj spisa: </w:t>
      </w:r>
      <w:r w:rsidRPr="00B01331">
        <w:rPr>
          <w:rFonts w:cs="Times New Roman" w:eastAsia="Times New Roman"/>
          <w:b/>
          <w:bCs/>
          <w:sz w:val="20"/>
          <w:szCs w:val="20"/>
          <w:lang w:eastAsia="hr-HR"/>
        </w:rPr>
        <w:t>5 St-290/2016</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Naziv dužnika: </w:t>
      </w:r>
      <w:r w:rsidRPr="00B01331">
        <w:rPr>
          <w:rFonts w:cs="Times New Roman" w:eastAsia="Times New Roman"/>
          <w:b/>
          <w:bCs/>
          <w:sz w:val="20"/>
          <w:szCs w:val="20"/>
          <w:lang w:eastAsia="hr-HR"/>
        </w:rPr>
        <w:t>GT-INTERIJERI d.o.o. u stečaju</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Adresa dužnika: </w:t>
      </w:r>
      <w:r w:rsidRPr="00B01331">
        <w:rPr>
          <w:rFonts w:cs="Times New Roman" w:eastAsia="Times New Roman"/>
          <w:b/>
          <w:bCs/>
          <w:sz w:val="20"/>
          <w:szCs w:val="20"/>
          <w:lang w:eastAsia="hr-HR"/>
        </w:rPr>
        <w:t>Daruvar, Strma ulica 3</w:t>
      </w:r>
    </w:p>
    <w:p w:rsidRDefault="00B01331" w:rsidP="00B01331" w:rsidR="00B01331" w:rsidRPr="00B01331">
      <w:pPr>
        <w:spacing w:lineRule="auto" w:line="256" w:after="0"/>
        <w:rPr>
          <w:rFonts w:cs="Times New Roman" w:eastAsia="Times New Roman"/>
          <w:b/>
          <w:bCs/>
          <w:sz w:val="20"/>
          <w:szCs w:val="20"/>
          <w:lang w:eastAsia="hr-HR"/>
        </w:rPr>
      </w:pPr>
      <w:r w:rsidRPr="00B01331">
        <w:rPr>
          <w:rFonts w:cs="Times New Roman" w:eastAsia="Times New Roman"/>
          <w:sz w:val="20"/>
          <w:szCs w:val="20"/>
          <w:lang w:eastAsia="hr-HR"/>
        </w:rPr>
        <w:t xml:space="preserve">OIB dužnika: </w:t>
      </w:r>
      <w:r w:rsidRPr="00B01331">
        <w:rPr>
          <w:rFonts w:cs="Times New Roman" w:eastAsia="Times New Roman"/>
          <w:b/>
          <w:bCs/>
          <w:sz w:val="20"/>
          <w:szCs w:val="20"/>
          <w:lang w:eastAsia="hr-HR"/>
        </w:rPr>
        <w:t>42102113495</w:t>
      </w:r>
    </w:p>
    <w:p w:rsidRDefault="00B01331" w:rsidP="00B01331" w:rsidR="00B01331" w:rsidRPr="00B01331">
      <w:pPr>
        <w:spacing w:lineRule="auto" w:line="256" w:after="0"/>
        <w:rPr>
          <w:rFonts w:cs="Times New Roman" w:eastAsia="Calibri"/>
          <w:sz w:val="20"/>
          <w:szCs w:val="20"/>
        </w:rPr>
      </w:pPr>
    </w:p>
    <w:p w:rsidRDefault="00B01331" w:rsidP="00B01331" w:rsidR="00B01331" w:rsidRPr="00B01331">
      <w:pPr>
        <w:spacing w:after="0"/>
        <w:jc w:val="center"/>
        <w:rPr>
          <w:rFonts w:cs="Times New Roman" w:eastAsia="Times New Roman"/>
          <w:b/>
          <w:bCs/>
          <w:color w:val="000000"/>
          <w:sz w:val="20"/>
          <w:szCs w:val="20"/>
          <w:lang w:eastAsia="hr-HR"/>
        </w:rPr>
      </w:pPr>
      <w:r w:rsidRPr="00B01331">
        <w:rPr>
          <w:rFonts w:cs="Times New Roman" w:eastAsia="Times New Roman"/>
          <w:b/>
          <w:bCs/>
          <w:color w:val="000000"/>
          <w:sz w:val="20"/>
          <w:szCs w:val="20"/>
          <w:lang w:eastAsia="hr-HR"/>
        </w:rPr>
        <w:t>TABLICA RAZLUČNIH PRAVA</w:t>
      </w:r>
    </w:p>
    <w:p w:rsidRDefault="00B01331" w:rsidP="00B01331" w:rsidR="00B01331" w:rsidRPr="00B01331">
      <w:pPr>
        <w:spacing w:after="0"/>
        <w:jc w:val="center"/>
        <w:rPr>
          <w:rFonts w:cs="Times New Roman" w:eastAsia="Times New Roman"/>
          <w:b/>
          <w:bCs/>
          <w:color w:val="000000"/>
          <w:sz w:val="20"/>
          <w:szCs w:val="20"/>
          <w:lang w:eastAsia="hr-HR"/>
        </w:rPr>
      </w:pPr>
      <w:r w:rsidRPr="00B01331">
        <w:rPr>
          <w:rFonts w:cs="Times New Roman" w:eastAsia="Times New Roman"/>
          <w:b/>
          <w:bCs/>
          <w:color w:val="000000"/>
          <w:sz w:val="20"/>
          <w:szCs w:val="20"/>
          <w:lang w:eastAsia="hr-HR"/>
        </w:rPr>
        <w:t>na nekretninama stečajnog dužnika</w:t>
      </w:r>
    </w:p>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za ročište 23. rujna 2016. godine</w:t>
      </w:r>
    </w:p>
    <w:p w:rsidRDefault="00B01331" w:rsidP="00B01331" w:rsidR="00B01331" w:rsidRPr="00B01331">
      <w:pPr>
        <w:spacing w:lineRule="auto" w:line="256" w:after="0"/>
        <w:rPr>
          <w:rFonts w:cs="Times New Roman" w:eastAsia="Calibri" w:hAnsi="Calibri" w:ascii="Calibri"/>
        </w:rPr>
      </w:pPr>
    </w:p>
    <w:tbl>
      <w:tblPr>
        <w:tblW w:type="pct" w:w="5171"/>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75"/>
        <w:gridCol w:w="1421"/>
        <w:gridCol w:w="1408"/>
        <w:gridCol w:w="859"/>
        <w:gridCol w:w="849"/>
        <w:gridCol w:w="1130"/>
        <w:gridCol w:w="993"/>
        <w:gridCol w:w="1014"/>
        <w:gridCol w:w="1358"/>
      </w:tblGrid>
      <w:tr w:rsidTr="00B01331" w:rsidR="00B01331" w:rsidRPr="00B01331">
        <w:trPr>
          <w:trHeight w:val="1260"/>
        </w:trPr>
        <w:tc>
          <w:tcPr>
            <w:tcW w:type="pct" w:w="299"/>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Redni broj</w:t>
            </w:r>
          </w:p>
        </w:tc>
        <w:tc>
          <w:tcPr>
            <w:tcW w:type="pct" w:w="739"/>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Prezime i ime / tvrtka ili naziv  </w:t>
            </w:r>
            <w:proofErr w:type="spellStart"/>
            <w:r w:rsidRPr="00B01331">
              <w:rPr>
                <w:rFonts w:cs="Times New Roman" w:eastAsia="Times New Roman"/>
                <w:color w:val="000000"/>
                <w:sz w:val="18"/>
                <w:szCs w:val="18"/>
                <w:lang w:eastAsia="hr-HR"/>
              </w:rPr>
              <w:t>razlučnog</w:t>
            </w:r>
            <w:proofErr w:type="spellEnd"/>
            <w:r w:rsidRPr="00B01331">
              <w:rPr>
                <w:rFonts w:cs="Times New Roman" w:eastAsia="Times New Roman"/>
                <w:color w:val="000000"/>
                <w:sz w:val="18"/>
                <w:szCs w:val="18"/>
                <w:lang w:eastAsia="hr-HR"/>
              </w:rPr>
              <w:t xml:space="preserve"> vjerovnika</w:t>
            </w:r>
          </w:p>
        </w:tc>
        <w:tc>
          <w:tcPr>
            <w:tcW w:type="pct" w:w="733"/>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OIB </w:t>
            </w:r>
            <w:proofErr w:type="spellStart"/>
            <w:r w:rsidRPr="00B01331">
              <w:rPr>
                <w:rFonts w:cs="Times New Roman" w:eastAsia="Times New Roman"/>
                <w:color w:val="000000"/>
                <w:sz w:val="18"/>
                <w:szCs w:val="18"/>
                <w:lang w:eastAsia="hr-HR"/>
              </w:rPr>
              <w:t>razlučnog</w:t>
            </w:r>
            <w:proofErr w:type="spellEnd"/>
            <w:r w:rsidRPr="00B01331">
              <w:rPr>
                <w:rFonts w:cs="Times New Roman" w:eastAsia="Times New Roman"/>
                <w:color w:val="000000"/>
                <w:sz w:val="18"/>
                <w:szCs w:val="18"/>
                <w:lang w:eastAsia="hr-HR"/>
              </w:rPr>
              <w:t xml:space="preserve"> vjerovnika</w:t>
            </w:r>
          </w:p>
        </w:tc>
        <w:tc>
          <w:tcPr>
            <w:tcW w:type="pct" w:w="447"/>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Adresa / Sjedište </w:t>
            </w:r>
            <w:proofErr w:type="spellStart"/>
            <w:r w:rsidRPr="00B01331">
              <w:rPr>
                <w:rFonts w:cs="Times New Roman" w:eastAsia="Times New Roman"/>
                <w:color w:val="000000"/>
                <w:sz w:val="18"/>
                <w:szCs w:val="18"/>
                <w:lang w:eastAsia="hr-HR"/>
              </w:rPr>
              <w:t>razlučnog</w:t>
            </w:r>
            <w:proofErr w:type="spellEnd"/>
            <w:r w:rsidRPr="00B01331">
              <w:rPr>
                <w:rFonts w:cs="Times New Roman" w:eastAsia="Times New Roman"/>
                <w:color w:val="000000"/>
                <w:sz w:val="18"/>
                <w:szCs w:val="18"/>
                <w:lang w:eastAsia="hr-HR"/>
              </w:rPr>
              <w:t xml:space="preserve"> vjerovnika</w:t>
            </w:r>
          </w:p>
        </w:tc>
        <w:tc>
          <w:tcPr>
            <w:tcW w:type="pct" w:w="442"/>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Javna knjiga u koju je </w:t>
            </w:r>
            <w:proofErr w:type="spellStart"/>
            <w:r w:rsidRPr="00B01331">
              <w:rPr>
                <w:rFonts w:cs="Times New Roman" w:eastAsia="Times New Roman"/>
                <w:color w:val="000000"/>
                <w:sz w:val="18"/>
                <w:szCs w:val="18"/>
                <w:lang w:eastAsia="hr-HR"/>
              </w:rPr>
              <w:t>razlučno</w:t>
            </w:r>
            <w:proofErr w:type="spellEnd"/>
            <w:r w:rsidRPr="00B01331">
              <w:rPr>
                <w:rFonts w:cs="Times New Roman" w:eastAsia="Times New Roman"/>
                <w:color w:val="000000"/>
                <w:sz w:val="18"/>
                <w:szCs w:val="18"/>
                <w:lang w:eastAsia="hr-HR"/>
              </w:rPr>
              <w:t xml:space="preserve"> pravo upisano</w:t>
            </w:r>
          </w:p>
        </w:tc>
        <w:tc>
          <w:tcPr>
            <w:tcW w:type="pct" w:w="588"/>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Iznos tražbine osigurane </w:t>
            </w:r>
            <w:proofErr w:type="spellStart"/>
            <w:r w:rsidRPr="00B01331">
              <w:rPr>
                <w:rFonts w:cs="Times New Roman" w:eastAsia="Times New Roman"/>
                <w:color w:val="000000"/>
                <w:sz w:val="18"/>
                <w:szCs w:val="18"/>
                <w:lang w:eastAsia="hr-HR"/>
              </w:rPr>
              <w:t>razlučnim</w:t>
            </w:r>
            <w:proofErr w:type="spellEnd"/>
            <w:r w:rsidRPr="00B01331">
              <w:rPr>
                <w:rFonts w:cs="Times New Roman" w:eastAsia="Times New Roman"/>
                <w:color w:val="000000"/>
                <w:sz w:val="18"/>
                <w:szCs w:val="18"/>
                <w:lang w:eastAsia="hr-HR"/>
              </w:rPr>
              <w:t xml:space="preserve"> pravom</w:t>
            </w:r>
          </w:p>
        </w:tc>
        <w:tc>
          <w:tcPr>
            <w:tcW w:type="pct" w:w="517"/>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Pravna osnova tražbine osiguranje </w:t>
            </w:r>
            <w:proofErr w:type="spellStart"/>
            <w:r w:rsidRPr="00B01331">
              <w:rPr>
                <w:rFonts w:cs="Times New Roman" w:eastAsia="Times New Roman"/>
                <w:color w:val="000000"/>
                <w:sz w:val="18"/>
                <w:szCs w:val="18"/>
                <w:lang w:eastAsia="hr-HR"/>
              </w:rPr>
              <w:t>razlučnim</w:t>
            </w:r>
            <w:proofErr w:type="spellEnd"/>
            <w:r w:rsidRPr="00B01331">
              <w:rPr>
                <w:rFonts w:cs="Times New Roman" w:eastAsia="Times New Roman"/>
                <w:color w:val="000000"/>
                <w:sz w:val="18"/>
                <w:szCs w:val="18"/>
                <w:lang w:eastAsia="hr-HR"/>
              </w:rPr>
              <w:t xml:space="preserve"> pravom</w:t>
            </w:r>
          </w:p>
        </w:tc>
        <w:tc>
          <w:tcPr>
            <w:tcW w:type="pct" w:w="528"/>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Dio imovine na koji se odnosi </w:t>
            </w:r>
            <w:proofErr w:type="spellStart"/>
            <w:r w:rsidRPr="00B01331">
              <w:rPr>
                <w:rFonts w:cs="Times New Roman" w:eastAsia="Times New Roman"/>
                <w:color w:val="000000"/>
                <w:sz w:val="18"/>
                <w:szCs w:val="18"/>
                <w:lang w:eastAsia="hr-HR"/>
              </w:rPr>
              <w:t>razlučno</w:t>
            </w:r>
            <w:proofErr w:type="spellEnd"/>
            <w:r w:rsidRPr="00B01331">
              <w:rPr>
                <w:rFonts w:cs="Times New Roman" w:eastAsia="Times New Roman"/>
                <w:color w:val="000000"/>
                <w:sz w:val="18"/>
                <w:szCs w:val="18"/>
                <w:lang w:eastAsia="hr-HR"/>
              </w:rPr>
              <w:t xml:space="preserve"> pravo</w:t>
            </w:r>
          </w:p>
        </w:tc>
        <w:tc>
          <w:tcPr>
            <w:tcW w:type="pct" w:w="708"/>
            <w:tcBorders>
              <w:top w:space="0" w:sz="4" w:color="auto" w:val="single"/>
              <w:left w:space="0" w:sz="4" w:color="auto" w:val="single"/>
              <w:bottom w:space="0" w:sz="4" w:color="auto" w:val="single"/>
              <w:right w:space="0" w:sz="4" w:color="auto" w:val="single"/>
            </w:tcBorders>
            <w:shd w:fill="DCE6F1" w:color="auto" w:val="clear"/>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Opis</w:t>
            </w:r>
          </w:p>
        </w:tc>
      </w:tr>
      <w:tr w:rsidTr="00B01331" w:rsidR="00B01331" w:rsidRPr="00B01331">
        <w:trPr>
          <w:trHeight w:val="4350"/>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1</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Erste&amp;</w:t>
            </w:r>
            <w:proofErr w:type="spellStart"/>
            <w:r w:rsidRPr="00B01331">
              <w:rPr>
                <w:rFonts w:cs="Times New Roman" w:eastAsia="Times New Roman"/>
                <w:color w:val="000000"/>
                <w:sz w:val="18"/>
                <w:szCs w:val="18"/>
                <w:lang w:eastAsia="hr-HR"/>
              </w:rPr>
              <w:t>Steiermärkische</w:t>
            </w:r>
            <w:proofErr w:type="spellEnd"/>
            <w:r w:rsidRPr="00B01331">
              <w:rPr>
                <w:rFonts w:cs="Times New Roman" w:eastAsia="Times New Roman"/>
                <w:color w:val="000000"/>
                <w:sz w:val="18"/>
                <w:szCs w:val="18"/>
                <w:lang w:eastAsia="hr-HR"/>
              </w:rPr>
              <w:t xml:space="preserve"> Bank d.d.</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23057039320</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Rijeka, Jadranski trg 3a</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644.943,76 kn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Ugovor o okvirnom iznosu zaduženja i osiguranje ES 955/08-1 od 05.10.2008.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Na temelju Ugovora o okvirnom iznosu zaduženja i osiguranju </w:t>
            </w:r>
            <w:proofErr w:type="spellStart"/>
            <w:r w:rsidRPr="00B01331">
              <w:rPr>
                <w:rFonts w:cs="Times New Roman" w:eastAsia="Times New Roman"/>
                <w:color w:val="000000"/>
                <w:sz w:val="18"/>
                <w:szCs w:val="18"/>
                <w:lang w:eastAsia="hr-HR"/>
              </w:rPr>
              <w:t>br.ES</w:t>
            </w:r>
            <w:proofErr w:type="spellEnd"/>
            <w:r w:rsidRPr="00B01331">
              <w:rPr>
                <w:rFonts w:cs="Times New Roman" w:eastAsia="Times New Roman"/>
                <w:color w:val="000000"/>
                <w:sz w:val="18"/>
                <w:szCs w:val="18"/>
                <w:lang w:eastAsia="hr-HR"/>
              </w:rPr>
              <w:t xml:space="preserve"> 955/08-1 od 5.</w:t>
            </w:r>
            <w:r w:rsidRPr="00B01331">
              <w:rPr>
                <w:rFonts w:cs="Times New Roman" w:eastAsia="Times New Roman"/>
                <w:color w:val="000000"/>
                <w:sz w:val="18"/>
                <w:szCs w:val="18"/>
                <w:lang w:eastAsia="hr-HR"/>
              </w:rPr>
              <w:br/>
              <w:t xml:space="preserve">listopada 2008. </w:t>
            </w:r>
            <w:proofErr w:type="spellStart"/>
            <w:r w:rsidRPr="00B01331">
              <w:rPr>
                <w:rFonts w:cs="Times New Roman" w:eastAsia="Times New Roman"/>
                <w:color w:val="000000"/>
                <w:sz w:val="18"/>
                <w:szCs w:val="18"/>
                <w:lang w:eastAsia="hr-HR"/>
              </w:rPr>
              <w:t>solemniziran</w:t>
            </w:r>
            <w:proofErr w:type="spellEnd"/>
            <w:r w:rsidRPr="00B01331">
              <w:rPr>
                <w:rFonts w:cs="Times New Roman" w:eastAsia="Times New Roman"/>
                <w:color w:val="000000"/>
                <w:sz w:val="18"/>
                <w:szCs w:val="18"/>
                <w:lang w:eastAsia="hr-HR"/>
              </w:rPr>
              <w:t xml:space="preserve"> po javnom bilježniku u Daruvaru uknjižuje se pravo zaloga</w:t>
            </w:r>
            <w:r w:rsidRPr="00B01331">
              <w:rPr>
                <w:rFonts w:cs="Times New Roman" w:eastAsia="Times New Roman"/>
                <w:color w:val="000000"/>
                <w:sz w:val="18"/>
                <w:szCs w:val="18"/>
                <w:lang w:eastAsia="hr-HR"/>
              </w:rPr>
              <w:br/>
              <w:t xml:space="preserve">radi osiguranja novčane tražbine Erste &amp; </w:t>
            </w:r>
            <w:proofErr w:type="spellStart"/>
            <w:r w:rsidRPr="00B01331">
              <w:rPr>
                <w:rFonts w:cs="Times New Roman" w:eastAsia="Times New Roman"/>
                <w:color w:val="000000"/>
                <w:sz w:val="18"/>
                <w:szCs w:val="18"/>
                <w:lang w:eastAsia="hr-HR"/>
              </w:rPr>
              <w:t>Steiermarkische</w:t>
            </w:r>
            <w:proofErr w:type="spellEnd"/>
            <w:r w:rsidRPr="00B01331">
              <w:rPr>
                <w:rFonts w:cs="Times New Roman" w:eastAsia="Times New Roman"/>
                <w:color w:val="000000"/>
                <w:sz w:val="18"/>
                <w:szCs w:val="18"/>
                <w:lang w:eastAsia="hr-HR"/>
              </w:rPr>
              <w:t xml:space="preserve"> </w:t>
            </w:r>
            <w:proofErr w:type="spellStart"/>
            <w:r w:rsidRPr="00B01331">
              <w:rPr>
                <w:rFonts w:cs="Times New Roman" w:eastAsia="Times New Roman"/>
                <w:color w:val="000000"/>
                <w:sz w:val="18"/>
                <w:szCs w:val="18"/>
                <w:lang w:eastAsia="hr-HR"/>
              </w:rPr>
              <w:t>bank</w:t>
            </w:r>
            <w:proofErr w:type="spellEnd"/>
            <w:r w:rsidRPr="00B01331">
              <w:rPr>
                <w:rFonts w:cs="Times New Roman" w:eastAsia="Times New Roman"/>
                <w:color w:val="000000"/>
                <w:sz w:val="18"/>
                <w:szCs w:val="18"/>
                <w:lang w:eastAsia="hr-HR"/>
              </w:rPr>
              <w:t xml:space="preserve"> d.d. iz Ugovora za iznos</w:t>
            </w:r>
            <w:r w:rsidRPr="00B01331">
              <w:rPr>
                <w:rFonts w:cs="Times New Roman" w:eastAsia="Times New Roman"/>
                <w:color w:val="000000"/>
                <w:sz w:val="18"/>
                <w:szCs w:val="18"/>
                <w:lang w:eastAsia="hr-HR"/>
              </w:rPr>
              <w:br/>
              <w:t>kunske protuvrijednosti od 110.000,00 EUR uvećano za ugovorene kamate, kamate</w:t>
            </w:r>
            <w:r w:rsidRPr="00B01331">
              <w:rPr>
                <w:rFonts w:cs="Times New Roman" w:eastAsia="Times New Roman"/>
                <w:color w:val="000000"/>
                <w:sz w:val="18"/>
                <w:szCs w:val="18"/>
                <w:lang w:eastAsia="hr-HR"/>
              </w:rPr>
              <w:br/>
              <w:t>korisnika garancije, ugovorene kamate za zakašnjenje u plaćanju odnosno zakonske</w:t>
            </w:r>
            <w:r w:rsidRPr="00B01331">
              <w:rPr>
                <w:rFonts w:cs="Times New Roman" w:eastAsia="Times New Roman"/>
                <w:color w:val="000000"/>
                <w:sz w:val="18"/>
                <w:szCs w:val="18"/>
                <w:lang w:eastAsia="hr-HR"/>
              </w:rPr>
              <w:br/>
              <w:t>zatezne kamate ukoliko bude veće te naknade i troškove prisilne naplate bilo sudske ili</w:t>
            </w:r>
            <w:r w:rsidRPr="00B01331">
              <w:rPr>
                <w:rFonts w:cs="Times New Roman" w:eastAsia="Times New Roman"/>
                <w:color w:val="000000"/>
                <w:sz w:val="18"/>
                <w:szCs w:val="18"/>
                <w:lang w:eastAsia="hr-HR"/>
              </w:rPr>
              <w:br/>
            </w:r>
            <w:proofErr w:type="spellStart"/>
            <w:r w:rsidRPr="00B01331">
              <w:rPr>
                <w:rFonts w:cs="Times New Roman" w:eastAsia="Times New Roman"/>
                <w:color w:val="000000"/>
                <w:sz w:val="18"/>
                <w:szCs w:val="18"/>
                <w:lang w:eastAsia="hr-HR"/>
              </w:rPr>
              <w:t>izvansudske</w:t>
            </w:r>
            <w:proofErr w:type="spellEnd"/>
            <w:r w:rsidRPr="00B01331">
              <w:rPr>
                <w:rFonts w:cs="Times New Roman" w:eastAsia="Times New Roman"/>
                <w:color w:val="000000"/>
                <w:sz w:val="18"/>
                <w:szCs w:val="18"/>
                <w:lang w:eastAsia="hr-HR"/>
              </w:rPr>
              <w:t xml:space="preserve"> prirode</w:t>
            </w:r>
          </w:p>
        </w:tc>
      </w:tr>
      <w:tr w:rsidTr="00B01331" w:rsidR="00B01331" w:rsidRPr="00B01331">
        <w:trPr>
          <w:trHeight w:val="7560"/>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lastRenderedPageBreak/>
              <w:t>2</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REPUBLIKA HRVATSKA MINISTARSTVO FINANCIJA</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149.962,03 kn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Općinskog suda u Daruvaru br.  Ovr.471/12-3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Zaprimljeno 28.03.2012. broj Z-560/12</w:t>
            </w:r>
            <w:r w:rsidRPr="00B01331">
              <w:rPr>
                <w:rFonts w:cs="Times New Roman" w:eastAsia="Times New Roman"/>
                <w:color w:val="000000"/>
                <w:sz w:val="18"/>
                <w:szCs w:val="18"/>
                <w:lang w:eastAsia="hr-HR"/>
              </w:rPr>
              <w:br/>
              <w:t xml:space="preserve">Na temelju rješenja o osiguranju ovog suda br.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474/12-3 od 26. veljače 2012.g. predbilježuje se pravo zaloga radi osiguranja novčane tražbine u iznosu od 149.962,03 kn zajedno sa zakonskom zateznom kamatom tekućom na glavnicu od 140.441,63 kn od 15. ožujka 2012.g. pa do isplate po stopi HNB koja je vrijedila zadnjeg dana polugodišta koje je prethodilo tekućem polugodištu uvećanoj za pet postotnih poena, te radi namirenja troškova ovog postupka osiguranja u iznosu od 2.500,00 kn</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Zaprimljeno 12.04.2012. broj Z-653/12</w:t>
            </w:r>
            <w:r w:rsidRPr="00B01331">
              <w:rPr>
                <w:rFonts w:cs="Times New Roman" w:eastAsia="Times New Roman"/>
                <w:color w:val="000000"/>
                <w:sz w:val="18"/>
                <w:szCs w:val="18"/>
                <w:lang w:eastAsia="hr-HR"/>
              </w:rPr>
              <w:br/>
              <w:t xml:space="preserve">Na temelju potvrde od 11. travnja 2012.g. br. OVR.474/12-6 i pravomoćnog rješenja Općinskog suda u Daruvaru br.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 474/12-3 od 6. ožujka 2012.g., </w:t>
            </w:r>
            <w:proofErr w:type="spellStart"/>
            <w:r w:rsidRPr="00B01331">
              <w:rPr>
                <w:rFonts w:cs="Times New Roman" w:eastAsia="Times New Roman"/>
                <w:color w:val="000000"/>
                <w:sz w:val="18"/>
                <w:szCs w:val="18"/>
                <w:lang w:eastAsia="hr-HR"/>
              </w:rPr>
              <w:t>zabilježuje</w:t>
            </w:r>
            <w:proofErr w:type="spellEnd"/>
            <w:r w:rsidRPr="00B01331">
              <w:rPr>
                <w:rFonts w:cs="Times New Roman" w:eastAsia="Times New Roman"/>
                <w:color w:val="000000"/>
                <w:sz w:val="18"/>
                <w:szCs w:val="18"/>
                <w:lang w:eastAsia="hr-HR"/>
              </w:rPr>
              <w:t xml:space="preserve"> se opravdanje predbilježbe kojim se predbilježba pod Z-560/12 pretvara u </w:t>
            </w:r>
            <w:r w:rsidRPr="00B01331">
              <w:rPr>
                <w:rFonts w:cs="Times New Roman" w:eastAsia="Times New Roman"/>
                <w:color w:val="000000"/>
                <w:sz w:val="18"/>
                <w:szCs w:val="18"/>
                <w:lang w:eastAsia="hr-HR"/>
              </w:rPr>
              <w:lastRenderedPageBreak/>
              <w:t>uknjižbu prisilnog založnog prava.</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Zaprimljeno 12.04.2012. broj Z-653/12</w:t>
            </w:r>
            <w:r w:rsidRPr="00B01331">
              <w:rPr>
                <w:rFonts w:cs="Times New Roman" w:eastAsia="Times New Roman"/>
                <w:color w:val="000000"/>
                <w:sz w:val="18"/>
                <w:szCs w:val="18"/>
                <w:lang w:eastAsia="hr-HR"/>
              </w:rPr>
              <w:br/>
            </w:r>
            <w:proofErr w:type="spellStart"/>
            <w:r w:rsidRPr="00B01331">
              <w:rPr>
                <w:rFonts w:cs="Times New Roman" w:eastAsia="Times New Roman"/>
                <w:color w:val="000000"/>
                <w:sz w:val="18"/>
                <w:szCs w:val="18"/>
                <w:lang w:eastAsia="hr-HR"/>
              </w:rPr>
              <w:t>Zabilježuje</w:t>
            </w:r>
            <w:proofErr w:type="spellEnd"/>
            <w:r w:rsidRPr="00B01331">
              <w:rPr>
                <w:rFonts w:cs="Times New Roman" w:eastAsia="Times New Roman"/>
                <w:color w:val="000000"/>
                <w:sz w:val="18"/>
                <w:szCs w:val="18"/>
                <w:lang w:eastAsia="hr-HR"/>
              </w:rPr>
              <w:t xml:space="preserve"> se </w:t>
            </w:r>
            <w:proofErr w:type="spellStart"/>
            <w:r w:rsidRPr="00B01331">
              <w:rPr>
                <w:rFonts w:cs="Times New Roman" w:eastAsia="Times New Roman"/>
                <w:color w:val="000000"/>
                <w:sz w:val="18"/>
                <w:szCs w:val="18"/>
                <w:lang w:eastAsia="hr-HR"/>
              </w:rPr>
              <w:t>ovršivost</w:t>
            </w:r>
            <w:proofErr w:type="spellEnd"/>
            <w:r w:rsidRPr="00B01331">
              <w:rPr>
                <w:rFonts w:cs="Times New Roman" w:eastAsia="Times New Roman"/>
                <w:color w:val="000000"/>
                <w:sz w:val="18"/>
                <w:szCs w:val="18"/>
                <w:lang w:eastAsia="hr-HR"/>
              </w:rPr>
              <w:t xml:space="preserve"> tražbine radi čijeg je osiguranja uknjižba dopuštenja po čl. 259 Ovršnog zakona.</w:t>
            </w:r>
          </w:p>
        </w:tc>
      </w:tr>
      <w:tr w:rsidTr="00B01331" w:rsidR="00B01331" w:rsidRPr="00B01331">
        <w:trPr>
          <w:trHeight w:val="2205"/>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lastRenderedPageBreak/>
              <w:t>3</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DARKOM d.o.o. </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51300447787</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Daruvar, Josipa Kozarca 19</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 ovrsi Trgovačkog suda u Bjelovaru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-570/2012-3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Zaprimljeno 28.06.2013. broj Z-1282/13.</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 xml:space="preserve">Na temelju rješenja o ovrsi Trgovačkog suda u Bjelovaru br.Ovr.570/2012-3 od 21.lipnja 2013. </w:t>
            </w:r>
            <w:proofErr w:type="spellStart"/>
            <w:r w:rsidRPr="00B01331">
              <w:rPr>
                <w:rFonts w:cs="Times New Roman" w:eastAsia="Times New Roman"/>
                <w:color w:val="000000"/>
                <w:sz w:val="18"/>
                <w:szCs w:val="18"/>
                <w:lang w:eastAsia="hr-HR"/>
              </w:rPr>
              <w:t>zabilježuje</w:t>
            </w:r>
            <w:proofErr w:type="spellEnd"/>
            <w:r w:rsidRPr="00B01331">
              <w:rPr>
                <w:rFonts w:cs="Times New Roman" w:eastAsia="Times New Roman"/>
                <w:color w:val="000000"/>
                <w:sz w:val="18"/>
                <w:szCs w:val="18"/>
                <w:lang w:eastAsia="hr-HR"/>
              </w:rPr>
              <w:t xml:space="preserve"> se ovrha temeljem čl. 84 Ovršnog zakona.</w:t>
            </w:r>
          </w:p>
        </w:tc>
      </w:tr>
      <w:tr w:rsidTr="00B01331" w:rsidR="00B01331" w:rsidRPr="00B01331">
        <w:trPr>
          <w:trHeight w:val="7245"/>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lastRenderedPageBreak/>
              <w:t>4</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ROKSANDIĆ MILAN</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87209645250</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Vrbovec, Vrbovečka cesta 9</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31.105,27 kn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Općinskog suda u Daruvaru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-1212/13-2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Na temelju rješenja Općinskog suda u Daruvaru od 18. srpnja 2013. br.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 1212/13-2 uknjižuje se pravo zaloga radi osiguranja novčane tražbine u iznosu od 18.024,25 kn zajedno sa zakonskom zateznom kamatom po stopi od 12% god. počevši od 04. rujna 2012. a u slučaju promjene eskontne stope HNB-e koja je vrijedila zadnjeg dana polugodišta koje je prethodilo tekućem polugodištu uvećanoj za 5 % poena do isplate, radi osiguranja troškova parničnog postupka u iznosu od 2.045,00 kn zajedno sa zakonskom zateznom kamatom po stopi od 12% god. počevši od 17. lipnja 2013. ,a u slučaju promjene eskontne stope HNB-e koja je vrijedila zadnjeg dana polugodišta koje je prethodilo tekućem polugodištu uvećanoj za 5% poena do isplate, kao i radi osiguranja troškova ovog postupka u iznosu od 2.132,50 kn, </w:t>
            </w:r>
            <w:r w:rsidRPr="00B01331">
              <w:rPr>
                <w:rFonts w:cs="Times New Roman" w:eastAsia="Times New Roman"/>
                <w:color w:val="000000"/>
                <w:sz w:val="18"/>
                <w:szCs w:val="18"/>
                <w:lang w:eastAsia="hr-HR"/>
              </w:rPr>
              <w:lastRenderedPageBreak/>
              <w:t>zajedno sa zakonskom zateznom kamatom po stopi od 12% god. počevši od donošenja ovog rješenja o osiguranju</w:t>
            </w:r>
            <w:r w:rsidRPr="00B01331">
              <w:rPr>
                <w:rFonts w:cs="Times New Roman" w:eastAsia="Times New Roman"/>
                <w:color w:val="000000"/>
                <w:sz w:val="18"/>
                <w:szCs w:val="18"/>
                <w:lang w:eastAsia="hr-HR"/>
              </w:rPr>
              <w:br/>
            </w:r>
            <w:proofErr w:type="spellStart"/>
            <w:r w:rsidRPr="00B01331">
              <w:rPr>
                <w:rFonts w:cs="Times New Roman" w:eastAsia="Times New Roman"/>
                <w:color w:val="000000"/>
                <w:sz w:val="18"/>
                <w:szCs w:val="18"/>
                <w:lang w:eastAsia="hr-HR"/>
              </w:rPr>
              <w:t>Zabilježuje</w:t>
            </w:r>
            <w:proofErr w:type="spellEnd"/>
            <w:r w:rsidRPr="00B01331">
              <w:rPr>
                <w:rFonts w:cs="Times New Roman" w:eastAsia="Times New Roman"/>
                <w:color w:val="000000"/>
                <w:sz w:val="18"/>
                <w:szCs w:val="18"/>
                <w:lang w:eastAsia="hr-HR"/>
              </w:rPr>
              <w:t xml:space="preserve"> se ovršnost tražbine radi čijeg je osiguranja uknjižba dopuštena prema čl. 297. st. 2. i čl. 297. st. 1. Ovršnog zakona, sukladno i čl. 298. st. 1. Ovršnog zakona.</w:t>
            </w:r>
          </w:p>
        </w:tc>
      </w:tr>
      <w:tr w:rsidTr="00B01331" w:rsidR="00B01331" w:rsidRPr="00B01331">
        <w:trPr>
          <w:trHeight w:val="2205"/>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lastRenderedPageBreak/>
              <w:t>5</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DARKOM d.o.o. </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51300447787</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Daruvar, Josipa Kozarca 19</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Općinskog suda u Daruvaru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-1754/13-2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Zaprimljeno 31.10.2013. broj Z-1978/13.</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 xml:space="preserve">Na temelju rješenja Općinskog suda u Daruvaru br.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 1754/13-2 od 25. listopada 2013. </w:t>
            </w:r>
            <w:proofErr w:type="spellStart"/>
            <w:r w:rsidRPr="00B01331">
              <w:rPr>
                <w:rFonts w:cs="Times New Roman" w:eastAsia="Times New Roman"/>
                <w:color w:val="000000"/>
                <w:sz w:val="18"/>
                <w:szCs w:val="18"/>
                <w:lang w:eastAsia="hr-HR"/>
              </w:rPr>
              <w:t>zabilježuje</w:t>
            </w:r>
            <w:proofErr w:type="spellEnd"/>
            <w:r w:rsidRPr="00B01331">
              <w:rPr>
                <w:rFonts w:cs="Times New Roman" w:eastAsia="Times New Roman"/>
                <w:color w:val="000000"/>
                <w:sz w:val="18"/>
                <w:szCs w:val="18"/>
                <w:lang w:eastAsia="hr-HR"/>
              </w:rPr>
              <w:t xml:space="preserve"> se ovrha temeljem čl. 84. Ovršnog zakona.</w:t>
            </w:r>
          </w:p>
        </w:tc>
      </w:tr>
      <w:tr w:rsidTr="00B01331" w:rsidR="00B01331" w:rsidRPr="00B01331">
        <w:trPr>
          <w:trHeight w:val="3150"/>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lastRenderedPageBreak/>
              <w:t>6</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REPUBLIKA HRVATSKA MINISTARSTVO FINANCIJA</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52634238587</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66.464,99 kn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Općinskog suda u Daruvaru br.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.-2501/13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Zaprimljeno 25.11.2013.g. pod brojem Z-2181/2013</w:t>
            </w:r>
            <w:r w:rsidRPr="00B01331">
              <w:rPr>
                <w:rFonts w:cs="Times New Roman" w:eastAsia="Times New Roman"/>
                <w:color w:val="000000"/>
                <w:sz w:val="18"/>
                <w:szCs w:val="18"/>
                <w:lang w:eastAsia="hr-HR"/>
              </w:rPr>
              <w:br/>
              <w:t>UKNJIŽBA, ZALOŽNO PRAVO, Temeljem rješenja o ovrsi Općinskog suda u Daruvaru br. Ovr.2501/13 od 20.11.2013.</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Zaprimljeno 14.01.2014.g. pod brojem Z-179/2014</w:t>
            </w:r>
            <w:r w:rsidRPr="00B01331">
              <w:rPr>
                <w:rFonts w:cs="Times New Roman" w:eastAsia="Times New Roman"/>
                <w:color w:val="000000"/>
                <w:sz w:val="18"/>
                <w:szCs w:val="18"/>
                <w:lang w:eastAsia="hr-HR"/>
              </w:rPr>
              <w:br/>
              <w:t>ZABILJEŽBA, OVRŠIVOST TRAŽBINE, radi čijeg je osiguranja uknjižba pod Z. 2181/2013 dopuštena po čl. 297 st. 2 i čl. 298 st. 1 Ovršnog zakona.</w:t>
            </w:r>
          </w:p>
        </w:tc>
      </w:tr>
      <w:tr w:rsidTr="00B01331" w:rsidR="00B01331" w:rsidRPr="00B01331">
        <w:trPr>
          <w:trHeight w:val="2205"/>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7</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DARKOM d.o.o. </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51300447787</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Daruvar, Josipa Kozarca 19</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 ovrsi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-450/14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Zaprimljeno 28.02.2014.g. pod brojem Z-1149/2014</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ZABILJEŽBA, OVRHA, RJEŠENJE O OVRSI OVR-450/14 27.02.2014, TEMELJEM ČL. 84 OVRŠNOG ZAKONA</w:t>
            </w:r>
          </w:p>
        </w:tc>
      </w:tr>
      <w:tr w:rsidTr="00B01331" w:rsidR="00B01331" w:rsidRPr="00B01331">
        <w:trPr>
          <w:trHeight w:val="2205"/>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lastRenderedPageBreak/>
              <w:t>8</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Erste&amp;</w:t>
            </w:r>
            <w:proofErr w:type="spellStart"/>
            <w:r w:rsidRPr="00B01331">
              <w:rPr>
                <w:rFonts w:cs="Times New Roman" w:eastAsia="Times New Roman"/>
                <w:color w:val="000000"/>
                <w:sz w:val="20"/>
                <w:szCs w:val="20"/>
                <w:lang w:eastAsia="hr-HR"/>
              </w:rPr>
              <w:t>Steiermärkische</w:t>
            </w:r>
            <w:proofErr w:type="spellEnd"/>
            <w:r w:rsidRPr="00B01331">
              <w:rPr>
                <w:rFonts w:cs="Times New Roman" w:eastAsia="Times New Roman"/>
                <w:color w:val="000000"/>
                <w:sz w:val="20"/>
                <w:szCs w:val="20"/>
                <w:lang w:eastAsia="hr-HR"/>
              </w:rPr>
              <w:t xml:space="preserve"> Bank d.d.</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23057039320</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Rijeka, Jadranski trg 3a</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 Rješenje o ovrsi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20"/>
                <w:szCs w:val="20"/>
                <w:lang w:eastAsia="hr-HR"/>
              </w:rPr>
              <w:t>zk.ul</w:t>
            </w:r>
            <w:proofErr w:type="spellEnd"/>
            <w:r w:rsidRPr="00B01331">
              <w:rPr>
                <w:rFonts w:cs="Times New Roman" w:eastAsia="Times New Roman"/>
                <w:color w:val="000000"/>
                <w:sz w:val="20"/>
                <w:szCs w:val="20"/>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Zaprimljeno 11.03.2014.g. pod brojem Z-1372/2014</w:t>
            </w:r>
            <w:r w:rsidRPr="00B01331">
              <w:rPr>
                <w:rFonts w:cs="Times New Roman" w:eastAsia="Times New Roman"/>
                <w:color w:val="000000"/>
                <w:sz w:val="20"/>
                <w:szCs w:val="20"/>
                <w:lang w:eastAsia="hr-HR"/>
              </w:rPr>
              <w:br/>
            </w:r>
            <w:r w:rsidRPr="00B01331">
              <w:rPr>
                <w:rFonts w:cs="Times New Roman" w:eastAsia="Times New Roman"/>
                <w:color w:val="000000"/>
                <w:sz w:val="20"/>
                <w:szCs w:val="20"/>
                <w:lang w:eastAsia="hr-HR"/>
              </w:rPr>
              <w:br/>
              <w:t>ZABILJEŽBA, OVRHA, RJEŠENJE O OVRSI 07.03.2014, temeljem čl. 84 Ovršnog zakona</w:t>
            </w:r>
          </w:p>
        </w:tc>
      </w:tr>
      <w:tr w:rsidTr="00B01331" w:rsidR="00B01331" w:rsidRPr="00B01331">
        <w:trPr>
          <w:trHeight w:val="4410"/>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10</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GRAD DARUVAR</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35688993528</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Daruvar, Trg kralja Tomislava 14</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12.529,67 kn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 Rješenje o osiguranju Općinskog suda u Daruvaru, </w:t>
            </w:r>
            <w:proofErr w:type="spellStart"/>
            <w:r w:rsidRPr="00B01331">
              <w:rPr>
                <w:rFonts w:cs="Times New Roman" w:eastAsia="Times New Roman"/>
                <w:color w:val="000000"/>
                <w:sz w:val="18"/>
                <w:szCs w:val="18"/>
                <w:lang w:eastAsia="hr-HR"/>
              </w:rPr>
              <w:t>Ovr</w:t>
            </w:r>
            <w:proofErr w:type="spellEnd"/>
            <w:r w:rsidRPr="00B01331">
              <w:rPr>
                <w:rFonts w:cs="Times New Roman" w:eastAsia="Times New Roman"/>
                <w:color w:val="000000"/>
                <w:sz w:val="18"/>
                <w:szCs w:val="18"/>
                <w:lang w:eastAsia="hr-HR"/>
              </w:rPr>
              <w:t xml:space="preserve">-1755/14-2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18"/>
                <w:szCs w:val="18"/>
                <w:lang w:eastAsia="hr-HR"/>
              </w:rPr>
              <w:t>zk.ul</w:t>
            </w:r>
            <w:proofErr w:type="spellEnd"/>
            <w:r w:rsidRPr="00B01331">
              <w:rPr>
                <w:rFonts w:cs="Times New Roman" w:eastAsia="Times New Roman"/>
                <w:color w:val="000000"/>
                <w:sz w:val="18"/>
                <w:szCs w:val="18"/>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18"/>
                <w:szCs w:val="18"/>
                <w:lang w:eastAsia="hr-HR"/>
              </w:rPr>
            </w:pPr>
            <w:r w:rsidRPr="00B01331">
              <w:rPr>
                <w:rFonts w:cs="Times New Roman" w:eastAsia="Times New Roman"/>
                <w:color w:val="000000"/>
                <w:sz w:val="18"/>
                <w:szCs w:val="18"/>
                <w:lang w:eastAsia="hr-HR"/>
              </w:rPr>
              <w:t>Zaprimljeno 29.07.2014.g. pod brojem Z-4208/2014</w:t>
            </w:r>
            <w:r w:rsidRPr="00B01331">
              <w:rPr>
                <w:rFonts w:cs="Times New Roman" w:eastAsia="Times New Roman"/>
                <w:color w:val="000000"/>
                <w:sz w:val="18"/>
                <w:szCs w:val="18"/>
                <w:lang w:eastAsia="hr-HR"/>
              </w:rPr>
              <w:br/>
              <w:t xml:space="preserve">UKNJIŽBA, ZALOŽNO PRAVO, RJEŠENJE O OSIGURANJU OVR-1755/14 28.07.2014, u iznosu od 12.529,67 kn ( glavnica 10.487,00 kn i kamata 2.042,67 ) i zakonskih zateznih kamata na iznos 2.042,67 kn od 25.srpnja 2014. pa do isplate prema eskontnoj stopi HNB koja je vrijedila zadnjeg dana polugodišta koje je prethodilo </w:t>
            </w:r>
            <w:r w:rsidRPr="00B01331">
              <w:rPr>
                <w:rFonts w:cs="Times New Roman" w:eastAsia="Times New Roman"/>
                <w:color w:val="000000"/>
                <w:sz w:val="18"/>
                <w:szCs w:val="18"/>
                <w:lang w:eastAsia="hr-HR"/>
              </w:rPr>
              <w:lastRenderedPageBreak/>
              <w:t>tekućem polugodištu uvećanoj za pet postotnih poena</w:t>
            </w:r>
            <w:r w:rsidRPr="00B01331">
              <w:rPr>
                <w:rFonts w:cs="Times New Roman" w:eastAsia="Times New Roman"/>
                <w:color w:val="000000"/>
                <w:sz w:val="18"/>
                <w:szCs w:val="18"/>
                <w:lang w:eastAsia="hr-HR"/>
              </w:rPr>
              <w:br/>
            </w:r>
            <w:r w:rsidRPr="00B01331">
              <w:rPr>
                <w:rFonts w:cs="Times New Roman" w:eastAsia="Times New Roman"/>
                <w:color w:val="000000"/>
                <w:sz w:val="18"/>
                <w:szCs w:val="18"/>
                <w:lang w:eastAsia="hr-HR"/>
              </w:rPr>
              <w:br/>
              <w:t>Zaprimljeno 29.10.2014.g. pod brojem Z-5877/2014</w:t>
            </w:r>
            <w:r w:rsidRPr="00B01331">
              <w:rPr>
                <w:rFonts w:cs="Times New Roman" w:eastAsia="Times New Roman"/>
                <w:color w:val="000000"/>
                <w:sz w:val="18"/>
                <w:szCs w:val="18"/>
                <w:lang w:eastAsia="hr-HR"/>
              </w:rPr>
              <w:br/>
              <w:t>ZABILJEŽBA, OVRŠIVOST TRAŽBINE, radi čijeg je osiguranja uknjižba dopuštena po čl. 297 st. 2 i čl. 298 st. 1 Ovršnog zakona.</w:t>
            </w:r>
          </w:p>
        </w:tc>
      </w:tr>
      <w:tr w:rsidTr="00B01331" w:rsidR="00B01331" w:rsidRPr="00B01331">
        <w:trPr>
          <w:trHeight w:val="1934"/>
        </w:trPr>
        <w:tc>
          <w:tcPr>
            <w:tcW w:type="pct" w:w="299"/>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lastRenderedPageBreak/>
              <w:t>11</w:t>
            </w:r>
          </w:p>
        </w:tc>
        <w:tc>
          <w:tcPr>
            <w:tcW w:type="pct" w:w="739"/>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GRAD DARUVAR</w:t>
            </w:r>
          </w:p>
        </w:tc>
        <w:tc>
          <w:tcPr>
            <w:tcW w:type="pct" w:w="733"/>
            <w:tcBorders>
              <w:top w:space="0" w:sz="4" w:color="auto" w:val="single"/>
              <w:left w:space="0" w:sz="4" w:color="auto" w:val="single"/>
              <w:bottom w:space="0" w:sz="4" w:color="auto" w:val="single"/>
              <w:right w:space="0" w:sz="4" w:color="auto" w:val="single"/>
            </w:tcBorders>
            <w:noWrap/>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35688993528</w:t>
            </w:r>
          </w:p>
        </w:tc>
        <w:tc>
          <w:tcPr>
            <w:tcW w:type="pct" w:w="44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Daruvar, Trg kralja Tomislava 14</w:t>
            </w:r>
          </w:p>
        </w:tc>
        <w:tc>
          <w:tcPr>
            <w:tcW w:type="pct" w:w="442"/>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 Općinski sud u Daruvaru, Zemljišno-knjižni odjel Daruvar </w:t>
            </w:r>
          </w:p>
        </w:tc>
        <w:tc>
          <w:tcPr>
            <w:tcW w:type="pct" w:w="58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          1.643,28 kn </w:t>
            </w:r>
          </w:p>
        </w:tc>
        <w:tc>
          <w:tcPr>
            <w:tcW w:type="pct" w:w="517"/>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jc w:val="center"/>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 Rješenje o osiguranju Općinskog suda u Daruvaru, </w:t>
            </w:r>
            <w:proofErr w:type="spellStart"/>
            <w:r w:rsidRPr="00B01331">
              <w:rPr>
                <w:rFonts w:cs="Times New Roman" w:eastAsia="Times New Roman"/>
                <w:color w:val="000000"/>
                <w:sz w:val="20"/>
                <w:szCs w:val="20"/>
                <w:lang w:eastAsia="hr-HR"/>
              </w:rPr>
              <w:t>Ovr</w:t>
            </w:r>
            <w:proofErr w:type="spellEnd"/>
            <w:r w:rsidRPr="00B01331">
              <w:rPr>
                <w:rFonts w:cs="Times New Roman" w:eastAsia="Times New Roman"/>
                <w:color w:val="000000"/>
                <w:sz w:val="20"/>
                <w:szCs w:val="20"/>
                <w:lang w:eastAsia="hr-HR"/>
              </w:rPr>
              <w:t xml:space="preserve">-1755/14-2 i </w:t>
            </w:r>
            <w:proofErr w:type="spellStart"/>
            <w:r w:rsidRPr="00B01331">
              <w:rPr>
                <w:rFonts w:cs="Times New Roman" w:eastAsia="Times New Roman"/>
                <w:color w:val="000000"/>
                <w:sz w:val="20"/>
                <w:szCs w:val="20"/>
                <w:lang w:eastAsia="hr-HR"/>
              </w:rPr>
              <w:t>Ovr</w:t>
            </w:r>
            <w:proofErr w:type="spellEnd"/>
            <w:r w:rsidRPr="00B01331">
              <w:rPr>
                <w:rFonts w:cs="Times New Roman" w:eastAsia="Times New Roman"/>
                <w:color w:val="000000"/>
                <w:sz w:val="20"/>
                <w:szCs w:val="20"/>
                <w:lang w:eastAsia="hr-HR"/>
              </w:rPr>
              <w:t xml:space="preserve">-1761/14-3 </w:t>
            </w:r>
          </w:p>
        </w:tc>
        <w:tc>
          <w:tcPr>
            <w:tcW w:type="pct" w:w="52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Nekretnina upisana u zemljišne knjige Općinskog suda u Daruvaru, zemljišno-knjižni odjel Daruvar, k.o. Daruvar, </w:t>
            </w:r>
            <w:proofErr w:type="spellStart"/>
            <w:r w:rsidRPr="00B01331">
              <w:rPr>
                <w:rFonts w:cs="Times New Roman" w:eastAsia="Times New Roman"/>
                <w:color w:val="000000"/>
                <w:sz w:val="20"/>
                <w:szCs w:val="20"/>
                <w:lang w:eastAsia="hr-HR"/>
              </w:rPr>
              <w:t>zk.ul</w:t>
            </w:r>
            <w:proofErr w:type="spellEnd"/>
            <w:r w:rsidRPr="00B01331">
              <w:rPr>
                <w:rFonts w:cs="Times New Roman" w:eastAsia="Times New Roman"/>
                <w:color w:val="000000"/>
                <w:sz w:val="20"/>
                <w:szCs w:val="20"/>
                <w:lang w:eastAsia="hr-HR"/>
              </w:rPr>
              <w:t>. 3591, kč.br. 1895/5 u naravi gospodarska zgrada površine 403 m2 i dvorište Josipa Jelačića 87b 1289 m2, ukupne površine 1692 m2</w:t>
            </w:r>
          </w:p>
        </w:tc>
        <w:tc>
          <w:tcPr>
            <w:tcW w:type="pct" w:w="708"/>
            <w:tcBorders>
              <w:top w:space="0" w:sz="4" w:color="auto" w:val="single"/>
              <w:left w:space="0" w:sz="4" w:color="auto" w:val="single"/>
              <w:bottom w:space="0" w:sz="4" w:color="auto" w:val="single"/>
              <w:right w:space="0" w:sz="4" w:color="auto" w:val="single"/>
            </w:tcBorders>
            <w:hideMark/>
          </w:tcPr>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Zaprimljeno 21.08.2014.g. pod brojem Z-4528/2014</w:t>
            </w:r>
            <w:r w:rsidRPr="00B01331">
              <w:rPr>
                <w:rFonts w:cs="Times New Roman" w:eastAsia="Times New Roman"/>
                <w:color w:val="000000"/>
                <w:sz w:val="20"/>
                <w:szCs w:val="20"/>
                <w:lang w:eastAsia="hr-HR"/>
              </w:rPr>
              <w:br/>
              <w:t>Prvenstveni red upisa: Z-4191/2014</w:t>
            </w:r>
            <w:r w:rsidRPr="00B01331">
              <w:rPr>
                <w:rFonts w:cs="Times New Roman" w:eastAsia="Times New Roman"/>
                <w:color w:val="000000"/>
                <w:sz w:val="20"/>
                <w:szCs w:val="20"/>
                <w:lang w:eastAsia="hr-HR"/>
              </w:rPr>
              <w:br/>
              <w:t xml:space="preserve">UKNJIŽBA, ZALOŽNO PRAVO, RJEŠENJE O OSIGURANJU NOVČANE TRAŽBINE OVR-1761/14 13.08.2014, radi osiguranja novčane tražbine u iznosu od 1.643,28 kn i zateznih kamata na iznos od 243,28 kn s dospijećem 25.07.2014. pa do isplate prema eskontnoj stopi HNB koja je vrijedila zadnjeg dana polugodišta koje je prethodilo tekućem </w:t>
            </w:r>
            <w:r w:rsidRPr="00B01331">
              <w:rPr>
                <w:rFonts w:cs="Times New Roman" w:eastAsia="Times New Roman"/>
                <w:color w:val="000000"/>
                <w:sz w:val="20"/>
                <w:szCs w:val="20"/>
                <w:lang w:eastAsia="hr-HR"/>
              </w:rPr>
              <w:lastRenderedPageBreak/>
              <w:t>polugodištu uvećanoj za pet postotnih poena</w:t>
            </w:r>
            <w:r w:rsidRPr="00B01331">
              <w:rPr>
                <w:rFonts w:cs="Times New Roman" w:eastAsia="Times New Roman"/>
                <w:color w:val="000000"/>
                <w:sz w:val="20"/>
                <w:szCs w:val="20"/>
                <w:lang w:eastAsia="hr-HR"/>
              </w:rPr>
              <w:br/>
            </w:r>
            <w:r w:rsidRPr="00B01331">
              <w:rPr>
                <w:rFonts w:cs="Times New Roman" w:eastAsia="Times New Roman"/>
                <w:color w:val="000000"/>
                <w:sz w:val="20"/>
                <w:szCs w:val="20"/>
                <w:lang w:eastAsia="hr-HR"/>
              </w:rPr>
              <w:br/>
              <w:t>Zaprimljeno 30.10.2014.g. pod brojem Z-5924/2014</w:t>
            </w:r>
            <w:r w:rsidRPr="00B01331">
              <w:rPr>
                <w:rFonts w:cs="Times New Roman" w:eastAsia="Times New Roman"/>
                <w:color w:val="000000"/>
                <w:sz w:val="20"/>
                <w:szCs w:val="20"/>
                <w:lang w:eastAsia="hr-HR"/>
              </w:rPr>
              <w:br/>
              <w:t>ZABILJEŽBA, OVRŠIVOST TRAŽBINE, radi čijeg je osiguranja uknjižba dopuštena prema po. 297 st.1. i 2. i čl.298 st.1. Ovršnog zakona.</w:t>
            </w:r>
          </w:p>
        </w:tc>
      </w:tr>
    </w:tbl>
    <w:p w:rsidRDefault="00B01331" w:rsidP="00B01331" w:rsidR="00B01331" w:rsidRPr="00B01331">
      <w:pPr>
        <w:spacing w:after="0"/>
        <w:rPr>
          <w:rFonts w:cs="Times New Roman" w:eastAsia="Times New Roman" w:hAnsi="Calibri" w:ascii="Calibri"/>
          <w:color w:val="000000"/>
          <w:lang w:eastAsia="hr-HR"/>
        </w:rPr>
      </w:pPr>
    </w:p>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 xml:space="preserve">Napomena: Rješenjem Općinskog suda u Bjelovaru, Stalna služba u Daruvaru </w:t>
      </w:r>
      <w:proofErr w:type="spellStart"/>
      <w:r w:rsidRPr="00B01331">
        <w:rPr>
          <w:rFonts w:cs="Times New Roman" w:eastAsia="Times New Roman"/>
          <w:color w:val="000000"/>
          <w:sz w:val="20"/>
          <w:szCs w:val="20"/>
          <w:lang w:eastAsia="hr-HR"/>
        </w:rPr>
        <w:t>Ovr</w:t>
      </w:r>
      <w:proofErr w:type="spellEnd"/>
      <w:r w:rsidRPr="00B01331">
        <w:rPr>
          <w:rFonts w:cs="Times New Roman" w:eastAsia="Times New Roman"/>
          <w:color w:val="000000"/>
          <w:sz w:val="20"/>
          <w:szCs w:val="20"/>
          <w:lang w:eastAsia="hr-HR"/>
        </w:rPr>
        <w:t xml:space="preserve">-863/2016-19 od 08.06.2016. godine nekretnina  upisana  u zemljišne knjige Općinskog suda u Daruvaru, zemljišno-knjižni odjel Daruvar, k.o. Daruvar, </w:t>
      </w:r>
      <w:proofErr w:type="spellStart"/>
      <w:r w:rsidRPr="00B01331">
        <w:rPr>
          <w:rFonts w:cs="Times New Roman" w:eastAsia="Times New Roman"/>
          <w:color w:val="000000"/>
          <w:sz w:val="20"/>
          <w:szCs w:val="20"/>
          <w:lang w:eastAsia="hr-HR"/>
        </w:rPr>
        <w:t>zk.ul</w:t>
      </w:r>
      <w:proofErr w:type="spellEnd"/>
      <w:r w:rsidRPr="00B01331">
        <w:rPr>
          <w:rFonts w:cs="Times New Roman" w:eastAsia="Times New Roman"/>
          <w:color w:val="000000"/>
          <w:sz w:val="20"/>
          <w:szCs w:val="20"/>
          <w:lang w:eastAsia="hr-HR"/>
        </w:rPr>
        <w:t xml:space="preserve">. 3591, kč.br. 1895/5 u naravi gospodarska zgrada površine 403 m2 i dvorište Josipa Jelačića 87b 1289 m2, ukupne površine 1692 m2 dosuđena kupcu Stolarsko i </w:t>
      </w:r>
      <w:proofErr w:type="spellStart"/>
      <w:r w:rsidRPr="00B01331">
        <w:rPr>
          <w:rFonts w:cs="Times New Roman" w:eastAsia="Times New Roman"/>
          <w:color w:val="000000"/>
          <w:sz w:val="20"/>
          <w:szCs w:val="20"/>
          <w:lang w:eastAsia="hr-HR"/>
        </w:rPr>
        <w:t>drvometalskom</w:t>
      </w:r>
      <w:proofErr w:type="spellEnd"/>
      <w:r w:rsidRPr="00B01331">
        <w:rPr>
          <w:rFonts w:cs="Times New Roman" w:eastAsia="Times New Roman"/>
          <w:color w:val="000000"/>
          <w:sz w:val="20"/>
          <w:szCs w:val="20"/>
          <w:lang w:eastAsia="hr-HR"/>
        </w:rPr>
        <w:t xml:space="preserve"> obrtu </w:t>
      </w:r>
      <w:proofErr w:type="spellStart"/>
      <w:r w:rsidRPr="00B01331">
        <w:rPr>
          <w:rFonts w:cs="Times New Roman" w:eastAsia="Times New Roman"/>
          <w:color w:val="000000"/>
          <w:sz w:val="20"/>
          <w:szCs w:val="20"/>
          <w:lang w:eastAsia="hr-HR"/>
        </w:rPr>
        <w:t>Modelstolarija</w:t>
      </w:r>
      <w:proofErr w:type="spellEnd"/>
      <w:r w:rsidRPr="00B01331">
        <w:rPr>
          <w:rFonts w:cs="Times New Roman" w:eastAsia="Times New Roman"/>
          <w:color w:val="000000"/>
          <w:sz w:val="20"/>
          <w:szCs w:val="20"/>
          <w:lang w:eastAsia="hr-HR"/>
        </w:rPr>
        <w:t xml:space="preserve"> Daruvar </w:t>
      </w:r>
      <w:proofErr w:type="spellStart"/>
      <w:r w:rsidRPr="00B01331">
        <w:rPr>
          <w:rFonts w:cs="Times New Roman" w:eastAsia="Times New Roman"/>
          <w:color w:val="000000"/>
          <w:sz w:val="20"/>
          <w:szCs w:val="20"/>
          <w:lang w:eastAsia="hr-HR"/>
        </w:rPr>
        <w:t>vl</w:t>
      </w:r>
      <w:proofErr w:type="spellEnd"/>
      <w:r w:rsidRPr="00B01331">
        <w:rPr>
          <w:rFonts w:cs="Times New Roman" w:eastAsia="Times New Roman"/>
          <w:color w:val="000000"/>
          <w:sz w:val="20"/>
          <w:szCs w:val="20"/>
          <w:lang w:eastAsia="hr-HR"/>
        </w:rPr>
        <w:t xml:space="preserve">. Saša </w:t>
      </w:r>
      <w:proofErr w:type="spellStart"/>
      <w:r w:rsidRPr="00B01331">
        <w:rPr>
          <w:rFonts w:cs="Times New Roman" w:eastAsia="Times New Roman"/>
          <w:color w:val="000000"/>
          <w:sz w:val="20"/>
          <w:szCs w:val="20"/>
          <w:lang w:eastAsia="hr-HR"/>
        </w:rPr>
        <w:t>Šimek</w:t>
      </w:r>
      <w:proofErr w:type="spellEnd"/>
      <w:r w:rsidRPr="00B01331">
        <w:rPr>
          <w:rFonts w:cs="Times New Roman" w:eastAsia="Times New Roman"/>
          <w:color w:val="000000"/>
          <w:sz w:val="20"/>
          <w:szCs w:val="20"/>
          <w:lang w:eastAsia="hr-HR"/>
        </w:rPr>
        <w:t xml:space="preserve">, OIB: 43445362517. </w:t>
      </w:r>
      <w:proofErr w:type="spellStart"/>
      <w:r w:rsidRPr="00B01331">
        <w:rPr>
          <w:rFonts w:cs="Times New Roman" w:eastAsia="Times New Roman"/>
          <w:color w:val="000000"/>
          <w:sz w:val="20"/>
          <w:szCs w:val="20"/>
          <w:lang w:eastAsia="hr-HR"/>
        </w:rPr>
        <w:t>Kupovnina</w:t>
      </w:r>
      <w:proofErr w:type="spellEnd"/>
      <w:r w:rsidRPr="00B01331">
        <w:rPr>
          <w:rFonts w:cs="Times New Roman" w:eastAsia="Times New Roman"/>
          <w:color w:val="000000"/>
          <w:sz w:val="20"/>
          <w:szCs w:val="20"/>
          <w:lang w:eastAsia="hr-HR"/>
        </w:rPr>
        <w:t xml:space="preserve"> u iznosu 713.000,00 kn doznačena na račun Općinskog suda u Bjelovaru.</w:t>
      </w:r>
    </w:p>
    <w:p w:rsidRDefault="00B01331" w:rsidP="00B01331" w:rsidR="00B01331" w:rsidRPr="00B01331">
      <w:pPr>
        <w:spacing w:lineRule="auto" w:line="256" w:after="0"/>
        <w:rPr>
          <w:rFonts w:cs="Times New Roman" w:eastAsia="Calibri"/>
          <w:sz w:val="20"/>
          <w:szCs w:val="20"/>
        </w:rPr>
      </w:pPr>
    </w:p>
    <w:p w:rsidRDefault="00B01331" w:rsidP="00B01331" w:rsidR="00B01331" w:rsidRPr="00B01331">
      <w:pPr>
        <w:spacing w:after="0"/>
        <w:rPr>
          <w:rFonts w:cs="Times New Roman" w:eastAsia="Times New Roman"/>
          <w:color w:val="000000"/>
          <w:sz w:val="20"/>
          <w:szCs w:val="20"/>
          <w:lang w:eastAsia="hr-HR"/>
        </w:rPr>
      </w:pPr>
      <w:r w:rsidRPr="00B01331">
        <w:rPr>
          <w:rFonts w:cs="Times New Roman" w:eastAsia="Times New Roman"/>
          <w:color w:val="000000"/>
          <w:sz w:val="20"/>
          <w:szCs w:val="20"/>
          <w:lang w:eastAsia="hr-HR"/>
        </w:rPr>
        <w:t>U Osijeku, 13.09.2016. godine</w:t>
      </w:r>
    </w:p>
    <w:p w:rsidRDefault="00B01331" w:rsidP="00B01331" w:rsidR="00B01331" w:rsidRPr="00B01331">
      <w:pPr>
        <w:spacing w:lineRule="auto" w:line="256" w:after="0"/>
        <w:rPr>
          <w:rFonts w:cs="Times New Roman" w:eastAsia="Calibri" w:hAnsi="Calibri" w:ascii="Calibri"/>
        </w:rPr>
      </w:pPr>
    </w:p>
    <w:p w:rsidRDefault="00B01331" w:rsidP="00B01331" w:rsidR="00A21F0D" w:rsidRPr="00B01331">
      <w:pPr>
        <w:spacing w:after="0"/>
        <w:ind w:left="12744"/>
        <w:rPr>
          <w:rFonts w:cs="Times New Roman" w:eastAsia="Times New Roman" w:hAnsi="Calibri" w:ascii="Calibri"/>
          <w:color w:val="000000"/>
          <w:lang w:eastAsia="hr-HR"/>
        </w:rPr>
      </w:pPr>
      <w:proofErr w:type="spellStart"/>
      <w:r>
        <w:rPr>
          <w:rFonts w:cs="Times New Roman" w:eastAsia="Times New Roman" w:hAnsi="Calibri" w:ascii="Calibri"/>
          <w:color w:val="000000"/>
          <w:lang w:eastAsia="hr-HR"/>
        </w:rPr>
        <w:t>Steč</w:t>
      </w:r>
      <w:proofErr w:type="spellEnd"/>
      <w:r>
        <w:rPr>
          <w:rFonts w:cs="Times New Roman" w:eastAsia="Times New Roman" w:hAnsi="Calibri" w:ascii="Calibri"/>
          <w:color w:val="000000"/>
          <w:lang w:eastAsia="hr-HR"/>
        </w:rPr>
        <w:t xml:space="preserve"> </w:t>
      </w:r>
      <w:proofErr w:type="spellStart"/>
      <w:r>
        <w:rPr>
          <w:rFonts w:cs="Times New Roman" w:eastAsia="Times New Roman" w:hAnsi="Calibri" w:ascii="Calibri"/>
          <w:color w:val="000000"/>
          <w:lang w:eastAsia="hr-HR"/>
        </w:rPr>
        <w:t>upidipl.iu</w:t>
      </w:r>
      <w:proofErr w:type="spellEnd"/>
    </w:p>
    <w:p w:rsidRDefault="00DA0242" w:rsidP="00DA0242" w:rsidR="00DA0242">
      <w:pPr>
        <w:pStyle w:val="ZapisniarPotpis"/>
      </w:pPr>
    </w:p>
    <w:sectPr w:rsidSect="00B01331" w:rsidR="00DA0242">
      <w:headerReference w:type="default" r:id="rId11"/>
      <w:pgSz w:code="9" w:h="16839" w:w="11907"/>
      <w:pgMar w:gutter="0" w:footer="1134" w:header="1134" w:left="1417" w:bottom="851"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1331"/>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91304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St-290/2016-17</izvorni_sadrzaj>
    <derivirana_varijabla naziv="DomainObject.Oznaka_1">St-290/2016-17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St-290/2016</izvorni_sadrzaj>
    <derivirana_varijabla naziv="DomainObject.Predmet.OznakaBroj_1">St-290/2016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GT-INTERIJERI d.o.o. za proizvodnju, trgovinu i usluge Daruvar</izvorni_sadrzaj>
    <derivirana_varijabla naziv="DomainObject.Predmet.ProtustrankaFormated_1">  GT-INTERIJERI d.o.o. za proizvodnju, trgovinu i usluge Daruvar</derivirana_varijabla>
  </DomainObject.Predmet.ProtustrankaFormated>
  <DomainObject.Predmet.ProtustrankaFormatedOIB>
    <izvorni_sadrzaj>  GT-INTERIJERI d.o.o. za proizvodnju, trgovinu i usluge Daruvar, OIB 42102113495</izvorni_sadrzaj>
    <derivirana_varijabla naziv="DomainObject.Predmet.ProtustrankaFormatedOIB_1">  GT-INTERIJERI d.o.o. za proizvodnju, trgovinu i usluge Daruvar, OIB 42102113495</derivirana_varijabla>
  </DomainObject.Predmet.ProtustrankaFormatedOIB>
  <DomainObject.Predmet.ProtustrankaFormatedWithAdress>
    <izvorni_sadrzaj> GT-INTERIJERI d.o.o. za proizvodnju, trgovinu i usluge Daruvar, Strma ulica 3, 43500 Daruvar</izvorni_sadrzaj>
    <derivirana_varijabla naziv="DomainObject.Predmet.ProtustrankaFormatedWithAdress_1"> GT-INTERIJERI d.o.o. za proizvodnju, trgovinu i usluge Daruvar, Strma ulica 3, 43500 Daruvar</derivirana_varijabla>
  </DomainObject.Predmet.ProtustrankaFormatedWithAdress>
  <DomainObject.Predmet.ProtustrankaFormatedWithAdressOIB>
    <izvorni_sadrzaj> GT-INTERIJERI d.o.o. za proizvodnju, trgovinu i usluge Daruvar, OIB 42102113495, Strma ulica 3, 43500 Daruvar</izvorni_sadrzaj>
    <derivirana_varijabla naziv="DomainObject.Predmet.ProtustrankaFormatedWithAdressOIB_1"> GT-INTERIJERI d.o.o. za proizvodnju, trgovinu i usluge Daruvar, OIB 42102113495, Strma ulica 3, 43500 Daruvar</derivirana_varijabla>
  </DomainObject.Predmet.ProtustrankaFormatedWithAdressOIB>
  <DomainObject.Predmet.ProtustrankaWithAdress>
    <izvorni_sadrzaj>GT-INTERIJERI d.o.o. za proizvodnju, trgovinu i usluge Daruvar Strma ulica 3, 43500 Daruvar</izvorni_sadrzaj>
    <derivirana_varijabla naziv="DomainObject.Predmet.ProtustrankaWithAdress_1">GT-INTERIJERI d.o.o. za proizvodnju, trgovinu i usluge Daruvar Strma ulica 3, 43500 Daruvar</derivirana_varijabla>
  </DomainObject.Predmet.ProtustrankaWithAdress>
  <DomainObject.Predmet.ProtustrankaWithAdressOIB>
    <izvorni_sadrzaj>GT-INTERIJERI d.o.o. za proizvodnju, trgovinu i usluge Daruvar, OIB 42102113495, Strma ulica 3, 43500 Daruvar</izvorni_sadrzaj>
    <derivirana_varijabla naziv="DomainObject.Predmet.ProtustrankaWithAdressOIB_1">GT-INTERIJERI d.o.o. za proizvodnju, trgovinu i usluge Daruvar, OIB 42102113495, Strma ulica 3, 43500 Daruvar</derivirana_varijabla>
  </DomainObject.Predmet.ProtustrankaWithAdressOIB>
  <DomainObject.Predmet.ProtustrankaNazivFormated>
    <izvorni_sadrzaj>GT-INTERIJERI d.o.o. za proizvodnju, trgovinu i usluge Daruvar</izvorni_sadrzaj>
    <derivirana_varijabla naziv="DomainObject.Predmet.ProtustrankaNazivFormated_1">GT-INTERIJERI d.o.o. za proizvodnju, trgovinu i usluge Daruvar</derivirana_varijabla>
  </DomainObject.Predmet.ProtustrankaNazivFormated>
  <DomainObject.Predmet.ProtustrankaNazivFormatedOIB>
    <izvorni_sadrzaj>GT-INTERIJERI d.o.o. za proizvodnju, trgovinu i usluge Daruvar, OIB 42102113495</izvorni_sadrzaj>
    <derivirana_varijabla naziv="DomainObject.Predmet.ProtustrankaNazivFormatedOIB_1">GT-INTERIJERI d.o.o. za proizvodnju, trgovinu i usluge Daruvar, OIB 42102113495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 dioničko društvo, Rijeka</izvorni_sadrzaj>
    <derivirana_varijabla naziv="DomainObject.Predmet.StrankaFormated_1">  ERSTE&amp;STEIERMÄRKISCHE BANK dioničko društvo, Rijeka</derivirana_varijabla>
  </DomainObject.Predmet.StrankaFormated>
  <DomainObject.Predmet.StrankaFormatedOIB>
    <izvorni_sadrzaj>  ERSTE&amp;STEIERMÄRKISCHE BANK dioničko društvo, Rijeka, OIB 23057039320</izvorni_sadrzaj>
    <derivirana_varijabla naziv="DomainObject.Predmet.StrankaFormatedOIB_1">  ERSTE&amp;STEIERMÄRKISCHE BANK dioničko društvo, Rijeka, OIB 23057039320</derivirana_varijabla>
  </DomainObject.Predmet.StrankaFormatedOIB>
  <DomainObject.Predmet.StrankaFormatedWithAdress>
    <izvorni_sadrzaj> ERSTE&amp;STEIERMÄRKISCHE BANK dioničko društvo, Rijeka, Jadranski Trg 3/a, 51000 Rijeka</izvorni_sadrzaj>
    <derivirana_varijabla naziv="DomainObject.Predmet.StrankaFormatedWithAdress_1"> ERSTE&amp;STEIERMÄRKISCHE BANK dioničko društvo, Rijeka, Jadranski Trg 3/a, 51000 Rijeka</derivirana_varijabla>
  </DomainObject.Predmet.StrankaFormatedWithAdress>
  <DomainObject.Predmet.StrankaFormatedWithAdressOIB>
    <izvorni_sadrzaj> ERSTE&amp;STEIERMÄRKISCHE BANK dioničko društvo, Rijeka, OIB 23057039320, Jadranski Trg 3/a, 51000 Rijeka</izvorni_sadrzaj>
    <derivirana_varijabla naziv="DomainObject.Predmet.StrankaFormatedWithAdressOIB_1"> ERSTE&amp;STEIERMÄRKISCHE BANK dioničko društvo, Rijeka, OIB 23057039320, Jadranski Trg 3/a, 51000 Rijeka</derivirana_varijabla>
  </DomainObject.Predmet.StrankaFormatedWithAdressOIB>
  <DomainObject.Predmet.StrankaWithAdress>
    <izvorni_sadrzaj>ERSTE&amp;STEIERMÄRKISCHE BANK dioničko društvo, Rijeka Jadranski Trg 3/a,51000 Rijeka</izvorni_sadrzaj>
    <derivirana_varijabla naziv="DomainObject.Predmet.StrankaWithAdress_1">ERSTE&amp;STEIERMÄRKISCHE BANK dioničko društvo, Rijeka Jadranski Trg 3/a,51000 Rijeka</derivirana_varijabla>
  </DomainObject.Predmet.StrankaWithAdress>
  <DomainObject.Predmet.StrankaWithAdressOIB>
    <izvorni_sadrzaj>ERSTE&amp;STEIERMÄRKISCHE BANK dioničko društvo, Rijeka, OIB 23057039320, Jadranski Trg 3/a,51000 Rijeka</izvorni_sadrzaj>
    <derivirana_varijabla naziv="DomainObject.Predmet.StrankaWithAdressOIB_1">ERSTE&amp;STEIERMÄRKISCHE BANK dioničko društvo, Rijeka, OIB 23057039320, Jadranski Trg 3/a,51000 Rijeka</derivirana_varijabla>
  </DomainObject.Predmet.StrankaWithAdressOIB>
  <DomainObject.Predmet.StrankaNazivFormated>
    <izvorni_sadrzaj>ERSTE&amp;STEIERMÄRKISCHE BANK dioničko društvo, Rijeka</izvorni_sadrzaj>
    <derivirana_varijabla naziv="DomainObject.Predmet.StrankaNazivFormated_1">ERSTE&amp;STEIERMÄRKISCHE BANK dioničko društvo, Rijeka</derivirana_varijabla>
  </DomainObject.Predmet.StrankaNazivFormated>
  <DomainObject.Predmet.StrankaNazivFormatedOIB>
    <izvorni_sadrzaj>ERSTE&amp;STEIERMÄRKISCHE BANK dioničko društvo, Rijeka, OIB 23057039320</izvorni_sadrzaj>
    <derivirana_varijabla naziv="DomainObject.Predmet.StrankaNazivFormatedOIB_1">ERSTE&amp;STEIERMÄRKISCHE BANK dioničko društvo,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ERSTE&amp;STEIERMÄRKISCHE BANK dioničko društvo, Rijeka</item>
    </izvorni_sadrzaj>
    <derivirana_varijabla naziv="DomainObject.Predmet.StrankaListFormated_1">
      <item>ERSTE&amp;STEIERMÄRKISCHE BANK dioničko društvo, Rijeka</item>
    </derivirana_varijabla>
  </DomainObject.Predmet.StrankaListFormated>
  <DomainObject.Predmet.StrankaListFormatedOIB>
    <izvorni_sadrzaj>
      <item>ERSTE&amp;STEIERMÄRKISCHE BANK dioničko društvo, Rijeka, OIB 23057039320</item>
    </izvorni_sadrzaj>
    <derivirana_varijabla naziv="DomainObject.Predmet.StrankaListFormatedOIB_1">
      <item>ERSTE&amp;STEIERMÄRKISCHE BANK dioničko društvo, Rijeka, OIB 23057039320</item>
    </derivirana_varijabla>
  </DomainObject.Predmet.StrankaListFormatedOIB>
  <DomainObject.Predmet.StrankaListFormatedWithAdress>
    <izvorni_sadrzaj>
      <item>ERSTE&amp;STEIERMÄRKISCHE BANK dioničko društvo, Rijeka, Jadranski Trg 3/a, 51000 Rijeka</item>
    </izvorni_sadrzaj>
    <derivirana_varijabla naziv="DomainObject.Predmet.StrankaListFormatedWithAdress_1">
      <item>ERSTE&amp;STEIERMÄRKISCHE BANK dioničko društvo, Rijeka, Jadranski Trg 3/a, 51000 Rijeka</item>
    </derivirana_varijabla>
  </DomainObject.Predmet.StrankaListFormatedWithAdress>
  <DomainObject.Predmet.StrankaListFormatedWithAdressOIB>
    <izvorni_sadrzaj>
      <item>ERSTE&amp;STEIERMÄRKISCHE BANK dioničko društvo, Rijeka, OIB 23057039320, Jadranski Trg 3/a, 51000 Rijeka</item>
    </izvorni_sadrzaj>
    <derivirana_varijabla naziv="DomainObject.Predmet.StrankaListFormatedWithAdressOIB_1">
      <item>ERSTE&amp;STEIERMÄRKISCHE BANK dioničko društvo, Rijeka, OIB 23057039320, Jadranski Trg 3/a, 51000 Rijeka</item>
    </derivirana_varijabla>
  </DomainObject.Predmet.StrankaListFormatedWithAdressOIB>
  <DomainObject.Predmet.StrankaListNazivFormated>
    <izvorni_sadrzaj>
      <item>ERSTE&amp;STEIERMÄRKISCHE BANK dioničko društvo, Rijeka</item>
    </izvorni_sadrzaj>
    <derivirana_varijabla naziv="DomainObject.Predmet.StrankaListNazivFormated_1">
      <item>ERSTE&amp;STEIERMÄRKISCHE BANK dioničko društvo, Rijeka</item>
    </derivirana_varijabla>
  </DomainObject.Predmet.StrankaListNazivFormated>
  <DomainObject.Predmet.StrankaListNazivFormatedOIB>
    <izvorni_sadrzaj>
      <item>ERSTE&amp;STEIERMÄRKISCHE BANK dioničko društvo, Rijeka, OIB 23057039320</item>
    </izvorni_sadrzaj>
    <derivirana_varijabla naziv="DomainObject.Predmet.StrankaListNazivFormatedOIB_1">
      <item>ERSTE&amp;STEIERMÄRKISCHE BANK dioničko društvo, Rijeka, OIB 23057039320</item>
    </derivirana_varijabla>
  </DomainObject.Predmet.StrankaListNazivFormatedOIB>
  <DomainObject.Predmet.ProtuStrankaListFormated>
    <izvorni_sadrzaj>
      <item>GT-INTERIJERI d.o.o. za proizvodnju, trgovinu i usluge Daruvar</item>
    </izvorni_sadrzaj>
    <derivirana_varijabla naziv="DomainObject.Predmet.ProtuStrankaListFormated_1">
      <item>GT-INTERIJERI d.o.o. za proizvodnju, trgovinu i usluge Daruvar</item>
    </derivirana_varijabla>
  </DomainObject.Predmet.ProtuStrankaListFormated>
  <DomainObject.Predmet.ProtuStrankaListFormatedOIB>
    <izvorni_sadrzaj>
      <item>GT-INTERIJERI d.o.o. za proizvodnju, trgovinu i usluge Daruvar, OIB 42102113495</item>
    </izvorni_sadrzaj>
    <derivirana_varijabla naziv="DomainObject.Predmet.ProtuStrankaListFormatedOIB_1">
      <item>GT-INTERIJERI d.o.o. za proizvodnju, trgovinu i usluge Daruvar, OIB 42102113495</item>
    </derivirana_varijabla>
  </DomainObject.Predmet.ProtuStrankaListFormatedOIB>
  <DomainObject.Predmet.ProtuStrankaListFormatedWithAdress>
    <izvorni_sadrzaj>
      <item>GT-INTERIJERI d.o.o. za proizvodnju, trgovinu i usluge Daruvar, Strma ulica 3, 43500 Daruvar</item>
    </izvorni_sadrzaj>
    <derivirana_varijabla naziv="DomainObject.Predmet.ProtuStrankaListFormatedWithAdress_1">
      <item>GT-INTERIJERI d.o.o. za proizvodnju, trgovinu i usluge Daruvar, Strma ulica 3, 43500 Daruvar</item>
    </derivirana_varijabla>
  </DomainObject.Predmet.ProtuStrankaListFormatedWithAdress>
  <DomainObject.Predmet.ProtuStrankaListFormatedWithAdressOIB>
    <izvorni_sadrzaj>
      <item>GT-INTERIJERI d.o.o. za proizvodnju, trgovinu i usluge Daruvar, OIB 42102113495, Strma ulica 3, 43500 Daruvar</item>
    </izvorni_sadrzaj>
    <derivirana_varijabla naziv="DomainObject.Predmet.ProtuStrankaListFormatedWithAdressOIB_1">
      <item>GT-INTERIJERI d.o.o. za proizvodnju, trgovinu i usluge Daruvar, OIB 42102113495, Strma ulica 3, 43500 Daruvar</item>
    </derivirana_varijabla>
  </DomainObject.Predmet.ProtuStrankaListFormatedWithAdressOIB>
  <DomainObject.Predmet.ProtuStrankaListNazivFormated>
    <izvorni_sadrzaj>
      <item>GT-INTERIJERI d.o.o. za proizvodnju, trgovinu i usluge Daruvar</item>
    </izvorni_sadrzaj>
    <derivirana_varijabla naziv="DomainObject.Predmet.ProtuStrankaListNazivFormated_1">
      <item>GT-INTERIJERI d.o.o. za proizvodnju, trgovinu i usluge Daruvar</item>
    </derivirana_varijabla>
  </DomainObject.Predmet.ProtuStrankaListNazivFormated>
  <DomainObject.Predmet.ProtuStrankaListNazivFormatedOIB>
    <izvorni_sadrzaj>
      <item>GT-INTERIJERI d.o.o. za proizvodnju, trgovinu i usluge Daruvar, OIB 42102113495</item>
    </izvorni_sadrzaj>
    <derivirana_varijabla naziv="DomainObject.Predmet.ProtuStrankaListNazivFormatedOIB_1">
      <item>GT-INTERIJERI d.o.o. za proizvodnju, trgovinu i usluge Daruvar, OIB 42102113495</item>
    </derivirana_varijabla>
  </DomainObject.Predmet.ProtuStrankaListNazivFormatedOIB>
  <DomainObject.Predmet.OstaliListFormated>
    <izvorni_sadrzaj>
      <item>TOMISLAV GAŠPAR</item>
      <item>Financijska agencija</item>
      <item>Odvjetničko društvo Buterin &amp; Posavec j.t.d.</item>
      <item>Vinko Ljubičić</item>
    </izvorni_sadrzaj>
    <derivirana_varijabla naziv="DomainObject.Predmet.OstaliListFormated_1">
      <item>TOMISLAV GAŠPAR</item>
      <item>Financijska agencija</item>
      <item>Odvjetničko društvo Buterin &amp; Posavec j.t.d.</item>
      <item>Vinko Ljubičić</item>
    </derivirana_varijabla>
  </DomainObject.Predmet.OstaliListFormated>
  <DomainObject.Predmet.OstaliListFormatedOIB>
    <izvorni_sadrzaj>
      <item>TOMISLAV GAŠPAR, OIB 13531477584</item>
      <item>Financijska agencija, OIB 85821130368</item>
      <item>Odvjetničko društvo Buterin &amp; Posavec j.t.d.</item>
      <item>Vinko Ljubičić, OIB 91327367435</item>
    </izvorni_sadrzaj>
    <derivirana_varijabla naziv="DomainObject.Predmet.OstaliListFormatedOIB_1">
      <item>TOMISLAV GAŠPAR, OIB 13531477584</item>
      <item>Financijska agencija, OIB 85821130368</item>
      <item>Odvjetničko društvo Buterin &amp; Posavec j.t.d.</item>
      <item>Vinko Ljubičić, OIB 91327367435</item>
    </derivirana_varijabla>
  </DomainObject.Predmet.OstaliListFormatedOIB>
  <DomainObject.Predmet.OstaliListFormatedWithAdress>
    <izvorni_sadrzaj>
      <item>TOMISLAV GAŠPAR, Strma ulica 3., 43500 Daruvar</item>
      <item>Financijska agencija</item>
      <item>Odvjetničko društvo Buterin &amp; Posavec j.t.d., Draškovićeva 82, 10000 Zagreb</item>
      <item>Vinko Ljubičić, Orljavska 4A, 31000 Osijek</item>
    </izvorni_sadrzaj>
    <derivirana_varijabla naziv="DomainObject.Predmet.OstaliListFormatedWithAdress_1">
      <item>TOMISLAV GAŠPAR, Strma ulica 3., 43500 Daruvar</item>
      <item>Financijska agencija</item>
      <item>Odvjetničko društvo Buterin &amp; Posavec j.t.d., Draškovićeva 82, 10000 Zagreb</item>
      <item>Vinko Ljubičić, Orljavska 4A, 31000 Osijek</item>
    </derivirana_varijabla>
  </DomainObject.Predmet.OstaliListFormatedWithAdress>
  <DomainObject.Predmet.OstaliListFormatedWithAdressOIB>
    <izvorni_sadrzaj>
      <item>TOMISLAV GAŠPAR, OIB 13531477584, Strma ulica 3., 43500 Daruvar</item>
      <item>Financijska agencija, OIB 85821130368</item>
      <item>Odvjetničko društvo Buterin &amp; Posavec j.t.d., Draškovićeva 82, 10000 Zagreb</item>
      <item>Vinko Ljubičić, OIB 91327367435, Orljavska 4A, 31000 Osijek</item>
    </izvorni_sadrzaj>
    <derivirana_varijabla naziv="DomainObject.Predmet.OstaliListFormatedWithAdressOIB_1">
      <item>TOMISLAV GAŠPAR, OIB 13531477584, Strma ulica 3., 43500 Daruvar</item>
      <item>Financijska agencija, OIB 85821130368</item>
      <item>Odvjetničko društvo Buterin &amp; Posavec j.t.d., Draškovićeva 82, 10000 Zagreb</item>
      <item>Vinko Ljubičić, OIB 91327367435, Orljavska 4A, 31000 Osijek</item>
    </derivirana_varijabla>
  </DomainObject.Predmet.OstaliListFormatedWithAdressOIB>
  <DomainObject.Predmet.OstaliListNazivFormated>
    <izvorni_sadrzaj>
      <item>TOMISLAV GAŠPAR</item>
      <item>Financijska agencija</item>
      <item>Odvjetničko društvo Buterin &amp; Posavec j.t.d.</item>
      <item>Vinko Ljubičić</item>
    </izvorni_sadrzaj>
    <derivirana_varijabla naziv="DomainObject.Predmet.OstaliListNazivFormated_1">
      <item>TOMISLAV GAŠPAR</item>
      <item>Financijska agencija</item>
      <item>Odvjetničko društvo Buterin &amp; Posavec j.t.d.</item>
      <item>Vinko Ljubičić</item>
    </derivirana_varijabla>
  </DomainObject.Predmet.OstaliListNazivFormated>
  <DomainObject.Predmet.OstaliListNazivFormatedOIB>
    <izvorni_sadrzaj>
      <item>TOMISLAV GAŠPAR, OIB 13531477584</item>
      <item>Financijska agencija, OIB 85821130368</item>
      <item>Odvjetničko društvo Buterin &amp; Posavec j.t.d.</item>
      <item>Vinko Ljubičić, OIB 91327367435</item>
    </izvorni_sadrzaj>
    <derivirana_varijabla naziv="DomainObject.Predmet.OstaliListNazivFormatedOIB_1">
      <item>TOMISLAV GAŠPAR, OIB 13531477584</item>
      <item>Financijska agencija, OIB 85821130368</item>
      <item>Odvjetničko društvo Buterin &amp; Posavec j.t.d.</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St-290/2016-17</izvorni_sadrzaj>
    <derivirana_varijabla naziv="DomainObject.PoslovniBrojDokumenta_1">St-290/2016-17</derivirana_varijabla>
  </DomainObject.PoslovniBrojDokumenta>
  <DomainObject.Predmet.StrankaIDrugi>
    <izvorni_sadrzaj>ERSTE&amp;STEIERMÄRKISCHE BANK dioničko društvo, Rijeka</izvorni_sadrzaj>
    <derivirana_varijabla naziv="DomainObject.Predmet.StrankaIDrugi_1">ERSTE&amp;STEIERMÄRKISCHE BANK dioničko društvo, Rijeka</derivirana_varijabla>
  </DomainObject.Predmet.StrankaIDrugi>
  <DomainObject.Predmet.ProtustrankaIDrugi>
    <izvorni_sadrzaj>GT-INTERIJERI d.o.o. za proizvodnju, trgovinu i usluge Daruvar</izvorni_sadrzaj>
    <derivirana_varijabla naziv="DomainObject.Predmet.ProtustrankaIDrugi_1">GT-INTERIJERI d.o.o. za proizvodnju, trgovinu i usluge Daruvar</derivirana_varijabla>
  </DomainObject.Predmet.ProtustrankaIDrugi>
  <DomainObject.Predmet.StrankaIDrugiAdressOIB>
    <izvorni_sadrzaj>ERSTE&amp;STEIERMÄRKISCHE BANK dioničko društvo, Rijeka, OIB 23057039320, Jadranski Trg 3/a, 51000 Rijeka</izvorni_sadrzaj>
    <derivirana_varijabla naziv="DomainObject.Predmet.StrankaIDrugiAdressOIB_1">ERSTE&amp;STEIERMÄRKISCHE BANK dioničko društvo, Rijeka, OIB 23057039320, Jadranski Trg 3/a, 51000 Rijeka</derivirana_varijabla>
  </DomainObject.Predmet.StrankaIDrugiAdressOIB>
  <DomainObject.Predmet.ProtustrankaIDrugiAdressOIB>
    <izvorni_sadrzaj>GT-INTERIJERI d.o.o. za proizvodnju, trgovinu i usluge Daruvar, OIB 42102113495, Strma ulica 3, 43500 Daruvar</izvorni_sadrzaj>
    <derivirana_varijabla naziv="DomainObject.Predmet.ProtustrankaIDrugiAdressOIB_1">GT-INTERIJERI d.o.o. za proizvodnju, trgovinu i usluge Daruvar, OIB 42102113495, Strma ulica 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GT-INTERIJERI d.o.o. za proizvodnju, trgovinu i usluge Daruvar</item>
      <item>TOMISLAV GAŠPAR</item>
      <item>ERSTE&amp;STEIERMÄRKISCHE BANK dioničko društvo, Rijeka</item>
      <item>Financijska agencija</item>
      <item>Odvjetničko društvo Buterin &amp; Posavec j.t.d.</item>
      <item>Vinko Ljubičić</item>
    </izvorni_sadrzaj>
    <derivirana_varijabla naziv="DomainObject.Predmet.SudioniciListNaziv_1">
      <item>GT-INTERIJERI d.o.o. za proizvodnju, trgovinu i usluge Daruvar</item>
      <item>TOMISLAV GAŠPAR</item>
      <item>ERSTE&amp;STEIERMÄRKISCHE BANK dioničko društvo, Rijeka</item>
      <item>Financijska agencija</item>
      <item>Odvjetničko društvo Buterin &amp; Posavec j.t.d.</item>
      <item>Vinko Ljubičić</item>
    </derivirana_varijabla>
  </DomainObject.Predmet.SudioniciListNaziv>
  <DomainObject.Predmet.SudioniciListAdressOIB>
    <izvorni_sadrzaj>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Odvjetničko društvo Buterin &amp; Posavec j.t.d., Draškovićeva 82,10000 Zagreb</item>
      <item>Vinko Ljubičić, OIB 91327367435, Orljavska 4A,31000 Osijek</item>
    </izvorni_sadrzaj>
    <derivirana_varijabla naziv="DomainObject.Predmet.SudioniciListAdressOIB_1">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Odvjetničko društvo Buterin &amp; Posavec j.t.d., Draškovićeva 82,10000 Zagreb</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F9DCE-23F8-4348-B746-F4972C4C38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1633</properties:Words>
  <properties:Characters>9819</properties:Characters>
  <properties:Lines>1231</properties:Lines>
  <properties:Paragraphs>130</properties:Paragraphs>
  <properties:TotalTime>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2016-09-16T11:14:00Z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St-290/2016-17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