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80957" w:rsidR="00566CB8" w:rsidRPr="00566CB8">
        <w:tc>
          <w:tcPr>
            <w:tcW w:type="dxa" w:w="2985"/>
            <w:shd w:fill="auto" w:color="auto" w:val="clear"/>
          </w:tcPr>
          <w:p w:rsidRDefault="00566CB8" w:rsidP="00566CB8" w:rsidR="00566CB8" w:rsidRPr="00566CB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bookmarkStart w:name="_GoBack" w:id="0"/>
            <w:bookmarkEnd w:id="0"/>
            <w:r w:rsidRPr="00566CB8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6CB8" w:rsidP="00566CB8" w:rsidR="00566CB8" w:rsidRPr="00566CB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566CB8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566CB8" w:rsidP="00566CB8" w:rsidR="00566CB8" w:rsidRPr="00566CB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566CB8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566CB8" w:rsidP="00566CB8" w:rsidR="00566CB8" w:rsidRPr="00566CB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566CB8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4e6e019" w14:paraId="4e6e019" w:rsidRDefault="00566CB8" w:rsidP="00566CB8" w:rsidR="00566CB8" w:rsidRPr="00566CB8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80957" w:rsidR="00566CB8" w:rsidRPr="00566CB8">
        <w:trPr>
          <w:jc w:val="right"/>
        </w:trPr>
        <w:tc>
          <w:tcPr>
            <w:tcW w:type="dxa" w:w="4320"/>
          </w:tcPr>
          <w:p w:rsidRDefault="00A31398" w:rsidP="00566CB8" w:rsidR="00566CB8" w:rsidRPr="00566CB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St-844/2016-51</w:t>
            </w:r>
          </w:p>
        </w:tc>
      </w:tr>
    </w:tbl>
    <w:p w:rsidRDefault="00566CB8" w:rsidP="00566CB8" w:rsidR="00566CB8" w:rsidRPr="00566CB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566CB8" w:rsidP="00566CB8" w:rsidR="00566CB8" w:rsidRPr="00566C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566CB8" w:rsidP="00566CB8" w:rsidR="00566CB8" w:rsidRPr="00566C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566CB8">
        <w:rPr>
          <w:rFonts w:cs="Times New Roman" w:eastAsia="Times New Roman" w:hAnsi="Times New Roman" w:ascii="Times New Roman"/>
          <w:sz w:val="24"/>
          <w:szCs w:val="24"/>
          <w:lang w:eastAsia="en-AU"/>
        </w:rPr>
        <w:t>R E P U B L I K A   H R V A T S K A</w:t>
      </w:r>
    </w:p>
    <w:p w:rsidRDefault="00566CB8" w:rsidP="00566CB8" w:rsidR="00566CB8" w:rsidRPr="00566C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566CB8" w:rsidP="00566CB8" w:rsidR="00566CB8" w:rsidRPr="00566C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566CB8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66CB8" w:rsidP="00566CB8" w:rsidR="00566CB8" w:rsidRPr="00566CB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66CB8" w:rsidP="00566CB8" w:rsidR="00566CB8" w:rsidRPr="00566CB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66CB8" w:rsidP="00566CB8" w:rsidR="00566CB8" w:rsidRPr="00566CB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6CB8">
        <w:rPr>
          <w:rFonts w:cs="Times New Roman" w:eastAsia="Calibri" w:hAnsi="Times New Roman" w:ascii="Times New Roman"/>
          <w:sz w:val="24"/>
          <w:szCs w:val="24"/>
        </w:rPr>
        <w:t xml:space="preserve">Trgovački sud u Varaždinu, po sutkinji toga suda Meliti Poljanec Bubaš, u predstečajnom postupku povodom prijedloga predlagatelja-dužnika ZAGORJE d.d. Varaždin, Ankice Opolski 2, OIB: 69246918842, dana 19. siječnja 2018. </w:t>
      </w:r>
    </w:p>
    <w:p w:rsidRDefault="00566CB8" w:rsidP="00566CB8" w:rsidR="00566CB8" w:rsidRPr="00566CB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66CB8" w:rsidP="00566CB8" w:rsidR="00566CB8" w:rsidRPr="00566CB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val="en-US"/>
        </w:rPr>
      </w:pPr>
    </w:p>
    <w:p w:rsidRDefault="00566CB8" w:rsidP="00566CB8" w:rsidR="00566CB8" w:rsidRPr="00566CB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566CB8">
        <w:rPr>
          <w:rFonts w:cs="Times New Roman" w:eastAsia="Calibri" w:hAnsi="Times New Roman" w:ascii="Times New Roman"/>
          <w:sz w:val="24"/>
          <w:szCs w:val="24"/>
        </w:rPr>
        <w:t>r i j e š i o  j e</w:t>
      </w:r>
    </w:p>
    <w:p w:rsidRDefault="00566CB8" w:rsidP="00566CB8" w:rsidR="00566CB8" w:rsidRPr="00566CB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66CB8" w:rsidP="00566CB8" w:rsidR="00566CB8" w:rsidRPr="00566CB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66CB8" w:rsidP="00566CB8" w:rsidR="00566CB8" w:rsidRPr="00566CB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6CB8">
        <w:rPr>
          <w:rFonts w:cs="Times New Roman" w:eastAsia="Calibri" w:hAnsi="Times New Roman" w:ascii="Times New Roman"/>
          <w:sz w:val="24"/>
          <w:szCs w:val="24"/>
        </w:rPr>
        <w:t>Ukida se ovosudno Rješenje broj St-844/16-3 od 19. srpnja 2016. kojim je, među ostalim, otvoren predstečajni postupak nad dužnikom ZAGORJE d.d., Varaždin, Ankice Opolski 2, OIB: 69246918842.</w:t>
      </w:r>
    </w:p>
    <w:p w:rsidRDefault="00566CB8" w:rsidP="00566CB8" w:rsidR="00566CB8" w:rsidRPr="00566CB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66CB8" w:rsidP="00566CB8" w:rsidR="00566CB8" w:rsidRPr="00566CB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66CB8" w:rsidP="00566CB8" w:rsidR="00566CB8" w:rsidRPr="00566CB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566CB8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566CB8" w:rsidP="00566CB8" w:rsidR="00566CB8" w:rsidRPr="00566CB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66CB8" w:rsidP="00566CB8" w:rsidR="00566CB8" w:rsidRPr="00566CB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66CB8" w:rsidP="00566CB8" w:rsidR="00566CB8" w:rsidRPr="00566CB8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6CB8">
        <w:rPr>
          <w:rFonts w:cs="Times New Roman" w:eastAsia="Calibri" w:hAnsi="Times New Roman" w:ascii="Times New Roman"/>
          <w:sz w:val="24"/>
          <w:szCs w:val="24"/>
        </w:rPr>
        <w:t>Dužnik je temeljem odredbe čl. 25. st. 1. Stečajnog zakona (NN 71/2015, dalje SZ) podnio ovome sudu prijedlog za otvaranje predstečajnog postupka.</w:t>
      </w:r>
    </w:p>
    <w:p w:rsidRDefault="00566CB8" w:rsidP="00566CB8" w:rsidR="00566CB8" w:rsidRPr="00566CB8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6CB8">
        <w:rPr>
          <w:rFonts w:cs="Times New Roman" w:eastAsia="Calibri" w:hAnsi="Times New Roman" w:ascii="Times New Roman"/>
          <w:sz w:val="24"/>
          <w:szCs w:val="24"/>
        </w:rPr>
        <w:tab/>
        <w:t>Budući da je sud u trenutku odlučivanja o prijedlogu ocijenio da su ispunjene pretpostavke za otvaranje predstečajnog postupka, to je prijedlog usvojio i donio rješenje o otvaranju predstečajnog postupka pobliže označeno u izreci, a koje je postalo pravomoćno.</w:t>
      </w:r>
    </w:p>
    <w:p w:rsidRDefault="00566CB8" w:rsidP="00566CB8" w:rsidR="00566CB8" w:rsidRPr="00566CB8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6CB8">
        <w:rPr>
          <w:rFonts w:cs="Times New Roman" w:eastAsia="Calibri" w:hAnsi="Times New Roman" w:ascii="Times New Roman"/>
          <w:sz w:val="24"/>
          <w:szCs w:val="24"/>
        </w:rPr>
        <w:tab/>
        <w:t xml:space="preserve">Nakon donošenja tog rješenja, sud je utvrdio da dužnik u popisu imovine i obveza nije naveo da se protiv njega vodi kazneni postupak pred Županijskim sudom u Zagrebu, poslovni broj K-US-5/16 u kojem je USKOK zatražio oduzimanje imovinske koristi, što je bio dužan, sukladno odredbi čl. 32. st. 1. t. 4. SZ-a, radi čega ne postoje uvjeti za otvaranje predstečajnog postupka. </w:t>
      </w:r>
    </w:p>
    <w:p w:rsidRDefault="00566CB8" w:rsidP="00566CB8" w:rsidR="00566CB8" w:rsidRPr="00566CB8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6CB8">
        <w:rPr>
          <w:rFonts w:cs="Times New Roman" w:eastAsia="Calibri" w:hAnsi="Times New Roman" w:ascii="Times New Roman"/>
          <w:sz w:val="24"/>
          <w:szCs w:val="24"/>
        </w:rPr>
        <w:tab/>
        <w:t>Stoga je temeljem čl. 32. st. 1. SZ-a Rješenjem broj St-844/16-34 od 18. studenoga 2016. odbacio prijedlog predlagatelja – dužnika za provođenje predstečajnog postupka, koje rješenje je povodom žalbe predlagatelja – dužnika potvrđeno Rješenjem Visokog trgovačkog suda RH, broj Pž-7806/2016-2 od 23. studenoga 2016., čime je postalo pravomoćno.</w:t>
      </w:r>
    </w:p>
    <w:p w:rsidRDefault="00566CB8" w:rsidP="00566CB8" w:rsidR="000E7A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6CB8">
        <w:rPr>
          <w:rFonts w:cs="Times New Roman" w:hAnsi="Times New Roman" w:ascii="Times New Roman"/>
          <w:sz w:val="24"/>
          <w:szCs w:val="24"/>
        </w:rPr>
        <w:lastRenderedPageBreak/>
        <w:tab/>
        <w:t xml:space="preserve">S obzirom da u ovakvoj situaciji istodobno egzistiraju dva različita rješenja, to je po službenoj dužnosti, a obzirom na sadržaj potonjeg, valjalo ukinuti rješenje o otvaranju predstečajnog postupka nad dužnikom. </w:t>
      </w:r>
    </w:p>
    <w:p w:rsidRDefault="00566CB8" w:rsidP="00566CB8" w:rsidR="00566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6CB8" w:rsidP="00566CB8" w:rsidR="00566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6CB8" w:rsidP="00566CB8" w:rsidR="00566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19. siječnja 2018.</w:t>
      </w:r>
    </w:p>
    <w:p w:rsidRDefault="00566CB8" w:rsidP="00566CB8" w:rsidR="00566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6CB8" w:rsidP="00566CB8" w:rsidR="00566C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6CB8" w:rsidP="00566CB8" w:rsidR="00566CB8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566CB8" w:rsidP="00566CB8" w:rsidR="00566CB8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6CB8" w:rsidP="00566CB8" w:rsidR="00566CB8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9F36E5">
        <w:rPr>
          <w:rFonts w:cs="Times New Roman" w:hAnsi="Times New Roman" w:ascii="Times New Roman"/>
          <w:sz w:val="24"/>
          <w:szCs w:val="24"/>
        </w:rPr>
        <w:t>, v.r.</w:t>
      </w:r>
    </w:p>
    <w:p w:rsidRDefault="009F36E5" w:rsidP="00566CB8" w:rsidR="009F36E5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36E5" w:rsidP="00566CB8" w:rsidR="009F36E5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566CB8" w:rsidP="00566CB8" w:rsidR="00566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6CB8" w:rsidP="00566CB8" w:rsidR="00566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6CB8" w:rsidP="00566CB8" w:rsidR="00566C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6CB8" w:rsidP="00566CB8" w:rsidR="00566CB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66CB8" w:rsidP="00566CB8" w:rsidR="00566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predlagatelj – dužnik može podnijeti žalbu u roku od osam dana nakon isteka osam dana od njegove objave na e-oglasnoj ploči suda, pisano u četiri primjerka, putem ovoga suda, Visokom trgovačkom sudu Republike Hrvatske. </w:t>
      </w:r>
    </w:p>
    <w:p w:rsidRDefault="00566CB8" w:rsidP="00566CB8" w:rsidR="00566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6CB8" w:rsidP="00566CB8" w:rsidR="00566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6CB8" w:rsidP="00566CB8" w:rsidR="00566C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566CB8" w:rsidP="00566CB8" w:rsidR="00566CB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 – dužniku putem punomoćnika Gorana Jujnovića Lučića, odvjetnika iz Zagreba, </w:t>
      </w:r>
      <w:r w:rsidR="00A31398">
        <w:rPr>
          <w:rFonts w:cs="Times New Roman" w:hAnsi="Times New Roman" w:ascii="Times New Roman"/>
          <w:sz w:val="24"/>
          <w:szCs w:val="24"/>
        </w:rPr>
        <w:t>Strojarska cesta 20/XXII</w:t>
      </w:r>
    </w:p>
    <w:p w:rsidRDefault="00566CB8" w:rsidP="00566CB8" w:rsidR="00566CB8" w:rsidRPr="00566CB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sectPr w:rsidSect="00A31398" w:rsidR="00566CB8" w:rsidRPr="00566CB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9D7" w:rsidP="00A31398" w:rsidR="006A19D7">
      <w:pPr>
        <w:spacing w:lineRule="auto" w:line="240" w:after="0"/>
      </w:pPr>
      <w:r>
        <w:separator/>
      </w:r>
    </w:p>
  </w:endnote>
  <w:endnote w:id="0" w:type="continuationSeparator">
    <w:p w:rsidRDefault="006A19D7" w:rsidP="00A31398" w:rsidR="006A19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9D7" w:rsidP="00A31398" w:rsidR="006A19D7">
      <w:pPr>
        <w:spacing w:lineRule="auto" w:line="240" w:after="0"/>
      </w:pPr>
      <w:r>
        <w:separator/>
      </w:r>
    </w:p>
  </w:footnote>
  <w:footnote w:id="0" w:type="continuationSeparator">
    <w:p w:rsidRDefault="006A19D7" w:rsidP="00A31398" w:rsidR="006A19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6968580"/>
      <w:docPartObj>
        <w:docPartGallery w:val="Page Numbers (Top of Page)"/>
        <w:docPartUnique/>
      </w:docPartObj>
    </w:sdtPr>
    <w:sdtEndPr/>
    <w:sdtContent>
      <w:p w:rsidRDefault="00A31398" w:rsidR="00A313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389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80957" w:rsidR="00A31398" w:rsidRPr="00566CB8">
      <w:trPr>
        <w:jc w:val="right"/>
      </w:trPr>
      <w:tc>
        <w:tcPr>
          <w:tcW w:type="dxa" w:w="4320"/>
        </w:tcPr>
        <w:p w:rsidRDefault="00A31398" w:rsidP="00F80957" w:rsidR="00A31398" w:rsidRPr="00566CB8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St-844/2016-51</w:t>
          </w:r>
        </w:p>
      </w:tc>
    </w:tr>
  </w:tbl>
  <w:p w:rsidRDefault="00A31398" w:rsidR="00A313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C728ED"/>
    <w:multiLevelType w:val="hybridMultilevel"/>
    <w:tmpl w:val="A3081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435"/>
    <w:rsid w:val="000E7A6E"/>
    <w:rsid w:val="00430389"/>
    <w:rsid w:val="00566CB8"/>
    <w:rsid w:val="006A19D7"/>
    <w:rsid w:val="00733435"/>
    <w:rsid w:val="009F36E5"/>
    <w:rsid w:val="00A3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6CB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6CB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566CB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A3139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31398"/>
  </w:style>
  <w:style w:styleId="Podnoje" w:type="paragraph">
    <w:name w:val="footer"/>
    <w:basedOn w:val="Normal"/>
    <w:link w:val="PodnojeChar"/>
    <w:uiPriority w:val="99"/>
    <w:unhideWhenUsed/>
    <w:rsid w:val="00A3139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1398"/>
  </w:style>
  <w:style w:styleId="Tekstrezerviranogmjesta" w:type="character">
    <w:name w:val="Placeholder Text"/>
    <w:basedOn w:val="Zadanifontodlomka"/>
    <w:uiPriority w:val="99"/>
    <w:semiHidden/>
    <w:rsid w:val="00430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3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43038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4303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4303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6CB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6CB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566CB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A3139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31398"/>
  </w:style>
  <w:style w:styleId="Podnoje" w:type="paragraph">
    <w:name w:val="footer"/>
    <w:basedOn w:val="Normal"/>
    <w:link w:val="PodnojeChar"/>
    <w:uiPriority w:val="99"/>
    <w:unhideWhenUsed/>
    <w:rsid w:val="00A3139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1398"/>
  </w:style>
  <w:style w:styleId="Tekstrezerviranogmjesta" w:type="character">
    <w:name w:val="Placeholder Text"/>
    <w:basedOn w:val="Zadanifontodlomka"/>
    <w:uiPriority w:val="99"/>
    <w:semiHidden/>
    <w:rsid w:val="00430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3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4303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4303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4303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2016.</izvorni_sadrzaj>
    <derivirana_varijabla naziv="DomainObject.Predmet.DatumRjesavanja_1">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 dioničko društvo za izvođenje svih vrsta građevinskih radova</izvorni_sadrzaj>
    <derivirana_varijabla naziv="DomainObject.Predmet.StrankaFormated_1">  ZAGORJE dioničko društvo za izvođenje svih vrsta građevinskih radova</derivirana_varijabla>
  </DomainObject.Predmet.StrankaFormated>
  <DomainObject.Predmet.StrankaFormatedOIB>
    <izvorni_sadrzaj>  ZAGORJE dioničko društvo za izvođenje svih vrsta građevinskih radova, OIB 69246918842</izvorni_sadrzaj>
    <derivirana_varijabla naziv="DomainObject.Predmet.StrankaFormatedOIB_1">  ZAGORJE dioničko društvo za izvođenje svih vrsta građevinskih radova, OIB 69246918842</derivirana_varijabla>
  </DomainObject.Predmet.StrankaFormatedOIB>
  <DomainObject.Predmet.StrankaFormatedWithAdress>
    <izvorni_sadrzaj> ZAGORJE dioničko društvo za izvođenje svih vrsta građevinskih radova, Ankice Opolski 2, 42000 Varaždin</izvorni_sadrzaj>
    <derivirana_varijabla naziv="DomainObject.Predmet.StrankaFormatedWithAdress_1"> ZAGORJE dioničko društvo za izvođenje svih vrsta građevinskih radova, Ankice Opolski 2, 42000 Varaždin</derivirana_varijabla>
  </DomainObject.Predmet.StrankaFormatedWithAdress>
  <DomainObject.Predmet.StrankaFormatedWithAdressOIB>
    <izvorni_sadrzaj> ZAGORJE dioničko društvo za izvođenje svih vrsta građevinskih radova, OIB 69246918842, Ankice Opolski 2, 42000 Varaždin</izvorni_sadrzaj>
    <derivirana_varijabla naziv="DomainObject.Predmet.StrankaFormatedWithAdressOIB_1"> ZAGORJE dioničko društvo za izvođenje svih vrsta građevinskih radova, OIB 69246918842, Ankice Opolski 2, 42000 Varaždin</derivirana_varijabla>
  </DomainObject.Predmet.StrankaFormatedWithAdressOIB>
  <DomainObject.Predmet.StrankaWithAdress>
    <izvorni_sadrzaj>ZAGORJE dioničko društvo za izvođenje svih vrsta građevinskih radova Ankice Opolski 2,42000 Varaždin</izvorni_sadrzaj>
    <derivirana_varijabla naziv="DomainObject.Predmet.StrankaWithAdress_1">ZAGORJE dioničko društvo za izvođenje svih vrsta građevinskih radova Ankice Opolski 2,42000 Varaždin</derivirana_varijabla>
  </DomainObject.Predmet.StrankaWithAdress>
  <DomainObject.Predmet.StrankaWithAdressOIB>
    <izvorni_sadrzaj>ZAGORJE dioničko društvo za izvođenje svih vrsta građevinskih radova, OIB 69246918842, Ankice Opolski 2,42000 Varaždin</izvorni_sadrzaj>
    <derivirana_varijabla naziv="DomainObject.Predmet.StrankaWithAdressOIB_1">ZAGORJE dioničko društvo za izvođenje svih vrsta građevinskih radova, OIB 69246918842, Ankice Opolski 2,42000 Varaždin</derivirana_varijabla>
  </DomainObject.Predmet.StrankaWithAdressOIB>
  <DomainObject.Predmet.StrankaNazivFormated>
    <izvorni_sadrzaj>ZAGORJE dioničko društvo za izvođenje svih vrsta građevinskih radova</izvorni_sadrzaj>
    <derivirana_varijabla naziv="DomainObject.Predmet.StrankaNazivFormated_1">ZAGORJE dioničko društvo za izvođenje svih vrsta građevinskih radova</derivirana_varijabla>
  </DomainObject.Predmet.StrankaNazivFormated>
  <DomainObject.Predmet.StrankaNazivFormatedOIB>
    <izvorni_sadrzaj>ZAGORJE dioničko društvo za izvođenje svih vrsta građevinskih radova, OIB 69246918842</izvorni_sadrzaj>
    <derivirana_varijabla naziv="DomainObject.Predmet.StrankaNazivFormatedOIB_1">ZAGORJE dioničko društvo za izvođenje svih vrsta građevinskih radova, OIB 69246918842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ZAGORJE dioničko društvo za izvođenje svih vrsta građevinskih radova</item>
    </izvorni_sadrzaj>
    <derivirana_varijabla naziv="DomainObject.Predmet.StrankaListFormated_1">
      <item>ZAGORJE dioničko društvo za izvođenje svih vrsta građevinskih radova</item>
    </derivirana_varijabla>
  </DomainObject.Predmet.StrankaListFormated>
  <DomainObject.Predmet.StrankaListFormatedOIB>
    <izvorni_sadrzaj>
      <item>ZAGORJE dioničko društvo za izvođenje svih vrsta građevinskih radova, OIB 69246918842</item>
    </izvorni_sadrzaj>
    <derivirana_varijabla naziv="DomainObject.Predmet.StrankaListFormatedOIB_1">
      <item>ZAGORJE dioničko društvo za izvođenje svih vrsta građevinskih radova, OIB 69246918842</item>
    </derivirana_varijabla>
  </DomainObject.Predmet.StrankaListFormatedOIB>
  <DomainObject.Predmet.StrankaListFormatedWithAdress>
    <izvorni_sadrzaj>
      <item>ZAGORJE dioničko društvo za izvođenje svih vrsta građevinskih radova, Ankice Opolski 2, 42000 Varaždin</item>
    </izvorni_sadrzaj>
    <derivirana_varijabla naziv="DomainObject.Predmet.StrankaListFormatedWithAdress_1">
      <item>ZAGORJE dioničko društvo za izvođenje svih vrsta građevinskih radova, Ankice Opolski 2, 42000 Varaždin</item>
    </derivirana_varijabla>
  </DomainObject.Predmet.StrankaListFormatedWithAdress>
  <DomainObject.Predmet.StrankaListFormatedWithAdressOIB>
    <izvorni_sadrzaj>
      <item>ZAGORJE dioničko društvo za izvođenje svih vrsta građevinskih radova, OIB 69246918842, Ankice Opolski 2, 42000 Varaždin</item>
    </izvorni_sadrzaj>
    <derivirana_varijabla naziv="DomainObject.Predmet.StrankaListFormatedWithAdressOIB_1">
      <item>ZAGORJE dioničko društvo za izvođenje svih vrsta građevinskih radova, OIB 69246918842, Ankice Opolski 2, 42000 Varaždin</item>
    </derivirana_varijabla>
  </DomainObject.Predmet.StrankaListFormatedWithAdressOIB>
  <DomainObject.Predmet.StrankaListNazivFormated>
    <izvorni_sadrzaj>
      <item>ZAGORJE dioničko društvo za izvođenje svih vrsta građevinskih radova</item>
    </izvorni_sadrzaj>
    <derivirana_varijabla naziv="DomainObject.Predmet.StrankaListNazivFormated_1">
      <item>ZAGORJE dioničko društvo za izvođenje svih vrsta građevinskih radova</item>
    </derivirana_varijabla>
  </DomainObject.Predmet.StrankaListNazivFormated>
  <DomainObject.Predmet.StrankaListNazivFormatedOIB>
    <izvorni_sadrzaj>
      <item>ZAGORJE dioničko društvo za izvođenje svih vrsta građevinskih radova, OIB 69246918842</item>
    </izvorni_sadrzaj>
    <derivirana_varijabla naziv="DomainObject.Predmet.StrankaListNazivFormatedOIB_1">
      <item>ZAGORJE dioničko društvo za izvođenje svih vrsta građevinskih radova, OIB 69246918842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izvorni_sadrzaj>
    <derivirana_varijabla naziv="DomainObject.Predmet.OstaliListFormated_1"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derivirana_varijabla>
  </DomainObject.Predmet.OstaliListFormated>
  <DomainObject.Predmet.OstaliListFormatedOIB>
    <izvorni_sadrzaj>
      <item>GOLUBIĆ I PARTNERI odvjetničko društvo, OIB 33787960971</item>
      <item>Sudski registar</item>
      <item>Financijska agencija, OIB 85821130368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izvorni_sadrzaj>
    <derivirana_varijabla naziv="DomainObject.Predmet.OstaliListFormatedOIB_1">
      <item>GOLUBIĆ I PARTNERI odvjetničko društvo, OIB 33787960971</item>
      <item>Sudski registar</item>
      <item>Financijska agencija, OIB 85821130368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GOLUBIĆ I PARTNERI odvjetničko društvo, Amruševa 13, 10000 Zagreb</item>
      <item>Sudski registar, B.Radića 2, 42000 Varaždin</item>
      <item>Financijska agencija, Ulica grada Vukovara 70, 10000 Zagreb</item>
      <item>Marijan Petrić, Kolodvorska 13, 42000 Varaždin</item>
      <item>ZAGREBAČKA BANKA DIONIČKO DRUŠTVO,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Strojarska cesta 20, 10000 Zagreb</item>
    </izvorni_sadrzaj>
    <derivirana_varijabla naziv="DomainObject.Predmet.OstaliListFormatedWithAdress_1">
      <item>GOLUBIĆ I PARTNERI odvjetničko društvo, Amruševa 13, 10000 Zagreb</item>
      <item>Sudski registar, B.Radića 2, 42000 Varaždin</item>
      <item>Financijska agencija, Ulica grada Vukovara 70, 10000 Zagreb</item>
      <item>Marijan Petrić, Kolodvorska 13, 42000 Varaždin</item>
      <item>ZAGREBAČKA BANKA DIONIČKO DRUŠTVO,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GOLUBIĆ I PARTNERI odvjetničko društvo, OIB 33787960971, Amruševa 13, 10000 Zagreb</item>
      <item>Sudski registar, B.Radića 2, 42000 Varaždin</item>
      <item>Financijska agencija, OIB 85821130368, Ulica grada Vukovara 70, 10000 Zagreb</item>
      <item>Marijan Petrić, Kolodvorska 13, 42000 Varaždin</item>
      <item>ZAGREBAČKA BANKA DIONIČKO DRUŠTVO, OIB 92963223473,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GOLUBIĆ I PARTNERI odvjetničko društvo, OIB 33787960971, Amruševa 13, 10000 Zagreb</item>
      <item>Sudski registar, B.Radića 2, 42000 Varaždin</item>
      <item>Financijska agencija, OIB 85821130368, Ulica grada Vukovara 70, 10000 Zagreb</item>
      <item>Marijan Petrić, Kolodvorska 13, 42000 Varaždin</item>
      <item>ZAGREBAČKA BANKA DIONIČKO DRUŠTVO, OIB 92963223473,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izvorni_sadrzaj>
    <derivirana_varijabla naziv="DomainObject.Predmet.OstaliListNazivFormated_1"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derivirana_varijabla>
  </DomainObject.Predmet.OstaliListNazivFormated>
  <DomainObject.Predmet.OstaliListNazivFormatedOIB>
    <izvorni_sadrzaj>
      <item>GOLUBIĆ I PARTNERI odvjetničko društvo, OIB 33787960971</item>
      <item>Sudski registar</item>
      <item>Financijska agencija, OIB 85821130368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izvorni_sadrzaj>
    <derivirana_varijabla naziv="DomainObject.Predmet.OstaliListNazivFormatedOIB_1">
      <item>GOLUBIĆ I PARTNERI odvjetničko društvo, OIB 33787960971</item>
      <item>Sudski registar</item>
      <item>Financijska agencija, OIB 85821130368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ZAGORJE dioničko društvo za izvođenje svih vrsta građevinskih radova</izvorni_sadrzaj>
    <derivirana_varijabla naziv="DomainObject.Predmet.StrankaIDrugi_1">ZAGORJE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 dioničko društvo za izvođenje svih vrsta građevinskih radova, OIB 69246918842, Ankice Opolski 2, 42000 Varaždin</izvorni_sadrzaj>
    <derivirana_varijabla naziv="DomainObject.Predmet.StrankaIDrugiAdressOIB_1">ZAGORJE dioničko društvo za izvođenje svih vrsta građevinskih radova, OIB 69246918842, Ankice Opolski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2016.</izvorni_sadrzaj>
    <derivirana_varijabla naziv="DomainObject.Predmet.OdlukaRjesenje.DatumDonosenjaOdluke_1">18. studenog 2016.</derivirana_varijabla>
  </DomainObject.Predmet.OdlukaRjesenje.DatumDonosenjaOdluke>
  <DomainObject.Predmet.OdlukaRjesenje.DatumPravomocnosti>
    <izvorni_sadrzaj>11. siječnja 2017.</izvorni_sadrzaj>
    <derivirana_varijabla naziv="DomainObject.Predmet.OdlukaRjesenje.DatumPravomocnosti_1">11. siječnja 2017.</derivirana_varijabla>
  </DomainObject.Predmet.OdlukaRjesenje.DatumPravomocnosti>
  <DomainObject.Predmet.OdlukaRjesenje.Oznaka>
    <izvorni_sadrzaj>St-844/2016-34</izvorni_sadrzaj>
    <derivirana_varijabla naziv="DomainObject.Predmet.OdlukaRjesenje.Oznaka_1">St-844/2016-34</derivirana_varijabla>
  </DomainObject.Predmet.OdlukaRjesenje.Oznaka>
  <DomainObject.Predmet.SudioniciListNaziv>
    <izvorni_sadrzaj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izvorni_sadrzaj>
    <derivirana_varijabla naziv="DomainObject.Predmet.SudioniciListNaziv_1"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derivirana_varijabla>
  </DomainObject.Predmet.SudioniciListNaziv>
  <DomainObject.Predmet.SudioniciListAdressOIB>
    <izvorni_sadrzaj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  <item>Visoki trgovački sud Republike Hrvatske, Berislavićeva 11,10000 Zagreb</item>
      <item>Županijski sud u Zagrebu, Trg Nikole Šubića Zrinskog  br.5,10000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  <item>Visoki trgovački sud Republike Hrvatske, Berislavićeva 11,10000 Zagreb</item>
      <item>Županijski sud u Zagrebu, Trg Nikole Šubića Zrinskog  br.5,10000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69246918842</item>
      <item>, OIB 33787960971</item>
      <item>, OIB null</item>
      <item>, OIB 85821130368</item>
      <item>, OIB null</item>
      <item>, OIB 92963223473</item>
      <item>, OIB null</item>
      <item>, OIB null</item>
      <item>, OIB 46736017727</item>
    </izvorni_sadrzaj>
    <derivirana_varijabla naziv="DomainObject.Predmet.SudioniciListNazivOIB_1">
      <item>, OIB 69246918842</item>
      <item>, OIB 33787960971</item>
      <item>, OIB null</item>
      <item>, OIB 85821130368</item>
      <item>, OIB null</item>
      <item>, OIB 92963223473</item>
      <item>, OIB null</item>
      <item>, OIB null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2075</properties:Characters>
  <properties:Lines>69</properties:Lines>
  <properties:Paragraphs>24</properties:Paragraphs>
  <properties:TotalTime>80</properties:TotalTime>
  <properties:ScaleCrop>false</properties:ScaleCrop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2018-01-19T09:42:00Z</dcterms:created>
  <dc:creator>Nikolina Cvek</dc:creator>
  <dc:description/>
  <cp:keywords/>
  <cp:lastModifiedBy>Nikolina Cvek</cp:lastModifiedBy>
  <cp:lastPrinted>2018-01-19T11:02:00Z</cp:lastPrinted>
  <dcterms:modified xmlns:xsi="http://www.w3.org/2001/XMLSchema-instance" xsi:type="dcterms:W3CDTF">2018-01-19T11:05:00Z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