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5ecd" w14:paraId="2615ecd" w:rsidRDefault="0002217E" w:rsidP="000C04BF" w:rsidR="00966E79" w:rsidRPr="000C04BF">
      <w:pPr>
        <w:jc w:val="right"/>
        <w15:collapsed w:val="false"/>
      </w:pPr>
      <w:bookmarkStart w:name="_GoBack" w:id="0"/>
      <w:bookmarkEnd w:id="0"/>
      <w:r>
        <w:t>Poslovni broj</w:t>
      </w:r>
      <w:r w:rsidR="000C04BF" w:rsidRPr="000C04BF">
        <w:t xml:space="preserve"> </w:t>
      </w:r>
      <w:r w:rsidR="000C04BF">
        <w:t xml:space="preserve">1 </w:t>
      </w:r>
      <w:r w:rsidR="000C04BF" w:rsidRPr="000C04BF">
        <w:t>St-</w:t>
      </w:r>
      <w:r w:rsidR="005D5BBB">
        <w:t>796</w:t>
      </w:r>
      <w:r w:rsidR="00BD3312">
        <w:t>/</w:t>
      </w:r>
      <w:r>
        <w:t>20</w:t>
      </w:r>
      <w:r w:rsidR="005D5BBB">
        <w:t>16</w:t>
      </w:r>
      <w:r w:rsidR="00BD3312">
        <w:t>-</w:t>
      </w:r>
      <w:r w:rsidR="00AF5080">
        <w:t>55</w:t>
      </w:r>
    </w:p>
    <w:p w:rsidRDefault="002E1968" w:rsidP="002E1968" w:rsidR="002E1968" w:rsidRPr="000C04BF"/>
    <w:p w:rsidRDefault="00471249" w:rsidP="002E1968" w:rsidR="00471249" w:rsidRPr="000C04BF"/>
    <w:p w:rsidRDefault="002E1968" w:rsidP="002E1968" w:rsidR="002E1968" w:rsidRPr="000C04BF"/>
    <w:p w:rsidRDefault="000C04BF" w:rsidP="002E1968" w:rsidR="000C04BF" w:rsidRPr="000C04BF"/>
    <w:p w:rsidRDefault="000C04BF" w:rsidP="002E1968" w:rsidR="000C04BF" w:rsidRPr="000C04BF"/>
    <w:p w:rsidRDefault="002E1968" w:rsidP="0002217E" w:rsidR="0002217E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0C04BF">
        <w:t xml:space="preserve">  </w:t>
      </w:r>
      <w:r w:rsidR="0002217E"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 w:rsidR="0002217E">
        <w:rPr>
          <w:rFonts w:cs="Times New Roman" w:hAnsi="Times New Roman" w:ascii="Times New Roman"/>
          <w:b w:val="false"/>
          <w:sz w:val="24"/>
        </w:rPr>
        <w:t>H</w:t>
      </w:r>
      <w:r w:rsidR="0002217E"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02217E" w:rsidP="0002217E" w:rsidR="0002217E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02217E" w:rsidP="0002217E" w:rsidR="0002217E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02217E" w:rsidP="0002217E" w:rsidR="0002217E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C04BF" w:rsidP="0002217E" w:rsidR="000C04BF">
      <w:pPr>
        <w:jc w:val="both"/>
      </w:pPr>
    </w:p>
    <w:p w:rsidRDefault="000C04BF" w:rsidP="000C04BF" w:rsidR="002E1968" w:rsidRPr="000C04BF">
      <w:pPr>
        <w:jc w:val="center"/>
      </w:pPr>
      <w:r>
        <w:t>R E P U B L I K A   H R V A T S K A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R  J  E  Š  E  N  J  E</w:t>
      </w:r>
    </w:p>
    <w:p w:rsidRDefault="002E1968" w:rsidP="002E1968" w:rsidR="002E1968" w:rsidRPr="000C04BF">
      <w:pPr>
        <w:jc w:val="both"/>
      </w:pPr>
    </w:p>
    <w:p w:rsidRDefault="002E1968" w:rsidP="005D5BBB" w:rsidR="005D5BBB" w:rsidRPr="006C7A16">
      <w:pPr>
        <w:jc w:val="both"/>
      </w:pPr>
      <w:r w:rsidRPr="000C04BF">
        <w:tab/>
      </w:r>
      <w:r w:rsidR="005D5BBB" w:rsidRPr="006C7A16">
        <w:t xml:space="preserve">        </w:t>
      </w:r>
      <w:r w:rsidR="00AF5080">
        <w:t xml:space="preserve">Trgovački sud u Zadru </w:t>
      </w:r>
      <w:r w:rsidR="005D5BBB" w:rsidRPr="006C7A16">
        <w:t xml:space="preserve">po </w:t>
      </w:r>
      <w:r w:rsidR="005D5BBB">
        <w:t>sutkinji</w:t>
      </w:r>
      <w:r w:rsidR="005D5BBB" w:rsidRPr="006C7A16">
        <w:t xml:space="preserve"> Ardeni Bajlo u stečajnom p</w:t>
      </w:r>
      <w:r w:rsidR="005D5BBB">
        <w:t xml:space="preserve">ostupku nad stečajnim dužnikom </w:t>
      </w:r>
      <w:r w:rsidR="005D5BBB" w:rsidRPr="001106D1">
        <w:t>VOX ZAŠTITA d.o.o., Zadar, Ante Starčevića 8/b, OIB: 49523705070</w:t>
      </w:r>
      <w:r w:rsidR="00AF5080">
        <w:t>, dana 18</w:t>
      </w:r>
      <w:r w:rsidR="005D5BBB">
        <w:t xml:space="preserve">. </w:t>
      </w:r>
      <w:r w:rsidR="00AF5080">
        <w:t>siječnja 2019</w:t>
      </w:r>
      <w:r w:rsidR="005D5BBB">
        <w:t>.</w:t>
      </w:r>
      <w:r w:rsidR="005D5BBB" w:rsidRPr="006C7A16">
        <w:t xml:space="preserve">, </w:t>
      </w:r>
    </w:p>
    <w:p w:rsidRDefault="00A019FD" w:rsidP="00A019FD" w:rsidR="00A019FD">
      <w:pPr>
        <w:jc w:val="both"/>
      </w:pPr>
    </w:p>
    <w:p w:rsidRDefault="00A019FD" w:rsidP="00A019FD" w:rsidR="00A019FD" w:rsidRPr="000C04BF">
      <w:pPr>
        <w:jc w:val="center"/>
      </w:pPr>
      <w:r w:rsidRPr="000C04BF">
        <w:t>r i j e š i o  j e</w:t>
      </w:r>
    </w:p>
    <w:p w:rsidRDefault="00A019FD" w:rsidP="00A019FD" w:rsidR="00A019FD" w:rsidRPr="000C04BF">
      <w:pPr>
        <w:jc w:val="both"/>
      </w:pPr>
    </w:p>
    <w:p w:rsidRDefault="00A019FD" w:rsidP="00A019FD" w:rsidR="00A019FD" w:rsidRPr="00C71F83">
      <w:pPr>
        <w:pStyle w:val="Odlomakpopisa"/>
        <w:numPr>
          <w:ilvl w:val="0"/>
          <w:numId w:val="2"/>
        </w:numPr>
        <w:jc w:val="both"/>
      </w:pPr>
      <w:r>
        <w:t xml:space="preserve">Stečajnoj upraviteljici </w:t>
      </w:r>
      <w:r w:rsidR="005D5BBB">
        <w:t>Ivi Petanjek</w:t>
      </w:r>
      <w:r>
        <w:t xml:space="preserve"> iz </w:t>
      </w:r>
      <w:r w:rsidR="005D5BBB">
        <w:t>Zagreba,</w:t>
      </w:r>
      <w:r w:rsidRPr="00533943">
        <w:t xml:space="preserve"> </w:t>
      </w:r>
      <w:r w:rsidR="005D5BBB">
        <w:t>Trg Ivana Kukuljevića 9</w:t>
      </w:r>
      <w:r w:rsidRPr="008C19C7">
        <w:t xml:space="preserve">, </w:t>
      </w:r>
      <w:r>
        <w:t xml:space="preserve">OIB: </w:t>
      </w:r>
      <w:r w:rsidR="005D5BBB">
        <w:t>70764524701</w:t>
      </w:r>
      <w:r>
        <w:t>,</w:t>
      </w:r>
      <w:r w:rsidRPr="00FC45F0">
        <w:t xml:space="preserve"> </w:t>
      </w:r>
      <w:r w:rsidRPr="000C04BF">
        <w:t xml:space="preserve">izriče se novčana kazna u iznosu od </w:t>
      </w:r>
      <w:r w:rsidR="005D5BBB">
        <w:t>3</w:t>
      </w:r>
      <w:r w:rsidRPr="0027030A">
        <w:t>.000,00 kuna (</w:t>
      </w:r>
      <w:r w:rsidR="005D5BBB">
        <w:t>tri</w:t>
      </w:r>
      <w:r w:rsidRPr="0027030A">
        <w:t xml:space="preserve"> tisuća kuna).</w:t>
      </w:r>
      <w:r w:rsidRPr="00533943">
        <w:rPr>
          <w:b/>
        </w:rPr>
        <w:t xml:space="preserve"> </w:t>
      </w:r>
    </w:p>
    <w:p w:rsidRDefault="002E1968" w:rsidP="00A019FD" w:rsidR="002E1968" w:rsidRPr="000C04BF">
      <w:pPr>
        <w:jc w:val="both"/>
      </w:pPr>
    </w:p>
    <w:p w:rsidRDefault="000C04BF" w:rsidP="002E1968" w:rsidR="00D7365E" w:rsidRPr="0002217E">
      <w:pPr>
        <w:numPr>
          <w:ilvl w:val="0"/>
          <w:numId w:val="2"/>
        </w:numPr>
        <w:jc w:val="both"/>
      </w:pPr>
      <w:r w:rsidRPr="0002217E">
        <w:t>Stečajno</w:t>
      </w:r>
      <w:r w:rsidR="00A019FD" w:rsidRPr="0002217E">
        <w:t>j</w:t>
      </w:r>
      <w:r w:rsidRPr="0002217E">
        <w:t xml:space="preserve"> upravitel</w:t>
      </w:r>
      <w:r w:rsidR="00A019FD" w:rsidRPr="0002217E">
        <w:t>jici</w:t>
      </w:r>
      <w:r w:rsidR="002E1968" w:rsidRPr="0002217E">
        <w:t xml:space="preserve"> </w:t>
      </w:r>
      <w:r w:rsidR="005D5BBB" w:rsidRPr="0002217E">
        <w:t>Ivi Petanjek iz Zagreba, Trg Ivana Kukuljevića 9, OIB: 70764524701</w:t>
      </w:r>
      <w:r w:rsidR="008E0DC4" w:rsidRPr="0002217E">
        <w:t xml:space="preserve"> </w:t>
      </w:r>
      <w:r w:rsidR="002E1968" w:rsidRPr="0002217E">
        <w:t>se nalaže da izrečenu</w:t>
      </w:r>
      <w:r w:rsidR="00D7365E" w:rsidRPr="0002217E">
        <w:t xml:space="preserve"> kaznu plati u roku od 30 dana</w:t>
      </w:r>
      <w:r w:rsidR="008E0DC4" w:rsidRPr="0002217E">
        <w:t xml:space="preserve"> i o izvršenoj uplati odmah izvijesti sud</w:t>
      </w:r>
      <w:r w:rsidR="00D7365E" w:rsidRPr="0002217E">
        <w:t>. Kazna se plaća u korist Drž</w:t>
      </w:r>
      <w:r w:rsidR="00BD3312" w:rsidRPr="0002217E">
        <w:t>avnog proračuna žiro račun broj</w:t>
      </w:r>
      <w:r w:rsidR="00D7365E" w:rsidRPr="0002217E">
        <w:t xml:space="preserve">: </w:t>
      </w:r>
      <w:r w:rsidR="008E0DC4" w:rsidRPr="0002217E">
        <w:t>HR12</w:t>
      </w:r>
      <w:r w:rsidR="00D7365E" w:rsidRPr="0002217E">
        <w:t>100100518630</w:t>
      </w:r>
      <w:r w:rsidR="008E0DC4" w:rsidRPr="0002217E">
        <w:t xml:space="preserve">00160, </w:t>
      </w:r>
      <w:r w:rsidR="00A019FD" w:rsidRPr="0002217E">
        <w:t xml:space="preserve">model HR 63 s </w:t>
      </w:r>
      <w:r w:rsidR="008E0DC4" w:rsidRPr="0002217E">
        <w:t>pozivom na broj</w:t>
      </w:r>
      <w:r w:rsidR="00321510" w:rsidRPr="0002217E">
        <w:t xml:space="preserve">: </w:t>
      </w:r>
      <w:r w:rsidR="009C0EEC" w:rsidRPr="0002217E">
        <w:t>60</w:t>
      </w:r>
      <w:r w:rsidR="00A019FD" w:rsidRPr="0002217E">
        <w:t>7</w:t>
      </w:r>
      <w:r w:rsidR="009C0EEC" w:rsidRPr="0002217E">
        <w:t>8-23405-</w:t>
      </w:r>
      <w:r w:rsidR="0002217E" w:rsidRPr="0002217E">
        <w:t>79616</w:t>
      </w:r>
      <w:r w:rsidR="00A9117C">
        <w:t>6</w:t>
      </w:r>
      <w:r w:rsidR="00D7365E" w:rsidRPr="0002217E">
        <w:t xml:space="preserve">. </w:t>
      </w:r>
    </w:p>
    <w:p w:rsidRDefault="00D7365E" w:rsidP="00D7365E" w:rsidR="00D7365E" w:rsidRPr="000C04BF">
      <w:pPr>
        <w:jc w:val="both"/>
      </w:pPr>
    </w:p>
    <w:p w:rsidRDefault="002E1968" w:rsidP="002E1968" w:rsidR="008E0DC4">
      <w:pPr>
        <w:numPr>
          <w:ilvl w:val="0"/>
          <w:numId w:val="2"/>
        </w:numPr>
        <w:jc w:val="both"/>
      </w:pPr>
      <w:r w:rsidRPr="000C04BF">
        <w:t xml:space="preserve">Ukoliko </w:t>
      </w:r>
      <w:r w:rsidR="00A019FD">
        <w:t>stečajna</w:t>
      </w:r>
      <w:r w:rsidR="008E0DC4">
        <w:t xml:space="preserve"> upravitelj</w:t>
      </w:r>
      <w:r w:rsidR="00A019FD">
        <w:t>ica</w:t>
      </w:r>
      <w:r w:rsidR="00C35BD5" w:rsidRPr="000C04BF">
        <w:t xml:space="preserve"> </w:t>
      </w:r>
      <w:r w:rsidRPr="000C04BF">
        <w:t>ne plati kaznu u navedenom roku</w:t>
      </w:r>
      <w:r w:rsidR="008E0DC4">
        <w:t xml:space="preserve"> ili o tome ne izvijesti sud, rješenje o izrečenoj novčanoj kazni dostavit će se Financijskoj agenciji radi izravne naplate novčane kazne provedbom  ovrhe na novčanim sredstvima. </w:t>
      </w:r>
    </w:p>
    <w:p w:rsidRDefault="005A750A" w:rsidP="005A750A" w:rsidR="005A750A">
      <w:pPr>
        <w:pStyle w:val="Odlomakpopisa"/>
      </w:pPr>
    </w:p>
    <w:p w:rsidRDefault="005A750A" w:rsidP="002E1968" w:rsidR="005A750A">
      <w:pPr>
        <w:numPr>
          <w:ilvl w:val="0"/>
          <w:numId w:val="2"/>
        </w:numPr>
        <w:jc w:val="both"/>
      </w:pPr>
      <w:r>
        <w:t xml:space="preserve">Žalba izjavljena protiv ovog rješenja o novčanoj kazni ne odgađa provedbu istog.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Obrazloženje</w:t>
      </w:r>
    </w:p>
    <w:p w:rsidRDefault="002E1968" w:rsidP="002E1968" w:rsidR="002E1968" w:rsidRPr="000C04BF">
      <w:pPr>
        <w:jc w:val="center"/>
      </w:pPr>
    </w:p>
    <w:p w:rsidRDefault="002E1968" w:rsidP="002E1968" w:rsidR="00AF5080">
      <w:pPr>
        <w:jc w:val="both"/>
      </w:pPr>
      <w:r w:rsidRPr="000C04BF">
        <w:tab/>
      </w:r>
      <w:r w:rsidR="008E0DC4">
        <w:t>Zaključkom</w:t>
      </w:r>
      <w:r w:rsidRPr="000C04BF">
        <w:t xml:space="preserve"> ovoga suda poslovni broj</w:t>
      </w:r>
      <w:r w:rsidR="00A019FD">
        <w:t xml:space="preserve"> 1</w:t>
      </w:r>
      <w:r w:rsidRPr="000C04BF">
        <w:t xml:space="preserve"> St-</w:t>
      </w:r>
      <w:r w:rsidR="005D5BBB">
        <w:t>796</w:t>
      </w:r>
      <w:r w:rsidR="00A019FD">
        <w:t>/</w:t>
      </w:r>
      <w:r w:rsidR="005D5BBB">
        <w:t>2016</w:t>
      </w:r>
      <w:r w:rsidR="00A019FD">
        <w:t>-</w:t>
      </w:r>
      <w:r w:rsidR="00AF5080">
        <w:t>25</w:t>
      </w:r>
      <w:r w:rsidRPr="000C04BF">
        <w:t xml:space="preserve"> od dana </w:t>
      </w:r>
      <w:r w:rsidR="00AF5080">
        <w:t>17</w:t>
      </w:r>
      <w:r w:rsidR="00A019FD">
        <w:t xml:space="preserve">. </w:t>
      </w:r>
      <w:r w:rsidR="00AF5080">
        <w:t>svibnja</w:t>
      </w:r>
      <w:r w:rsidR="00A019FD">
        <w:t xml:space="preserve"> 201</w:t>
      </w:r>
      <w:r w:rsidR="005D5BBB">
        <w:t>7</w:t>
      </w:r>
      <w:r w:rsidR="00A019FD">
        <w:t xml:space="preserve">. </w:t>
      </w:r>
      <w:r w:rsidR="00AF5080">
        <w:t xml:space="preserve">naloženo je </w:t>
      </w:r>
      <w:r w:rsidR="00A019FD">
        <w:t>stečajnoj</w:t>
      </w:r>
      <w:r w:rsidRPr="000C04BF">
        <w:t xml:space="preserve"> </w:t>
      </w:r>
      <w:r w:rsidR="00A019FD">
        <w:t>upraviteljici</w:t>
      </w:r>
      <w:r w:rsidR="00AF5080">
        <w:t xml:space="preserve"> dostavljanje redovnog tromjesečnog izvješća u smislu odredbe čl. 89. st. 2. Stečajnog zakona</w:t>
      </w:r>
      <w:r w:rsidRPr="000C04BF">
        <w:t xml:space="preserve"> </w:t>
      </w:r>
      <w:r w:rsidR="008E0DC4" w:rsidRPr="00FB4684">
        <w:t>(Narodne novine br. 71/15</w:t>
      </w:r>
      <w:r w:rsidR="005D5BBB">
        <w:t xml:space="preserve"> i 104/17</w:t>
      </w:r>
      <w:r w:rsidR="008E0DC4" w:rsidRPr="00FB4684">
        <w:t>)</w:t>
      </w:r>
      <w:r w:rsidR="00A019FD">
        <w:t>, te je ista</w:t>
      </w:r>
      <w:r w:rsidR="00911DFD">
        <w:t xml:space="preserve"> upozoren</w:t>
      </w:r>
      <w:r w:rsidR="00A019FD">
        <w:t>a</w:t>
      </w:r>
      <w:r w:rsidR="00911DFD">
        <w:t xml:space="preserve"> da će u slučaju da i ub</w:t>
      </w:r>
      <w:r w:rsidR="005D5BBB">
        <w:t xml:space="preserve">uduće ne poštuje rokove iz čl. </w:t>
      </w:r>
      <w:r w:rsidR="00911DFD">
        <w:t>89</w:t>
      </w:r>
      <w:r w:rsidR="005D5BBB">
        <w:t>. st. 2</w:t>
      </w:r>
      <w:r w:rsidR="00A019FD">
        <w:t>. Stečajnog zakona istoj</w:t>
      </w:r>
      <w:r w:rsidR="00911DFD">
        <w:t xml:space="preserve"> biti izrečena novčana kazna u iznosu od </w:t>
      </w:r>
      <w:r w:rsidR="00AF5080">
        <w:t>3.000,00 kuna. Zaključkom</w:t>
      </w:r>
      <w:r w:rsidR="00AF5080" w:rsidRPr="000C04BF">
        <w:t xml:space="preserve"> ovoga suda poslovni broj</w:t>
      </w:r>
      <w:r w:rsidR="00AF5080">
        <w:t xml:space="preserve"> 1</w:t>
      </w:r>
      <w:r w:rsidR="00AF5080" w:rsidRPr="000C04BF">
        <w:t xml:space="preserve"> St-</w:t>
      </w:r>
      <w:r w:rsidR="00AF5080">
        <w:t>796/2016-30</w:t>
      </w:r>
      <w:r w:rsidR="00AF5080" w:rsidRPr="000C04BF">
        <w:t xml:space="preserve"> od dana </w:t>
      </w:r>
      <w:r w:rsidR="00AF5080">
        <w:t>31. kolovoza 2017. naloženo je stečajnoj</w:t>
      </w:r>
      <w:r w:rsidR="00AF5080" w:rsidRPr="000C04BF">
        <w:t xml:space="preserve"> </w:t>
      </w:r>
      <w:r w:rsidR="00AF5080">
        <w:t xml:space="preserve">upraviteljici dostavljanje redovnog tromjesečnog izvješća u smislu odredbe čl. 89. st. 2. Stečajnog zakona, te je ista upozorena da će u slučaju da i ubuduće ne poštuje rokove iz čl. 89. st. 2. Stečajnog zakona istoj biti izrečena novčana kazna u iznosu od 3.000,00 kuna. Zarječena kazna joj je i </w:t>
      </w:r>
      <w:r w:rsidR="00AF5080">
        <w:lastRenderedPageBreak/>
        <w:t>izrečena rješenjem ovog suda broj 1 St-796/2016-38 od 21. prosinca 2017. Zaključkom</w:t>
      </w:r>
      <w:r w:rsidR="00AF5080" w:rsidRPr="000C04BF">
        <w:t xml:space="preserve"> ovoga suda poslovni broj</w:t>
      </w:r>
      <w:r w:rsidR="00AF5080">
        <w:t xml:space="preserve"> 1</w:t>
      </w:r>
      <w:r w:rsidR="00AF5080" w:rsidRPr="000C04BF">
        <w:t xml:space="preserve"> St-</w:t>
      </w:r>
      <w:r w:rsidR="00AF5080">
        <w:t>796/2016-36</w:t>
      </w:r>
      <w:r w:rsidR="00AF5080" w:rsidRPr="000C04BF">
        <w:t xml:space="preserve"> od dana </w:t>
      </w:r>
      <w:r w:rsidR="00AF5080">
        <w:t>21. prosinca 2017. naloženo je stečajnoj</w:t>
      </w:r>
      <w:r w:rsidR="00AF5080" w:rsidRPr="000C04BF">
        <w:t xml:space="preserve"> </w:t>
      </w:r>
      <w:r w:rsidR="00AF5080">
        <w:t>upraviteljici dostavljanje redovnog tromjesečnog izvješća u smislu odredbe čl. 89. st. 2. Stečajnog zakona</w:t>
      </w:r>
      <w:r w:rsidR="00AF5080" w:rsidRPr="000C04BF">
        <w:t xml:space="preserve"> </w:t>
      </w:r>
      <w:r w:rsidR="00AF5080" w:rsidRPr="00FB4684">
        <w:t>(Narodne novine br. 71/15</w:t>
      </w:r>
      <w:r w:rsidR="00AF5080">
        <w:t xml:space="preserve"> i 104/17</w:t>
      </w:r>
      <w:r w:rsidR="00AF5080" w:rsidRPr="00FB4684">
        <w:t>)</w:t>
      </w:r>
      <w:r w:rsidR="00AF5080">
        <w:t>, te je ista upozorena da će u slučaju da i ubuduće ne poštuje rokove iz čl. 89. st. 2. Stečajnog zakona istoj biti izrečena novčana kazna u iznosu od 3.000,00 kuna.</w:t>
      </w:r>
    </w:p>
    <w:p w:rsidRDefault="00911DFD" w:rsidP="00911DFD" w:rsidR="005D5BBB">
      <w:pPr>
        <w:ind w:firstLine="708"/>
        <w:jc w:val="both"/>
      </w:pPr>
      <w:r>
        <w:t>Po</w:t>
      </w:r>
      <w:r w:rsidR="005D5BBB">
        <w:t>sljednje izvješće stečaj</w:t>
      </w:r>
      <w:r w:rsidR="00AF5080">
        <w:t>na upraviteljica je dostavila 7. rujna 2018</w:t>
      </w:r>
      <w:r w:rsidR="005D5BBB">
        <w:t>. slijedom čega j</w:t>
      </w:r>
      <w:r w:rsidR="00AF5080">
        <w:t>e rok od tri mjeseca protekao 7. prosinca 2018</w:t>
      </w:r>
      <w:r w:rsidR="005D5BBB">
        <w:t>., u kojem roku stečajna upraviteljica ponovo nije postupila u skladu sa svojim obvezama.</w:t>
      </w:r>
    </w:p>
    <w:p w:rsidRDefault="00911DFD" w:rsidP="00911DFD" w:rsidR="00911DFD" w:rsidRPr="000C04BF">
      <w:pPr>
        <w:ind w:firstLine="708"/>
        <w:jc w:val="both"/>
      </w:pPr>
      <w:r>
        <w:t>Stoga je primjenom odredbe čl. 90. st. 2. Stečajnog zakona, te temeljem odredbe čl. 10. Stečajnog zakona na odgovarajući način primjenjujući odredbe čl. 10. Zakon</w:t>
      </w:r>
      <w:r w:rsidR="00A019FD">
        <w:t>a o parničnom postupku</w:t>
      </w:r>
      <w:r w:rsidR="005D5BBB">
        <w:t>,</w:t>
      </w:r>
      <w:r w:rsidR="00A019FD">
        <w:t xml:space="preserve"> stečajnoj upraviteljici</w:t>
      </w:r>
      <w:r>
        <w:t xml:space="preserve"> izrečena kazna. Nadalje je temeljem odredbe čl. 10. st. 7. Stečajnog zakona određen</w:t>
      </w:r>
      <w:r w:rsidR="00A019FD">
        <w:t>o da će se u slučaju da stečajna</w:t>
      </w:r>
      <w:r>
        <w:t xml:space="preserve"> upravitelj</w:t>
      </w:r>
      <w:r w:rsidR="00A019FD">
        <w:t>ica</w:t>
      </w:r>
      <w:r>
        <w:t xml:space="preserve"> ne plati kaznu odnosno sudu ne dostavi dokaz o uplati, ovog rješenje dostaviti Financijskoj agencij</w:t>
      </w:r>
      <w:r w:rsidR="005A750A">
        <w:t xml:space="preserve">i radi izravne naplate, dok je odredbom st. 11. istoga članka određeno da žalba ne odgađa provedbu ovog rješenja. </w:t>
      </w:r>
    </w:p>
    <w:p w:rsidRDefault="000B706D" w:rsidP="002E1968" w:rsidR="002E1968" w:rsidRPr="000C04BF">
      <w:pPr>
        <w:jc w:val="both"/>
      </w:pPr>
      <w:r>
        <w:tab/>
        <w:t>Stoga je odlučeno kao u izreci.</w:t>
      </w:r>
    </w:p>
    <w:p w:rsidRDefault="002E1968" w:rsidP="005A750A" w:rsidR="002E1968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2E1968" w:rsidP="002E1968" w:rsidR="002E1968" w:rsidRPr="000C04BF">
      <w:pPr>
        <w:ind w:left="705"/>
        <w:jc w:val="center"/>
      </w:pPr>
      <w:r w:rsidRPr="000C04BF">
        <w:t xml:space="preserve">U Zadru, </w:t>
      </w:r>
      <w:r w:rsidR="00AF5080">
        <w:t>18</w:t>
      </w:r>
      <w:r w:rsidR="00A019FD">
        <w:t xml:space="preserve">. </w:t>
      </w:r>
      <w:r w:rsidR="00AF5080">
        <w:t>siječnja 2019</w:t>
      </w:r>
      <w:r w:rsidR="00BD3312">
        <w:t>.</w:t>
      </w:r>
    </w:p>
    <w:p w:rsidRDefault="002E1968" w:rsidP="002E1968" w:rsidR="002E1968" w:rsidRPr="000C04BF">
      <w:pPr>
        <w:ind w:left="705"/>
        <w:jc w:val="both"/>
      </w:pPr>
    </w:p>
    <w:p w:rsidRDefault="00E00455" w:rsidP="007C7FBC" w:rsidR="0096048A">
      <w:r>
        <w:t>Za točnost otpravka – ovlašteni službeni</w:t>
      </w:r>
      <w:r w:rsidR="00AF5080">
        <w:tab/>
      </w:r>
      <w:r w:rsidR="00AF5080">
        <w:tab/>
      </w:r>
      <w:r w:rsidR="00AF5080">
        <w:tab/>
      </w:r>
      <w:r w:rsidR="00AF5080">
        <w:tab/>
      </w:r>
      <w:r w:rsidR="0096048A">
        <w:t>Sudac</w:t>
      </w:r>
    </w:p>
    <w:p w:rsidRDefault="00E00455" w:rsidP="007C7FBC" w:rsidR="0096048A">
      <w:r>
        <w:t>Ante Rubelj</w:t>
      </w:r>
      <w:r w:rsidR="0096048A">
        <w:tab/>
      </w:r>
      <w:r w:rsidR="0096048A">
        <w:tab/>
      </w:r>
      <w:r w:rsidR="0096048A">
        <w:tab/>
      </w:r>
      <w:r w:rsidR="0096048A">
        <w:tab/>
      </w:r>
      <w:r w:rsidR="0096048A">
        <w:tab/>
      </w:r>
      <w:r w:rsidR="0096048A">
        <w:tab/>
      </w:r>
      <w:r w:rsidR="0096048A">
        <w:tab/>
      </w:r>
      <w:r w:rsidR="0096048A">
        <w:tab/>
        <w:t>Ardena Bajlo</w:t>
      </w:r>
      <w:r>
        <w:t>, v.r.</w:t>
      </w:r>
    </w:p>
    <w:p w:rsidRDefault="0001697B" w:rsidP="0001697B" w:rsidR="0001697B"/>
    <w:p w:rsidRDefault="0001697B" w:rsidP="002E1968" w:rsidR="0001697B">
      <w:pPr>
        <w:jc w:val="both"/>
      </w:pPr>
    </w:p>
    <w:p w:rsidRDefault="002E1968" w:rsidP="002E1968" w:rsidR="002E1968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2E1968" w:rsidP="002E1968" w:rsidR="002E1968" w:rsidRPr="000C04BF">
      <w:pPr>
        <w:jc w:val="both"/>
      </w:pPr>
    </w:p>
    <w:p w:rsidRDefault="0002217E" w:rsidP="002E1968" w:rsidR="002E1968" w:rsidRPr="000C04BF">
      <w:pPr>
        <w:jc w:val="both"/>
      </w:pPr>
      <w:r>
        <w:t>Pouka o pravnom lijeku</w:t>
      </w:r>
      <w:r w:rsidR="002E1968" w:rsidRPr="000C04BF">
        <w:t xml:space="preserve">: </w:t>
      </w:r>
    </w:p>
    <w:p w:rsidRDefault="002E1968" w:rsidP="002E1968" w:rsidR="002E1968" w:rsidRPr="000C04BF">
      <w:r w:rsidRPr="000B706D">
        <w:t>Protiv ovog rješenja</w:t>
      </w:r>
      <w:r w:rsidR="000B706D"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471249" w:rsidP="002E1968" w:rsidR="00471249" w:rsidRPr="000C04BF"/>
    <w:p w:rsidRDefault="00471249" w:rsidP="002E1968" w:rsidR="00471249" w:rsidRPr="000C04BF"/>
    <w:p w:rsidRDefault="002E1968" w:rsidP="002E1968" w:rsidR="002E1968" w:rsidRPr="000C04BF">
      <w:r w:rsidRPr="000C04BF">
        <w:t xml:space="preserve">Dostaviti: </w:t>
      </w:r>
    </w:p>
    <w:p w:rsidRDefault="00A019FD" w:rsidP="002E1968" w:rsidR="00D7365E">
      <w:pPr>
        <w:numPr>
          <w:ilvl w:val="0"/>
          <w:numId w:val="1"/>
        </w:numPr>
      </w:pPr>
      <w:r>
        <w:t xml:space="preserve">stečajnoj upraviteljici </w:t>
      </w:r>
      <w:r w:rsidR="005D5BBB">
        <w:t>Ivi Petanjek</w:t>
      </w:r>
      <w:r w:rsidR="00D7365E" w:rsidRPr="000C04BF">
        <w:t xml:space="preserve"> </w:t>
      </w:r>
      <w:r w:rsidR="00AF5080">
        <w:t>mailom</w:t>
      </w:r>
    </w:p>
    <w:p w:rsidRDefault="000B706D" w:rsidP="002E1968" w:rsidR="000B706D">
      <w:pPr>
        <w:numPr>
          <w:ilvl w:val="0"/>
          <w:numId w:val="1"/>
        </w:numPr>
      </w:pPr>
      <w:r>
        <w:t>Ministarstvu pravosuđa po pravomoćnosti</w:t>
      </w:r>
    </w:p>
    <w:p w:rsidRDefault="00DA320B" w:rsidP="002E1968" w:rsidR="00DA320B" w:rsidRPr="000C04BF">
      <w:pPr>
        <w:numPr>
          <w:ilvl w:val="0"/>
          <w:numId w:val="1"/>
        </w:numPr>
      </w:pPr>
      <w:r>
        <w:t>e-oglasna ploča suda</w:t>
      </w:r>
    </w:p>
    <w:p w:rsidRDefault="002E1968" w:rsidP="002E1968" w:rsidR="002E1968" w:rsidRPr="000C04BF">
      <w:pPr>
        <w:numPr>
          <w:ilvl w:val="0"/>
          <w:numId w:val="1"/>
        </w:numPr>
      </w:pPr>
      <w:r w:rsidRPr="000C04BF">
        <w:t>u spis</w:t>
      </w:r>
    </w:p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R="002E1968" w:rsidRPr="000C04BF"/>
    <w:sectPr w:rsidSect="00EE6188" w:rsidR="002E1968" w:rsidRPr="000C04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188" w:rsidP="00EE6188" w:rsidR="00EE6188">
      <w:r>
        <w:separator/>
      </w:r>
    </w:p>
  </w:endnote>
  <w:endnote w:id="0" w:type="continuationSeparator">
    <w:p w:rsidRDefault="00EE6188" w:rsidP="00EE6188" w:rsidR="00EE6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188" w:rsidP="00EE6188" w:rsidR="00EE6188">
      <w:r>
        <w:separator/>
      </w:r>
    </w:p>
  </w:footnote>
  <w:footnote w:id="0" w:type="continuationSeparator">
    <w:p w:rsidRDefault="00EE6188" w:rsidP="00EE6188" w:rsidR="00EE61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EE6188" w:rsidP="00EE6188" w:rsidR="00EE6188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45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="0002217E">
          <w:t>Poslovni broj</w:t>
        </w:r>
        <w:r w:rsidRPr="000C04BF">
          <w:t xml:space="preserve"> </w:t>
        </w:r>
        <w:r>
          <w:t xml:space="preserve">1 </w:t>
        </w:r>
        <w:r w:rsidRPr="000C04BF">
          <w:t>St-</w:t>
        </w:r>
        <w:r w:rsidR="0002217E">
          <w:t>796</w:t>
        </w:r>
        <w:r w:rsidR="00A019FD">
          <w:t>/</w:t>
        </w:r>
        <w:r w:rsidR="0002217E">
          <w:t>16</w:t>
        </w:r>
        <w:r w:rsidR="00A019FD">
          <w:t>-</w:t>
        </w:r>
        <w:r w:rsidR="0002217E">
          <w:t>38</w:t>
        </w:r>
      </w:p>
      <w:p w:rsidRDefault="00E00455" w:rsidR="00EE6188">
        <w:pPr>
          <w:pStyle w:val="Zaglavlje"/>
          <w:jc w:val="center"/>
        </w:pPr>
      </w:p>
    </w:sdtContent>
  </w:sdt>
  <w:p w:rsidRDefault="00EE6188" w:rsidR="00EE61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1697B"/>
    <w:rsid w:val="0002217E"/>
    <w:rsid w:val="000B706D"/>
    <w:rsid w:val="000C04BF"/>
    <w:rsid w:val="0027030A"/>
    <w:rsid w:val="002B29BD"/>
    <w:rsid w:val="002B5F2E"/>
    <w:rsid w:val="002E1968"/>
    <w:rsid w:val="00321510"/>
    <w:rsid w:val="003650BC"/>
    <w:rsid w:val="0036547F"/>
    <w:rsid w:val="00471249"/>
    <w:rsid w:val="005A750A"/>
    <w:rsid w:val="005D5BBB"/>
    <w:rsid w:val="007C7FBC"/>
    <w:rsid w:val="007D424D"/>
    <w:rsid w:val="008E0DC4"/>
    <w:rsid w:val="00911DFD"/>
    <w:rsid w:val="0096048A"/>
    <w:rsid w:val="00966E79"/>
    <w:rsid w:val="009C0EEC"/>
    <w:rsid w:val="00A019FD"/>
    <w:rsid w:val="00A9117C"/>
    <w:rsid w:val="00A953DF"/>
    <w:rsid w:val="00AF5080"/>
    <w:rsid w:val="00B951E5"/>
    <w:rsid w:val="00BB4C07"/>
    <w:rsid w:val="00BD3312"/>
    <w:rsid w:val="00C35BD5"/>
    <w:rsid w:val="00D7365E"/>
    <w:rsid w:val="00DA320B"/>
    <w:rsid w:val="00E00455"/>
    <w:rsid w:val="00EC0C3B"/>
    <w:rsid w:val="00EE6188"/>
    <w:rsid w:val="00EF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2217E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048A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02217E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0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4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4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4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4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2217E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048A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02217E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0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4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ZAŠTITA d.o.o. djelatnost privatne zaštite</izvorni_sadrzaj>
    <derivirana_varijabla naziv="DomainObject.Predmet.ProtustrankaFormated_1">  VOX ZAŠTITA d.o.o. djelatnost privatne zaštite</derivirana_varijabla>
  </DomainObject.Predmet.ProtustrankaFormated>
  <DomainObject.Predmet.ProtustrankaFormatedOIB>
    <izvorni_sadrzaj>  VOX ZAŠTITA d.o.o. djelatnost privatne zaštite, OIB 49523705070</izvorni_sadrzaj>
    <derivirana_varijabla naziv="DomainObject.Predmet.ProtustrankaFormatedOIB_1">  VOX ZAŠTITA d.o.o. djelatnost privatne zaštite, OIB 49523705070</derivirana_varijabla>
  </DomainObject.Predmet.ProtustrankaFormatedOIB>
  <DomainObject.Predmet.ProtustrankaFormatedWithAdress>
    <izvorni_sadrzaj> VOX ZAŠTITA d.o.o. djelatnost privatne zaštite, Ante Starčevića 8/b, 23000 Zadar</izvorni_sadrzaj>
    <derivirana_varijabla naziv="DomainObject.Predmet.ProtustrankaFormatedWithAdress_1"> VOX ZAŠTITA d.o.o. djelatnost privatne zaštite, Ante Starčevića 8/b, 23000 Zadar</derivirana_varijabla>
  </DomainObject.Predmet.ProtustrankaFormatedWithAdress>
  <DomainObject.Predmet.ProtustrankaFormatedWithAdressOIB>
    <izvorni_sadrzaj> VOX ZAŠTITA d.o.o. djelatnost privatne zaštite, OIB 49523705070, Ante Starčevića 8/b, 23000 Zadar</izvorni_sadrzaj>
    <derivirana_varijabla naziv="DomainObject.Predmet.ProtustrankaFormatedWithAdressOIB_1"> VOX ZAŠTITA d.o.o. djelatnost privatne zaštite, OIB 49523705070, Ante Starčevića 8/b, 23000 Zadar</derivirana_varijabla>
  </DomainObject.Predmet.ProtustrankaFormatedWithAdressOIB>
  <DomainObject.Predmet.ProtustrankaWithAdress>
    <izvorni_sadrzaj>VOX ZAŠTITA d.o.o. djelatnost privatne zaštite Ante Starčevića 8/b, 23000 Zadar</izvorni_sadrzaj>
    <derivirana_varijabla naziv="DomainObject.Predmet.ProtustrankaWithAdress_1">VOX ZAŠTITA d.o.o. djelatnost privatne zaštite Ante Starčevića 8/b, 23000 Zadar</derivirana_varijabla>
  </DomainObject.Predmet.ProtustrankaWithAdress>
  <DomainObject.Predmet.ProtustrankaWithAdressOIB>
    <izvorni_sadrzaj>VOX ZAŠTITA d.o.o. djelatnost privatne zaštite, OIB 49523705070, Ante Starčevića 8/b, 23000 Zadar</izvorni_sadrzaj>
    <derivirana_varijabla naziv="DomainObject.Predmet.ProtustrankaWithAdressOIB_1">VOX ZAŠTITA d.o.o. djelatnost privatne zaštite, OIB 49523705070, Ante Starčevića 8/b, 23000 Zadar</derivirana_varijabla>
  </DomainObject.Predmet.ProtustrankaWithAdressOIB>
  <DomainObject.Predmet.ProtustrankaNazivFormated>
    <izvorni_sadrzaj>VOX ZAŠTITA d.o.o. djelatnost privatne zaštite</izvorni_sadrzaj>
    <derivirana_varijabla naziv="DomainObject.Predmet.ProtustrankaNazivFormated_1">VOX ZAŠTITA d.o.o. djelatnost privatne zaštite</derivirana_varijabla>
  </DomainObject.Predmet.ProtustrankaNazivFormated>
  <DomainObject.Predmet.ProtustrankaNazivFormatedOIB>
    <izvorni_sadrzaj>VOX ZAŠTITA d.o.o. djelatnost privatne zaštite, OIB 49523705070</izvorni_sadrzaj>
    <derivirana_varijabla naziv="DomainObject.Predmet.ProtustrankaNazivFormatedOIB_1">VOX ZAŠTITA d.o.o. djelatnost privatne zaštite, OIB 49523705070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ZAŠTITA d.o.o. djelatnost privatne zaštite</item>
    </izvorni_sadrzaj>
    <derivirana_varijabla naziv="DomainObject.Predmet.ProtuStrankaListFormated_1">
      <item>VOX ZAŠTITA d.o.o. djelatnost privatne zaštite</item>
    </derivirana_varijabla>
  </DomainObject.Predmet.ProtuStrankaListFormated>
  <DomainObject.Predmet.ProtuStrankaListFormatedOIB>
    <izvorni_sadrzaj>
      <item>VOX ZAŠTITA d.o.o. djelatnost privatne zaštite, OIB 49523705070</item>
    </izvorni_sadrzaj>
    <derivirana_varijabla naziv="DomainObject.Predmet.ProtuStrankaListFormatedOIB_1">
      <item>VOX ZAŠTITA d.o.o. djelatnost privatne zaštite, OIB 49523705070</item>
    </derivirana_varijabla>
  </DomainObject.Predmet.ProtuStrankaListFormatedOIB>
  <DomainObject.Predmet.ProtuStrankaListFormatedWithAdress>
    <izvorni_sadrzaj>
      <item>VOX ZAŠTITA d.o.o. djelatnost privatne zaštite, Ante Starčevića 8/b, 23000 Zadar</item>
    </izvorni_sadrzaj>
    <derivirana_varijabla naziv="DomainObject.Predmet.ProtuStrankaListFormatedWithAdress_1">
      <item>VOX ZAŠTITA d.o.o. djelatnost privatne zaštite, Ante Starčevića 8/b, 23000 Zadar</item>
    </derivirana_varijabla>
  </DomainObject.Predmet.ProtuStrankaListFormatedWithAdress>
  <DomainObject.Predmet.ProtuStrankaListFormatedWithAdressOIB>
    <izvorni_sadrzaj>
      <item>VOX ZAŠTITA d.o.o. djelatnost privatne zaštite, OIB 49523705070, Ante Starčevića 8/b, 23000 Zadar</item>
    </izvorni_sadrzaj>
    <derivirana_varijabla naziv="DomainObject.Predmet.ProtuStrankaListFormatedWithAdressOIB_1">
      <item>VOX ZAŠTITA d.o.o. djelatnost privatne zaštite, OIB 49523705070, Ante Starčevića 8/b, 23000 Zadar</item>
    </derivirana_varijabla>
  </DomainObject.Predmet.ProtuStrankaListFormatedWithAdressOIB>
  <DomainObject.Predmet.ProtuStrankaListNazivFormated>
    <izvorni_sadrzaj>
      <item>VOX ZAŠTITA d.o.o. djelatnost privatne zaštite</item>
    </izvorni_sadrzaj>
    <derivirana_varijabla naziv="DomainObject.Predmet.ProtuStrankaListNazivFormated_1">
      <item>VOX ZAŠTITA d.o.o. djelatnost privatne zaštite</item>
    </derivirana_varijabla>
  </DomainObject.Predmet.ProtuStrankaListNazivFormated>
  <DomainObject.Predmet.ProtuStrankaListNazivFormatedOIB>
    <izvorni_sadrzaj>
      <item>VOX ZAŠTITA d.o.o. djelatnost privatne zaštite, OIB 49523705070</item>
    </izvorni_sadrzaj>
    <derivirana_varijabla naziv="DomainObject.Predmet.ProtuStrankaListNazivFormatedOIB_1">
      <item>VOX ZAŠTITA d.o.o. djelatnost privatne zaštite, OIB 49523705070</item>
    </derivirana_varijabla>
  </DomainObject.Predmet.ProtuStrankaListNazivFormatedOIB>
  <DomainObject.Predmet.OstaliListFormated>
    <izvorni_sadrzaj>
      <item>Dragan Kaštela</item>
    </izvorni_sadrzaj>
    <derivirana_varijabla naziv="DomainObject.Predmet.OstaliListFormated_1">
      <item>Dragan Kaštela</item>
    </derivirana_varijabla>
  </DomainObject.Predmet.OstaliListFormated>
  <DomainObject.Predmet.OstaliListFormatedOIB>
    <izvorni_sadrzaj>
      <item>Dragan Kaštela, OIB 28271657039</item>
    </izvorni_sadrzaj>
    <derivirana_varijabla naziv="DomainObject.Predmet.OstaliListFormatedOIB_1">
      <item>Dragan Kaštela, OIB 28271657039</item>
    </derivirana_varijabla>
  </DomainObject.Predmet.OstaliListFormatedOIB>
  <DomainObject.Predmet.OstaliListFormatedWithAdress>
    <izvorni_sadrzaj>
      <item>Dragan Kaštela, Ulica Jurja Barakovića 8, 23312 Novigrad</item>
    </izvorni_sadrzaj>
    <derivirana_varijabla naziv="DomainObject.Predmet.OstaliListFormatedWithAdress_1">
      <item>Dragan Kaštela, Ulica Jurja Barakovića 8, 23312 Novigrad</item>
    </derivirana_varijabla>
  </DomainObject.Predmet.OstaliListFormatedWithAdress>
  <DomainObject.Predmet.OstaliListFormatedWithAdressOIB>
    <izvorni_sadrzaj>
      <item>Dragan Kaštela, OIB 28271657039, Ulica Jurja Barakovića 8, 23312 Novigrad</item>
    </izvorni_sadrzaj>
    <derivirana_varijabla naziv="DomainObject.Predmet.OstaliListFormatedWithAdressOIB_1">
      <item>Dragan Kaštela, OIB 28271657039, Ulica Jurja Barakovića 8, 23312 Novigrad</item>
    </derivirana_varijabla>
  </DomainObject.Predmet.OstaliListFormatedWithAdressOIB>
  <DomainObject.Predmet.OstaliListNazivFormated>
    <izvorni_sadrzaj>
      <item>Dragan Kaštela</item>
    </izvorni_sadrzaj>
    <derivirana_varijabla naziv="DomainObject.Predmet.OstaliListNazivFormated_1">
      <item>Dragan Kaštela</item>
    </derivirana_varijabla>
  </DomainObject.Predmet.OstaliListNazivFormated>
  <DomainObject.Predmet.OstaliListNazivFormatedOIB>
    <izvorni_sadrzaj>
      <item>Dragan Kaštela, OIB 28271657039</item>
    </izvorni_sadrzaj>
    <derivirana_varijabla naziv="DomainObject.Predmet.OstaliListNazivFormatedOIB_1">
      <item>Dragan Kaštela, OIB 28271657039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ZAŠTITA d.o.o. djelatnost privatne zaštite</izvorni_sadrzaj>
    <derivirana_varijabla naziv="DomainObject.Predmet.ProtustrankaIDrugi_1">VOX ZAŠTITA d.o.o. djelatnost privatne zaštite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ZAŠTITA d.o.o. djelatnost privatne zaštite, OIB 49523705070, Ante Starčevića 8/b, 23000 Zadar</izvorni_sadrzaj>
    <derivirana_varijabla naziv="DomainObject.Predmet.ProtustrankaIDrugiAdressOIB_1">VOX ZAŠTITA d.o.o. djelatnost privatne zaštite, OIB 49523705070,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ZAŠTITA d.o.o. djelatnost privatne zaštite</item>
      <item>Dragan Kaštela</item>
    </izvorni_sadrzaj>
    <derivirana_varijabla naziv="DomainObject.Predmet.SudioniciListNaziv_1">
      <item>FINA</item>
      <item>VOX ZAŠTITA d.o.o. djelatnost privatne zaštite</item>
      <item>Dragan Kaštela</item>
    </derivirana_varijabla>
  </DomainObject.Predmet.SudioniciListNaziv>
  <DomainObject.Predmet.SudioniciListAdressOIB>
    <izvorni_sadrzaj>
      <item>FINA, OIB 85821130368</item>
      <item>VOX ZAŠTITA d.o.o. djelatnost privatne zaštite, OIB 49523705070, Ante Starčevića 8/b,23000 Zadar</item>
      <item>Dragan Kaštela, OIB 28271657039, Ulica Jurja Barakovića 8,23312 Novigrad</item>
    </izvorni_sadrzaj>
    <derivirana_varijabla naziv="DomainObject.Predmet.SudioniciListAdressOIB_1">
      <item>FINA, OIB 85821130368</item>
      <item>VOX ZAŠTITA d.o.o. djelatnost privatne zaštite, OIB 49523705070, Ante Starčevića 8/b,23000 Zadar</item>
      <item>Dragan Kaštela, OIB 28271657039, Ulica Jurja Barakovića 8,23312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49523705070</item>
      <item>, OIB 28271657039</item>
    </izvorni_sadrzaj>
    <derivirana_varijabla naziv="DomainObject.Predmet.SudioniciListNazivOIB_1">
      <item>, OIB 85821130368</item>
      <item>, OIB 49523705070</item>
      <item>, OIB 28271657039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2017.</izvorni_sadrzaj>
    <derivirana_varijabla naziv="DomainObject.Predmet.DatumZadnjeOdrzaneSudskeRadnje_1">7. veljače 2017.</derivirana_varijabla>
  </DomainObject.Predmet.DatumZadnjeOdrzaneSudskeRadnje>
  <DomainObject.PredzadnjaOdlukaIzPredmeta.DatumDonosenjaOdluke>
    <izvorni_sadrzaj>20. travnja 2018.</izvorni_sadrzaj>
    <derivirana_varijabla naziv="DomainObject.PredzadnjaOdlukaIzPredmeta.DatumDonosenjaOdluke_1">20. travnja 2018.</derivirana_varijabla>
  </DomainObject.PredzadnjaOdlukaIzPredmeta.DatumDonosenjaOdluke>
  <DomainObject.PredzadnjaOdlukaIzPredmeta.Oznaka>
    <izvorni_sadrzaj>St-796/2016-52</izvorni_sadrzaj>
    <derivirana_varijabla naziv="DomainObject.PredzadnjaOdlukaIzPredmeta.Oznaka_1">St-796/2016-52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3EEAE-977E-4A85-B433-B3E3145570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598</properties:Words>
  <properties:Characters>3086</properties:Characters>
  <properties:Lines>92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2019-01-18T11:54:00Z</dcterms:created>
  <dc:creator>Korisnik</dc:creator>
  <cp:lastModifiedBy>Ante Rubelj</cp:lastModifiedBy>
  <cp:lastPrinted>2019-01-22T13:50:00Z</cp:lastPrinted>
  <dcterms:modified xmlns:xsi="http://www.w3.org/2001/XMLSchema-instance" xsi:type="dcterms:W3CDTF">2019-01-22T13:50:00Z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novčano kažnjavanje stečajnog upravitelja, vještaka i odgovorne osobe stečajnog dužnika (St-796-16 - Kazna - stečajnoj upraviteljici.docx)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