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017cd" w14:paraId="02017cd" w:rsidRDefault="00AE649C" w:rsidP="009F4CC8" w:rsidR="00AE649C" w:rsidRPr="00B76F3C">
      <w:pPr>
        <w:pStyle w:val="Naslov3"/>
        <w:spacing w:after="0" w:before="0"/>
        <w15:collapsed w:val="false"/>
      </w:pPr>
      <w:bookmarkStart w:name="_GoBack" w:id="0"/>
      <w:bookmarkEnd w:id="0"/>
    </w:p>
    <w:p w:rsidRDefault="00937FF9" w:rsidP="009F4CC8"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F4CC8" w:rsidP="009F4CC8" w:rsidR="009F4CC8">
      <w:pPr>
        <w:pStyle w:val="SudSjedite"/>
      </w:pPr>
    </w:p>
    <w:p w:rsidRDefault="009F4CC8" w:rsidP="009F4CC8" w:rsidR="009F4CC8">
      <w:pPr>
        <w:pStyle w:val="SudSjedite"/>
      </w:pPr>
      <w:r>
        <w:t>REPUBLIKA HRVATSKA</w:t>
      </w:r>
    </w:p>
    <w:p w:rsidRDefault="009F4CC8" w:rsidP="009F4CC8" w:rsidR="009F4CC8">
      <w:pPr>
        <w:pStyle w:val="SudSjedite"/>
      </w:pPr>
      <w:r>
        <w:t>Trgovački sud u Varaždinu</w:t>
      </w:r>
    </w:p>
    <w:p w:rsidRDefault="009F4CC8" w:rsidP="009F4CC8" w:rsidR="009F4CC8">
      <w:pPr>
        <w:pStyle w:val="SudSjedite"/>
      </w:pPr>
      <w:r>
        <w:t>Varaždin, Braće Radić br. 2.</w:t>
      </w:r>
    </w:p>
    <w:p w:rsidRDefault="009F4CC8" w:rsidP="009F4CC8" w:rsidR="009F4CC8">
      <w:pPr>
        <w:pStyle w:val="SudSjedite"/>
      </w:pPr>
    </w:p>
    <w:p w:rsidRDefault="009F4CC8" w:rsidP="009F4CC8" w:rsidR="009F4CC8">
      <w:pPr>
        <w:pStyle w:val="SudSjedite"/>
      </w:pPr>
    </w:p>
    <w:p w:rsidRDefault="00EA1C6D" w:rsidP="009F4CC8" w:rsidR="00AE649C" w:rsidRPr="00B76F3C">
      <w:pPr>
        <w:pStyle w:val="SudSjedite"/>
      </w:pPr>
      <w:r>
        <w:tab/>
      </w:r>
    </w:p>
    <w:p w:rsidRDefault="009F4CC8" w:rsidP="009F4CC8" w:rsidR="009F4CC8">
      <w:pPr>
        <w:spacing w:after="0"/>
        <w:jc w:val="center"/>
      </w:pPr>
      <w:r>
        <w:t>R E P U B L I K A     H R V A T S K A</w:t>
      </w:r>
    </w:p>
    <w:p w:rsidRDefault="009F4CC8" w:rsidP="009F4CC8" w:rsidR="009F4CC8">
      <w:pPr>
        <w:spacing w:after="0"/>
        <w:jc w:val="both"/>
        <w:rPr>
          <w:b/>
        </w:rPr>
      </w:pPr>
    </w:p>
    <w:p w:rsidRDefault="009F4CC8" w:rsidP="009F4CC8" w:rsidR="009F4CC8">
      <w:pPr>
        <w:spacing w:after="0"/>
        <w:jc w:val="center"/>
      </w:pPr>
      <w:r>
        <w:t>R J  E  Š  E  NJ  E</w:t>
      </w:r>
    </w:p>
    <w:p w:rsidRDefault="009F4CC8" w:rsidP="009F4CC8" w:rsidR="009F4CC8">
      <w:pPr>
        <w:spacing w:after="0"/>
        <w:jc w:val="both"/>
      </w:pPr>
      <w:r>
        <w:t xml:space="preserve">                                </w:t>
      </w:r>
    </w:p>
    <w:p w:rsidRDefault="009F4CC8" w:rsidP="009F4CC8" w:rsidR="009F4CC8">
      <w:pPr>
        <w:spacing w:after="0"/>
        <w:jc w:val="both"/>
      </w:pPr>
      <w:r>
        <w:t xml:space="preserve">                </w:t>
      </w:r>
    </w:p>
    <w:p w:rsidRDefault="009F4CC8" w:rsidP="009F4CC8" w:rsidR="009F4CC8">
      <w:pPr>
        <w:spacing w:after="0"/>
        <w:jc w:val="both"/>
      </w:pPr>
      <w:r>
        <w:tab/>
        <w:t xml:space="preserve">TRGOVAČKI SUD U VARAŽDINU, po sucu toga suda Hugu </w:t>
      </w:r>
      <w:proofErr w:type="spellStart"/>
      <w:r w:rsidR="00E70068">
        <w:t>Wedemeyeru</w:t>
      </w:r>
      <w:proofErr w:type="spellEnd"/>
      <w:r w:rsidR="00E70068">
        <w:t>, u stečajnom postupku nad stečajnim dužnikom B</w:t>
      </w:r>
      <w:r w:rsidR="00492052">
        <w:t xml:space="preserve"> </w:t>
      </w:r>
      <w:r w:rsidR="00E70068">
        <w:t>-</w:t>
      </w:r>
      <w:r w:rsidR="00492052">
        <w:t xml:space="preserve"> </w:t>
      </w:r>
      <w:r w:rsidR="00E70068">
        <w:t xml:space="preserve">PROJEKT d.o.o. „u stečaju“, iz Čakovca, F. </w:t>
      </w:r>
      <w:proofErr w:type="spellStart"/>
      <w:r w:rsidR="00E70068">
        <w:t>Prešerna</w:t>
      </w:r>
      <w:proofErr w:type="spellEnd"/>
      <w:r w:rsidR="00E70068">
        <w:t xml:space="preserve"> br. 19, OIB: 94625268029, kojeg zastupa stečajni upravitelj Tea </w:t>
      </w:r>
      <w:proofErr w:type="spellStart"/>
      <w:r w:rsidR="00E70068">
        <w:t>Gatternig</w:t>
      </w:r>
      <w:proofErr w:type="spellEnd"/>
      <w:r w:rsidR="00E70068">
        <w:t>, odvjetnica iz Varaždina, Branka</w:t>
      </w:r>
      <w:r w:rsidR="007C6A1A">
        <w:t xml:space="preserve"> Vodnika br. 4, izvan ročišta 17</w:t>
      </w:r>
      <w:r w:rsidR="00E70068">
        <w:t>. ožujka</w:t>
      </w:r>
      <w:r>
        <w:t xml:space="preserve"> 2017.,</w:t>
      </w:r>
    </w:p>
    <w:p w:rsidRDefault="009F4CC8" w:rsidP="009F4CC8" w:rsidR="009F4CC8">
      <w:pPr>
        <w:spacing w:after="0"/>
        <w:jc w:val="both"/>
      </w:pPr>
    </w:p>
    <w:p w:rsidRDefault="009F4CC8" w:rsidP="009F4CC8" w:rsidR="009F4CC8">
      <w:pPr>
        <w:spacing w:after="0"/>
        <w:jc w:val="center"/>
      </w:pPr>
      <w:r>
        <w:t>r i j e š i o     j e</w:t>
      </w:r>
    </w:p>
    <w:p w:rsidRDefault="009F4CC8" w:rsidP="009F4CC8" w:rsidR="009F4CC8">
      <w:pPr>
        <w:spacing w:after="0"/>
        <w:jc w:val="center"/>
      </w:pPr>
    </w:p>
    <w:p w:rsidRDefault="00460B3B" w:rsidP="009F4CC8" w:rsidR="00BB4AE8">
      <w:pPr>
        <w:spacing w:after="0"/>
        <w:jc w:val="both"/>
      </w:pPr>
      <w:r>
        <w:tab/>
      </w:r>
      <w:r w:rsidR="00BB4AE8">
        <w:t xml:space="preserve">I/ </w:t>
      </w:r>
      <w:r>
        <w:t xml:space="preserve">Određuje se ispravak završnog diobnog popisa sastavljenog od strane stečajnog upravitelja u završnom računu od 12. listopada 2016. na način da se </w:t>
      </w:r>
      <w:proofErr w:type="spellStart"/>
      <w:r>
        <w:t>razlučni</w:t>
      </w:r>
      <w:proofErr w:type="spellEnd"/>
      <w:r>
        <w:t xml:space="preserve"> vjerovnici i to Privredna banka Zagreb d.d. Zagreb, </w:t>
      </w:r>
      <w:proofErr w:type="spellStart"/>
      <w:r>
        <w:t>Račkoga</w:t>
      </w:r>
      <w:proofErr w:type="spellEnd"/>
      <w:r>
        <w:t xml:space="preserve"> br. 6. namiruje u iznosu od 656,00 kuna te vjerovnik Republika Hrvatska, Ministarstvo financija, Porezna uprava, Područni ured Čakovec u iznosu od 2.094,00 kuna</w:t>
      </w:r>
      <w:r w:rsidR="00BB4AE8">
        <w:t>.</w:t>
      </w:r>
    </w:p>
    <w:p w:rsidRDefault="00BB4AE8" w:rsidP="009F4CC8" w:rsidR="00BB4AE8">
      <w:pPr>
        <w:spacing w:after="0"/>
        <w:jc w:val="both"/>
      </w:pPr>
    </w:p>
    <w:p w:rsidRDefault="00BB4AE8" w:rsidP="009F4CC8" w:rsidR="009F4CC8">
      <w:pPr>
        <w:spacing w:after="0"/>
        <w:jc w:val="both"/>
      </w:pPr>
      <w:r>
        <w:tab/>
        <w:t>II/ U ostalom dijelu završni diobni popis stečajnog upravitelj</w:t>
      </w:r>
      <w:r w:rsidR="00585918">
        <w:t>a</w:t>
      </w:r>
      <w:r>
        <w:t xml:space="preserve"> od 12. listopada 2016. ostaje neizmijenjen.</w:t>
      </w:r>
      <w:r w:rsidR="009F4CC8">
        <w:tab/>
      </w:r>
      <w:r w:rsidR="009F4CC8">
        <w:tab/>
      </w:r>
    </w:p>
    <w:p w:rsidRDefault="009F4CC8" w:rsidP="009F4CC8" w:rsidR="009F4CC8">
      <w:pPr>
        <w:spacing w:after="0"/>
        <w:jc w:val="both"/>
      </w:pPr>
    </w:p>
    <w:p w:rsidRDefault="009F4CC8" w:rsidP="009F4CC8" w:rsidR="009F4CC8">
      <w:pPr>
        <w:spacing w:after="0"/>
        <w:jc w:val="both"/>
      </w:pPr>
      <w:r>
        <w:tab/>
      </w:r>
      <w:r>
        <w:tab/>
      </w:r>
    </w:p>
    <w:p w:rsidRDefault="009F4CC8" w:rsidP="009F4CC8" w:rsidR="009F4CC8">
      <w:pPr>
        <w:spacing w:after="0"/>
        <w:jc w:val="center"/>
      </w:pPr>
      <w:r>
        <w:t xml:space="preserve">Obrazloženje  </w:t>
      </w:r>
    </w:p>
    <w:p w:rsidRDefault="009F4CC8" w:rsidP="009F4CC8" w:rsidR="009F4CC8">
      <w:pPr>
        <w:spacing w:after="0"/>
        <w:jc w:val="center"/>
      </w:pPr>
    </w:p>
    <w:p w:rsidRDefault="00585918" w:rsidP="00585918" w:rsidR="009F4CC8" w:rsidRPr="00585918">
      <w:pPr>
        <w:spacing w:after="0"/>
        <w:jc w:val="both"/>
      </w:pPr>
      <w:r>
        <w:tab/>
        <w:t xml:space="preserve">Sud je u ovoj pravnoj stvari rješenjem poslovni broj 6 St-506/11-10 od 12. prosinca 2013. otvorio stečajni postupak nad stečajnim dužnikom B- PROJEKT d.o.o. iz Čakovca, te je za stečajnog upravitelja imenovana Tea </w:t>
      </w:r>
      <w:proofErr w:type="spellStart"/>
      <w:r>
        <w:t>Gatternig</w:t>
      </w:r>
      <w:proofErr w:type="spellEnd"/>
      <w:r>
        <w:t>, odvjetnica iz Varaždina.</w:t>
      </w:r>
    </w:p>
    <w:p w:rsidRDefault="009F4CC8" w:rsidP="009F4CC8" w:rsidR="007062DC">
      <w:pPr>
        <w:spacing w:after="0"/>
        <w:jc w:val="both"/>
      </w:pPr>
      <w:r>
        <w:rPr>
          <w:b/>
        </w:rPr>
        <w:tab/>
      </w:r>
      <w:r w:rsidR="00CB0320">
        <w:t>Navedena stečajna upraviteljica dostavila je u spis 12. listopada 2016. završni račun s prijedlogom završne diobe u kojem je u bitnome navela da je tijekom ovog stečajnog postupka unovčila cjelokupnu imovinu stečajnog dužnika za iznos od 13.750,00 kuna, da dužnik nema druge imovine</w:t>
      </w:r>
      <w:r w:rsidR="00073896">
        <w:t>, pa da su stoga ispunjene zakonske pretpostavke za završnu diobu. Navela je da se prijedlog za diobu stečajne mase temelji na odredbi čl. 169. st. 1. i čl. 170. st. 1. i st. 2. Stečajnog zakona</w:t>
      </w:r>
      <w:r w:rsidR="001B6B9F">
        <w:t xml:space="preserve"> iz razloga što nad unovčenom pokretnom imovinom (motornim vozilima) postoji </w:t>
      </w:r>
      <w:proofErr w:type="spellStart"/>
      <w:r w:rsidR="001B6B9F">
        <w:t>razlučno</w:t>
      </w:r>
      <w:proofErr w:type="spellEnd"/>
      <w:r w:rsidR="001B6B9F">
        <w:t xml:space="preserve"> pravo u korist vjerovnika Privredna banka Zagreb d.d. Zagreb (</w:t>
      </w:r>
      <w:proofErr w:type="spellStart"/>
      <w:r w:rsidR="001B6B9F">
        <w:t>razlučn</w:t>
      </w:r>
      <w:r w:rsidR="00FA6E55">
        <w:t>o</w:t>
      </w:r>
      <w:proofErr w:type="spellEnd"/>
      <w:r w:rsidR="00FA6E55">
        <w:t xml:space="preserve"> pravo na vozilu </w:t>
      </w:r>
      <w:proofErr w:type="spellStart"/>
      <w:r w:rsidR="00FA6E55">
        <w:t>Fiat</w:t>
      </w:r>
      <w:proofErr w:type="spellEnd"/>
      <w:r w:rsidR="00FA6E55">
        <w:t xml:space="preserve"> </w:t>
      </w:r>
      <w:proofErr w:type="spellStart"/>
      <w:r w:rsidR="00FA6E55">
        <w:t>Doblo</w:t>
      </w:r>
      <w:proofErr w:type="spellEnd"/>
      <w:r w:rsidR="00FA6E55">
        <w:t>) te</w:t>
      </w:r>
      <w:r w:rsidR="00476521">
        <w:t xml:space="preserve"> Republike Hrvatske, Ministarstva financija, Porezne uprave (</w:t>
      </w:r>
      <w:proofErr w:type="spellStart"/>
      <w:r w:rsidR="00476521">
        <w:t>razlučno</w:t>
      </w:r>
      <w:proofErr w:type="spellEnd"/>
      <w:r w:rsidR="00476521">
        <w:t xml:space="preserve"> pravo na voz</w:t>
      </w:r>
      <w:r w:rsidR="00EA5886">
        <w:t xml:space="preserve">ilima marke BMW i Peugeot </w:t>
      </w:r>
      <w:proofErr w:type="spellStart"/>
      <w:r w:rsidR="00EA5886">
        <w:t>Boxer</w:t>
      </w:r>
      <w:proofErr w:type="spellEnd"/>
      <w:r w:rsidR="00476521">
        <w:t>)</w:t>
      </w:r>
      <w:r w:rsidR="00222AF8">
        <w:t xml:space="preserve">, da je odredbom čl. 169. st. 1. Stečajnog zakona propisana raspodjela utrška na način da se najprije podmire troškovi utvrđivanja tražbina i troškovi unovčenja po čl. 170. Stečajnog zakona, a isti se odnose na obveze stečajne mase i to stvarno nastale troškove stečajnog postupka i ostale </w:t>
      </w:r>
      <w:r w:rsidR="00222AF8">
        <w:lastRenderedPageBreak/>
        <w:t xml:space="preserve">obveze stečajne mase, a da se tek nakon podmirenja obveza stečajne mase namiruju tražbine </w:t>
      </w:r>
      <w:proofErr w:type="spellStart"/>
      <w:r w:rsidR="00222AF8">
        <w:t>razlučnih</w:t>
      </w:r>
      <w:proofErr w:type="spellEnd"/>
      <w:r w:rsidR="00222AF8">
        <w:t xml:space="preserve"> vjerovnika. Stečajna je upraviteljica pridodala da stečajna masa nije dostatna za podmirenje svih postojećih obveza stečajne mase</w:t>
      </w:r>
      <w:r w:rsidR="0013159C">
        <w:t xml:space="preserve">, jer nepodmirene obveze stečajne mase iznose 20.719,81 kuna, pa je stoga predložila provesti dobu stečajne mase na način da se iz iste podmire troškovi prema čl. 169. st. 1. i čl. 170. Stečajnog zakona koji se odnose na dio obveza stečajne mase i to da se cjelokupni iznos od 13.053,54 kuna, kojim stečajni dužnik raspolaže, </w:t>
      </w:r>
      <w:r w:rsidR="00486357">
        <w:t xml:space="preserve">utroši za podmirenje nagrade stečajnom upravitelju, te dijela naknade za knjigovodstvene usluge, a da do namirenja tražbina </w:t>
      </w:r>
      <w:proofErr w:type="spellStart"/>
      <w:r w:rsidR="00486357">
        <w:t>razlučnih</w:t>
      </w:r>
      <w:proofErr w:type="spellEnd"/>
      <w:r w:rsidR="00486357">
        <w:t xml:space="preserve"> vjerovnika u konkretnom slučaju neće doći.</w:t>
      </w:r>
      <w:r w:rsidR="007062DC">
        <w:t xml:space="preserve"> Ujedno je stečajna upraviteljica predložila da, a iz razloga što je unovčena sva imovina, te iz razloga što stečajna masa neće biti dostatna za ispunjenje svih postojećih obveza stečajne mase, da se sukladno odredbi čl. 203. Stečajnog zakona ovaj stečajni postupak obustavi i zaključi.</w:t>
      </w:r>
    </w:p>
    <w:p w:rsidRDefault="007062DC" w:rsidP="009F4CC8" w:rsidR="009F4CC8">
      <w:pPr>
        <w:spacing w:after="0"/>
        <w:jc w:val="both"/>
      </w:pPr>
      <w:r>
        <w:tab/>
      </w:r>
      <w:r w:rsidR="004C42EC">
        <w:t>Sud je sazvao skupštinu vjerovnika za 13. listopada 2016. radi pribavljanja mišljenja vjerovnika stečajne mase, stečajnog upravitelja i skupštine vjerovnika o obustavi i zaključenju stečajnog postupka zbog nedostatnosti stečajne mase za pokriće troškova stečajnog postupka.</w:t>
      </w:r>
    </w:p>
    <w:p w:rsidRDefault="009A1990" w:rsidP="009F4CC8" w:rsidR="009A1990">
      <w:pPr>
        <w:spacing w:after="0"/>
        <w:jc w:val="both"/>
      </w:pPr>
      <w:r>
        <w:tab/>
        <w:t xml:space="preserve">Na navedenom ročištu zamjenica Županijskog državnog odvjetnika zatražila je dodjelu kraćeg roka radi očitovanja na završni račun i završni diobni popis stečajnog upravitelja, sud je udovoljio navedenom zahtjevu, te je novu skupštinu vjerovnika odredio za 17. listopada 2016. na kojoj se zamjenica Županijskog državnog odvjetnika usuglasila da se, a s obzirom na nedostatnost stečajne mase ovaj stečajni postupak obustavi i zaključi temeljem odredbe čl. 203. Stečajnog zakona, </w:t>
      </w:r>
      <w:r w:rsidR="00B5544D">
        <w:t>ali je predala u spi</w:t>
      </w:r>
      <w:r w:rsidR="00396BE9">
        <w:t>s podnesak kojim j</w:t>
      </w:r>
      <w:r w:rsidR="00B5544D">
        <w:t xml:space="preserve">e </w:t>
      </w:r>
      <w:proofErr w:type="spellStart"/>
      <w:r w:rsidR="00B5544D">
        <w:t>razlučni</w:t>
      </w:r>
      <w:proofErr w:type="spellEnd"/>
      <w:r w:rsidR="00B5544D">
        <w:t xml:space="preserve"> vjerovnik Republika Hrvatska, Ministarstvo financija, Porezna uprava</w:t>
      </w:r>
      <w:r w:rsidR="00396BE9">
        <w:t xml:space="preserve"> prigovorila prijedlogu završne diobe stečajne mase, te je u bitnome navela da smatra da bi stečajna upraviteljica sukladno odredbi čl. 196. Stečajnog zakona iz utrška u stečajnu masu trebala unijeti iznos potreban za naknadu troškova utvrđivanja tražbina ili unovčenja, ali da bi od preostalog iznosa trebalo namiriti i </w:t>
      </w:r>
      <w:proofErr w:type="spellStart"/>
      <w:r w:rsidR="00396BE9">
        <w:t>razlučnog</w:t>
      </w:r>
      <w:proofErr w:type="spellEnd"/>
      <w:r w:rsidR="00396BE9">
        <w:t xml:space="preserve"> vjerovnika. Pridodala je da </w:t>
      </w:r>
      <w:proofErr w:type="spellStart"/>
      <w:r w:rsidR="00396BE9">
        <w:t>razlučni</w:t>
      </w:r>
      <w:proofErr w:type="spellEnd"/>
      <w:r w:rsidR="00396BE9">
        <w:t xml:space="preserve"> vjerovnik mora </w:t>
      </w:r>
      <w:proofErr w:type="spellStart"/>
      <w:r w:rsidR="00396BE9">
        <w:t>snašati</w:t>
      </w:r>
      <w:proofErr w:type="spellEnd"/>
      <w:r w:rsidR="00396BE9">
        <w:t xml:space="preserve"> troškove u koje spada i nagrada stečajnog upravitelja, ali samo u alikvotnom dijelu u odnosu na razmjernu vrijednost stvari na kojoj postoji </w:t>
      </w:r>
      <w:proofErr w:type="spellStart"/>
      <w:r w:rsidR="00396BE9">
        <w:t>razlučno</w:t>
      </w:r>
      <w:proofErr w:type="spellEnd"/>
      <w:r w:rsidR="00396BE9">
        <w:t xml:space="preserve"> pravo u odnosu na ostalu stečajnu masu.</w:t>
      </w:r>
    </w:p>
    <w:p w:rsidRDefault="00396BE9" w:rsidP="00454FB1" w:rsidR="00314F92">
      <w:pPr>
        <w:spacing w:after="0"/>
        <w:jc w:val="both"/>
      </w:pPr>
      <w:r>
        <w:tab/>
      </w:r>
      <w:r w:rsidR="00314F92">
        <w:t>Odredbom čl. 193. st. 3.</w:t>
      </w:r>
      <w:r w:rsidR="005B7E55">
        <w:t xml:space="preserve"> i st. 4.</w:t>
      </w:r>
      <w:r w:rsidR="00314F92">
        <w:t xml:space="preserve"> Stečajnog zakona (Narodne novine br. 44/96., 29/99., 129/00., 123/03., 197/03., 187/04., 82/06., 116/10., 25/12., 133/12. i 45/13., dalje : SZ-a)</w:t>
      </w:r>
      <w:r w:rsidR="00BD6EAB">
        <w:t xml:space="preserve"> propisano je da stečajni sudac rješenjem na završnom ročištu odlučuje o prigovorima vjerovnika iz st. 1. t. 2. čl. 193. SZ-a, dakle, odlučuje</w:t>
      </w:r>
      <w:r w:rsidR="00454FB1">
        <w:t xml:space="preserve"> o prigovorima na završni popis, a na odluku stečajnog suca o prigovorima vjerovnika na odgovarajući način primjenjuju se odredbe čl. 190. st. 2., st. 3. i st. 4. ovoga Zakona.</w:t>
      </w:r>
    </w:p>
    <w:p w:rsidRDefault="00454FB1" w:rsidP="00454FB1" w:rsidR="00454FB1">
      <w:pPr>
        <w:spacing w:after="0"/>
        <w:jc w:val="both"/>
      </w:pPr>
      <w:r>
        <w:tab/>
        <w:t xml:space="preserve">Odredbom čl. 190. </w:t>
      </w:r>
      <w:r w:rsidR="00F439A5">
        <w:t xml:space="preserve">st. 3. SZ-a, propisano je da </w:t>
      </w:r>
      <w:r w:rsidR="00714A8D">
        <w:t xml:space="preserve">se </w:t>
      </w:r>
      <w:r w:rsidR="00F439A5">
        <w:t>rješenje kojim se određ</w:t>
      </w:r>
      <w:r w:rsidR="00714A8D">
        <w:t>uje ispravak popisa dostavlja</w:t>
      </w:r>
      <w:r w:rsidR="00F439A5">
        <w:t xml:space="preserve"> vjerovniku i upravitelju te se izlaže u sudskoj pisarnici na uvid svim sudionicima. Upravitelj i svi vjerovnici protiv ovoga rješenja imaju pravo izjaviti žalbu. Rok za žalbu počinje teći od dana kada je rješenje izloženo.</w:t>
      </w:r>
    </w:p>
    <w:p w:rsidRDefault="00F439A5" w:rsidP="009F4CC8" w:rsidR="00396BE9">
      <w:pPr>
        <w:spacing w:after="0"/>
        <w:jc w:val="both"/>
      </w:pPr>
      <w:r>
        <w:tab/>
      </w:r>
      <w:r w:rsidR="002652CA">
        <w:t>Uzimajući u obzir činjenicu da s</w:t>
      </w:r>
      <w:r w:rsidR="00567931">
        <w:t xml:space="preserve">e u ovom stečajnom postupku </w:t>
      </w:r>
      <w:r w:rsidR="002652CA">
        <w:t>imovina stečajnog dužnika sastojala jedino od triju vozila na kojima su vjerovnici Privredna banka Zagreb d.d. Zagreb</w:t>
      </w:r>
      <w:r w:rsidR="001600F8">
        <w:t xml:space="preserve"> i Republika Hrvatska, Ministarstvo financija, Porezna uprava imali </w:t>
      </w:r>
      <w:proofErr w:type="spellStart"/>
      <w:r w:rsidR="001600F8">
        <w:t>razlučna</w:t>
      </w:r>
      <w:proofErr w:type="spellEnd"/>
      <w:r w:rsidR="001600F8">
        <w:t xml:space="preserve"> prava, da je ta imovina unovčena za iznos od 13.750,00 kuna</w:t>
      </w:r>
      <w:r w:rsidR="00B32428">
        <w:t xml:space="preserve">, kao imajući u vidu i činjenicu da nepodmirene obveze stečajne mase iznose 20.719,81 kuna, i da stoga stečajna masa nije dostatna ni za pokriće troškova postupka, sud je uzimajući u obzir prigovor </w:t>
      </w:r>
      <w:proofErr w:type="spellStart"/>
      <w:r w:rsidR="00B32428">
        <w:t>razlučnog</w:t>
      </w:r>
      <w:proofErr w:type="spellEnd"/>
      <w:r w:rsidR="00B32428">
        <w:t xml:space="preserve"> vjerovnika na završni popis stečajnog upravitelja, kao i navode stečajnog upravitelja ocijenio da, u konkretnom slučaju, iako stečajna masa nije dostatna ni za pokriće troškova ovog postupka valja </w:t>
      </w:r>
      <w:r w:rsidR="00714A8D">
        <w:t xml:space="preserve">djelomično </w:t>
      </w:r>
      <w:r w:rsidR="00B32428">
        <w:t xml:space="preserve">namiriti </w:t>
      </w:r>
      <w:proofErr w:type="spellStart"/>
      <w:r w:rsidR="00B32428">
        <w:t>razlučne</w:t>
      </w:r>
      <w:proofErr w:type="spellEnd"/>
      <w:r w:rsidR="00B32428">
        <w:t xml:space="preserve"> vjerovnike</w:t>
      </w:r>
      <w:r w:rsidR="00714A8D">
        <w:t>, i to</w:t>
      </w:r>
      <w:r w:rsidR="00B32428">
        <w:t xml:space="preserve"> u jednom nižem postotku</w:t>
      </w:r>
      <w:r w:rsidR="00714A8D">
        <w:t xml:space="preserve"> koji je sud odredio da iznosi</w:t>
      </w:r>
      <w:r w:rsidR="00B32428">
        <w:t xml:space="preserve"> 20% od ukupno unovčene imovine stečajnog dužnika, a to iz razloga što </w:t>
      </w:r>
      <w:r w:rsidR="00B32428">
        <w:lastRenderedPageBreak/>
        <w:t>je jedinu imovinu stečajnog dužnika</w:t>
      </w:r>
      <w:r w:rsidR="00714A8D">
        <w:t xml:space="preserve"> u ovome stečajnom postupku</w:t>
      </w:r>
      <w:r w:rsidR="00B32428">
        <w:t xml:space="preserve"> činila imovina na kojoj su </w:t>
      </w:r>
      <w:proofErr w:type="spellStart"/>
      <w:r w:rsidR="00B32428">
        <w:t>razlučni</w:t>
      </w:r>
      <w:proofErr w:type="spellEnd"/>
      <w:r w:rsidR="00B32428">
        <w:t xml:space="preserve"> vjerovnici bili gore navedeni vjerovnici.</w:t>
      </w:r>
    </w:p>
    <w:p w:rsidRDefault="006F2B6D" w:rsidP="009F4CC8" w:rsidR="006F2B6D">
      <w:pPr>
        <w:spacing w:after="0"/>
        <w:jc w:val="both"/>
      </w:pPr>
      <w:r>
        <w:tab/>
        <w:t>Radi navedenog sud je odredio</w:t>
      </w:r>
      <w:r w:rsidR="00EC6B26">
        <w:t xml:space="preserve"> ispravak popisa na način</w:t>
      </w:r>
      <w:r>
        <w:t xml:space="preserve"> da se </w:t>
      </w:r>
      <w:proofErr w:type="spellStart"/>
      <w:r>
        <w:t>razlučni</w:t>
      </w:r>
      <w:proofErr w:type="spellEnd"/>
      <w:r>
        <w:t xml:space="preserve"> vjerovnik Privredna banka Zagreb d.d. Zagreb namiruje u iznosu od 656,00 kuna, iz razloga što je imovina na kojoj je taj vjerovnik imao </w:t>
      </w:r>
      <w:proofErr w:type="spellStart"/>
      <w:r>
        <w:t>razlučno</w:t>
      </w:r>
      <w:proofErr w:type="spellEnd"/>
      <w:r>
        <w:t xml:space="preserve"> pravo, i to konkr</w:t>
      </w:r>
      <w:r w:rsidR="009D77B5">
        <w:t xml:space="preserve">etno, vozilo </w:t>
      </w:r>
      <w:proofErr w:type="spellStart"/>
      <w:r w:rsidR="009D77B5">
        <w:t>Fiat</w:t>
      </w:r>
      <w:proofErr w:type="spellEnd"/>
      <w:r w:rsidR="009D77B5">
        <w:t xml:space="preserve"> </w:t>
      </w:r>
      <w:proofErr w:type="spellStart"/>
      <w:r w:rsidR="009D77B5">
        <w:t>Doblo</w:t>
      </w:r>
      <w:proofErr w:type="spellEnd"/>
      <w:r w:rsidR="009D77B5">
        <w:t xml:space="preserve"> unovčena</w:t>
      </w:r>
      <w:r>
        <w:t xml:space="preserve"> za iznos od 3.280,00 kuna, a </w:t>
      </w:r>
      <w:proofErr w:type="spellStart"/>
      <w:r>
        <w:t>razlučni</w:t>
      </w:r>
      <w:proofErr w:type="spellEnd"/>
      <w:r>
        <w:t xml:space="preserve"> vjerovnik Republika Hrvatska, Ministarstvo financija, Porezna uprava namiruje se u iznosu od 2.094,00 kuna iz razloga što je imovina na kojoj je taj vjerovnik imao </w:t>
      </w:r>
      <w:proofErr w:type="spellStart"/>
      <w:r>
        <w:t>razlučno</w:t>
      </w:r>
      <w:proofErr w:type="spellEnd"/>
      <w:r>
        <w:t xml:space="preserve"> pravo (vozila marke BMW i Peugeot </w:t>
      </w:r>
      <w:proofErr w:type="spellStart"/>
      <w:r>
        <w:t>Boxer</w:t>
      </w:r>
      <w:proofErr w:type="spellEnd"/>
      <w:r>
        <w:t>) unovčena za ukupni iznos od 10.470,00 kuna.</w:t>
      </w:r>
      <w:r w:rsidR="00E70D6A">
        <w:t xml:space="preserve"> </w:t>
      </w:r>
      <w:r w:rsidR="00EC6B26">
        <w:t>U ostalom dijelu diobni popis ostaje neizmijenjen, te će se o</w:t>
      </w:r>
      <w:r w:rsidR="00E70D6A">
        <w:t>d preostalog iznosa u visini od</w:t>
      </w:r>
      <w:r w:rsidR="00EC6B26">
        <w:t xml:space="preserve"> 11.000,00 kuna podmiriti </w:t>
      </w:r>
      <w:r w:rsidR="00E70D6A">
        <w:t>troškovi sukladno odredbi čl. 169. st. 1. i čl. 170. SZ-a.</w:t>
      </w:r>
    </w:p>
    <w:p w:rsidRDefault="002A09E8" w:rsidP="009F4CC8" w:rsidR="002A09E8" w:rsidRPr="00CB0320">
      <w:pPr>
        <w:spacing w:after="0"/>
        <w:jc w:val="both"/>
      </w:pPr>
      <w:r>
        <w:tab/>
        <w:t>Zbog svega iznijetog temeljem odredbe čl. 193. st. 3 i st. 4. SZ-a, a u svezi s odredbom čl. 190. st. 3. SZ-a, odlučeno je kao u izreci ovog rješenja.</w:t>
      </w:r>
    </w:p>
    <w:p w:rsidRDefault="009F4CC8" w:rsidP="009F4CC8" w:rsidR="009F4CC8">
      <w:pPr>
        <w:spacing w:after="0"/>
        <w:jc w:val="both"/>
      </w:pPr>
      <w:r>
        <w:rPr>
          <w:b/>
        </w:rPr>
        <w:tab/>
      </w:r>
      <w:r>
        <w:rPr>
          <w:b/>
        </w:rPr>
        <w:tab/>
      </w:r>
    </w:p>
    <w:p w:rsidRDefault="009F4CC8" w:rsidP="009F4CC8" w:rsidR="009F4CC8">
      <w:pPr>
        <w:spacing w:after="0"/>
        <w:jc w:val="both"/>
        <w:rPr>
          <w:b/>
        </w:rPr>
      </w:pPr>
      <w:r>
        <w:rPr>
          <w:b/>
        </w:rPr>
        <w:tab/>
      </w:r>
      <w:r>
        <w:rPr>
          <w:b/>
        </w:rPr>
        <w:tab/>
      </w:r>
      <w:r>
        <w:rPr>
          <w:b/>
        </w:rPr>
        <w:tab/>
      </w:r>
    </w:p>
    <w:p w:rsidRDefault="00987D25" w:rsidP="009F4CC8" w:rsidR="009F4CC8">
      <w:pPr>
        <w:spacing w:after="0"/>
        <w:jc w:val="center"/>
      </w:pPr>
      <w:r>
        <w:t xml:space="preserve">U Varaždinu, </w:t>
      </w:r>
      <w:r>
        <w:softHyphen/>
      </w:r>
      <w:r>
        <w:softHyphen/>
        <w:t>17</w:t>
      </w:r>
      <w:r w:rsidR="009F4CC8">
        <w:t>. ožujka 2017.</w:t>
      </w:r>
    </w:p>
    <w:p w:rsidRDefault="009F4CC8" w:rsidP="009F4CC8" w:rsidR="009F4CC8">
      <w:pPr>
        <w:spacing w:after="0"/>
        <w:jc w:val="both"/>
      </w:pPr>
    </w:p>
    <w:p w:rsidRDefault="009F4CC8" w:rsidP="009F4CC8" w:rsidR="009F4CC8">
      <w:pPr>
        <w:spacing w:after="0"/>
        <w:jc w:val="both"/>
      </w:pPr>
    </w:p>
    <w:p w:rsidRDefault="00B5544D" w:rsidP="009F4CC8" w:rsidR="009F4CC8">
      <w:pPr>
        <w:spacing w:after="0"/>
        <w:jc w:val="both"/>
      </w:pPr>
      <w:r>
        <w:tab/>
      </w:r>
      <w:r>
        <w:tab/>
      </w:r>
      <w:r>
        <w:tab/>
      </w:r>
      <w:r>
        <w:tab/>
      </w:r>
      <w:r>
        <w:tab/>
      </w:r>
      <w:r>
        <w:tab/>
      </w:r>
      <w:r>
        <w:tab/>
      </w:r>
      <w:r>
        <w:tab/>
        <w:t xml:space="preserve">         </w:t>
      </w:r>
      <w:r w:rsidR="009F4CC8">
        <w:t xml:space="preserve">  </w:t>
      </w:r>
      <w:r w:rsidR="00396BE9">
        <w:t xml:space="preserve">  </w:t>
      </w:r>
      <w:r w:rsidR="009F4CC8">
        <w:t>SUDAC :</w:t>
      </w:r>
    </w:p>
    <w:p w:rsidRDefault="009F4CC8" w:rsidP="009F4CC8" w:rsidR="009F4CC8">
      <w:pPr>
        <w:spacing w:after="0"/>
        <w:jc w:val="both"/>
      </w:pPr>
    </w:p>
    <w:p w:rsidRDefault="00B5544D" w:rsidP="009F4CC8" w:rsidR="009F4CC8">
      <w:pPr>
        <w:spacing w:after="0"/>
        <w:jc w:val="both"/>
      </w:pPr>
      <w:r>
        <w:tab/>
      </w:r>
      <w:r>
        <w:tab/>
      </w:r>
      <w:r>
        <w:tab/>
      </w:r>
      <w:r>
        <w:tab/>
      </w:r>
      <w:r>
        <w:tab/>
      </w:r>
      <w:r>
        <w:tab/>
      </w:r>
      <w:r>
        <w:tab/>
      </w:r>
      <w:r>
        <w:tab/>
        <w:t xml:space="preserve">  </w:t>
      </w:r>
      <w:r w:rsidR="009F4CC8">
        <w:t xml:space="preserve"> Hugo </w:t>
      </w:r>
      <w:proofErr w:type="spellStart"/>
      <w:r w:rsidR="009F4CC8">
        <w:t>Wedemeyer</w:t>
      </w:r>
      <w:proofErr w:type="spellEnd"/>
      <w:r w:rsidR="009F4CC8">
        <w:t>, v.r.</w:t>
      </w:r>
    </w:p>
    <w:p w:rsidRDefault="009F4CC8" w:rsidP="009F4CC8" w:rsidR="009F4CC8">
      <w:pPr>
        <w:spacing w:after="0"/>
        <w:jc w:val="both"/>
      </w:pPr>
    </w:p>
    <w:p w:rsidRDefault="009F4CC8" w:rsidP="009F4CC8" w:rsidR="009F4CC8">
      <w:pPr>
        <w:spacing w:after="0"/>
        <w:jc w:val="both"/>
      </w:pPr>
      <w:r>
        <w:tab/>
      </w:r>
      <w:r>
        <w:tab/>
      </w:r>
      <w:r>
        <w:tab/>
      </w:r>
      <w:r>
        <w:tab/>
      </w:r>
      <w:r>
        <w:tab/>
      </w:r>
      <w:r>
        <w:tab/>
        <w:t xml:space="preserve">             </w:t>
      </w:r>
      <w:r w:rsidR="00B5544D">
        <w:t xml:space="preserve"> </w:t>
      </w:r>
    </w:p>
    <w:p w:rsidRDefault="009F4CC8" w:rsidP="009F4CC8" w:rsidR="009F4CC8">
      <w:pPr>
        <w:spacing w:after="0"/>
        <w:jc w:val="both"/>
        <w:rPr>
          <w:b/>
          <w:u w:val="single"/>
        </w:rPr>
      </w:pPr>
    </w:p>
    <w:p w:rsidRDefault="009F4CC8" w:rsidP="009F4CC8" w:rsidR="009F4CC8">
      <w:pPr>
        <w:spacing w:after="0"/>
        <w:jc w:val="both"/>
        <w:rPr>
          <w:b/>
          <w:u w:val="single"/>
        </w:rPr>
      </w:pPr>
    </w:p>
    <w:p w:rsidRDefault="009F4CC8" w:rsidP="009F4CC8" w:rsidR="009F4CC8">
      <w:pPr>
        <w:spacing w:after="0"/>
        <w:jc w:val="both"/>
        <w:rPr>
          <w:u w:val="single"/>
        </w:rPr>
      </w:pPr>
      <w:r>
        <w:rPr>
          <w:u w:val="single"/>
        </w:rPr>
        <w:t>UPUTA  O  PRAVNOM  LIJEKU :</w:t>
      </w:r>
    </w:p>
    <w:p w:rsidRDefault="009F4CC8" w:rsidP="009F4CC8" w:rsidR="009F4CC8">
      <w:pPr>
        <w:spacing w:after="0"/>
        <w:jc w:val="both"/>
        <w:rPr>
          <w:u w:val="single"/>
        </w:rPr>
      </w:pPr>
    </w:p>
    <w:p w:rsidRDefault="009F4CC8" w:rsidP="009F4CC8" w:rsidR="009F4CC8">
      <w:pPr>
        <w:spacing w:after="0"/>
        <w:jc w:val="both"/>
      </w:pPr>
      <w:r>
        <w:tab/>
        <w:t>Protiv ovog rješenja dopuštena je žalba Visokom trgovačkom sudu Republike Hrvatske u Zagrebu, a podnosi se putem ov</w:t>
      </w:r>
      <w:r w:rsidR="007F462B">
        <w:t>oga suda u roku od osam (8) dana,</w:t>
      </w:r>
      <w:r>
        <w:t xml:space="preserve"> pisano, u četiri (4) primjerka.</w:t>
      </w:r>
      <w:r w:rsidR="007F462B">
        <w:t xml:space="preserve"> Rok za žalbu počinje teći od dana kada je rješenje izloženo (čl. 190. st. 3. SZ-a).</w:t>
      </w:r>
    </w:p>
    <w:p w:rsidRDefault="009F4CC8" w:rsidP="009F4CC8" w:rsidR="009F4CC8">
      <w:pPr>
        <w:spacing w:after="0"/>
        <w:jc w:val="both"/>
      </w:pPr>
    </w:p>
    <w:p w:rsidRDefault="009F4CC8" w:rsidP="009F4CC8" w:rsidR="009F4CC8">
      <w:pPr>
        <w:spacing w:after="0"/>
        <w:jc w:val="both"/>
      </w:pPr>
    </w:p>
    <w:p w:rsidRDefault="009F4CC8" w:rsidP="009F4CC8" w:rsidR="009F4CC8">
      <w:pPr>
        <w:spacing w:after="0"/>
        <w:jc w:val="both"/>
      </w:pPr>
    </w:p>
    <w:p w:rsidRDefault="009F4CC8" w:rsidP="009F4CC8" w:rsidR="009F4CC8">
      <w:pPr>
        <w:spacing w:after="0"/>
        <w:jc w:val="both"/>
      </w:pPr>
      <w:r>
        <w:t>DNA :</w:t>
      </w:r>
    </w:p>
    <w:p w:rsidRDefault="009F4CC8" w:rsidP="009F4CC8" w:rsidR="009F4CC8">
      <w:pPr>
        <w:spacing w:after="0"/>
        <w:jc w:val="both"/>
      </w:pPr>
      <w:r>
        <w:tab/>
      </w:r>
    </w:p>
    <w:p w:rsidRDefault="007F462B" w:rsidP="009F4CC8" w:rsidR="009F4CC8">
      <w:pPr>
        <w:spacing w:after="0"/>
        <w:jc w:val="both"/>
      </w:pPr>
      <w:r>
        <w:t xml:space="preserve">Stečajni upravitelj Tea </w:t>
      </w:r>
      <w:proofErr w:type="spellStart"/>
      <w:r>
        <w:t>Gatternig</w:t>
      </w:r>
      <w:proofErr w:type="spellEnd"/>
      <w:r>
        <w:t>, odvjetnica iz Varaždina, Branka Vodnika br. 4,</w:t>
      </w:r>
    </w:p>
    <w:p w:rsidRDefault="007F462B" w:rsidP="009F4CC8" w:rsidR="007F462B">
      <w:pPr>
        <w:spacing w:after="0"/>
        <w:jc w:val="both"/>
      </w:pPr>
    </w:p>
    <w:p w:rsidRDefault="007F462B" w:rsidP="009F4CC8" w:rsidR="007F462B">
      <w:pPr>
        <w:spacing w:after="0"/>
        <w:jc w:val="both"/>
      </w:pPr>
      <w:r>
        <w:t>Stečajni vjerovnici putem e-Oglasne ploče ovoga suda,</w:t>
      </w:r>
    </w:p>
    <w:p w:rsidRDefault="009F4CC8" w:rsidP="009F4CC8" w:rsidR="009F4CC8">
      <w:pPr>
        <w:spacing w:after="0"/>
        <w:jc w:val="both"/>
      </w:pPr>
    </w:p>
    <w:p w:rsidRDefault="009F4CC8" w:rsidP="009F4CC8" w:rsidR="009F4CC8">
      <w:pPr>
        <w:spacing w:after="0"/>
        <w:jc w:val="both"/>
      </w:pPr>
    </w:p>
    <w:p w:rsidRDefault="009F4CC8" w:rsidP="009F4CC8" w:rsidR="009F4CC8">
      <w:pPr>
        <w:spacing w:after="0"/>
        <w:jc w:val="both"/>
      </w:pPr>
    </w:p>
    <w:p w:rsidRDefault="009F4CC8" w:rsidP="009F4CC8" w:rsidR="009F4CC8">
      <w:pPr>
        <w:spacing w:after="0"/>
        <w:jc w:val="both"/>
      </w:pPr>
      <w:r>
        <w:t>Pisarnica - kal. pravomoćnosti – 8 dana,</w:t>
      </w:r>
    </w:p>
    <w:p w:rsidRDefault="009F4CC8" w:rsidP="009F4CC8" w:rsidR="009F4CC8">
      <w:pPr>
        <w:spacing w:after="0"/>
        <w:jc w:val="both"/>
      </w:pPr>
      <w:r>
        <w:t xml:space="preserve">               </w:t>
      </w:r>
    </w:p>
    <w:p w:rsidRDefault="009F4CC8" w:rsidP="009F4CC8" w:rsidR="009F4CC8">
      <w:pPr>
        <w:spacing w:after="0"/>
        <w:jc w:val="both"/>
      </w:pPr>
    </w:p>
    <w:p w:rsidRDefault="00987D25" w:rsidP="009F4CC8" w:rsidR="009F4CC8">
      <w:pPr>
        <w:spacing w:after="0"/>
        <w:jc w:val="center"/>
      </w:pPr>
      <w:r>
        <w:t>U Varaždinu, 17</w:t>
      </w:r>
      <w:r w:rsidR="009F4CC8">
        <w:t>. ožujka 2017.</w:t>
      </w:r>
    </w:p>
    <w:p w:rsidRDefault="009F4CC8" w:rsidP="009F4CC8" w:rsidR="009F4CC8">
      <w:pPr>
        <w:spacing w:after="0"/>
        <w:jc w:val="both"/>
      </w:pPr>
    </w:p>
    <w:p w:rsidRDefault="009F4CC8" w:rsidP="00AD020A" w:rsidR="00DA0242">
      <w:pPr>
        <w:spacing w:after="0"/>
        <w:jc w:val="both"/>
      </w:pPr>
      <w:r>
        <w:tab/>
      </w:r>
      <w:r>
        <w:tab/>
      </w:r>
      <w:r>
        <w:tab/>
      </w:r>
      <w:r>
        <w:tab/>
      </w:r>
      <w:r>
        <w:tab/>
      </w:r>
      <w:r>
        <w:tab/>
        <w:t xml:space="preserve">                                           SUDAC :</w:t>
      </w:r>
    </w:p>
    <w:sectPr w:rsidSect="0032366B" w:rsidR="00DA0242">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B75" w:rsidP="00537B78" w:rsidR="00AD1B75">
      <w:r>
        <w:separator/>
      </w:r>
    </w:p>
  </w:endnote>
  <w:endnote w:id="0" w:type="continuationSeparator">
    <w:p w:rsidRDefault="00AD1B75" w:rsidP="00537B78" w:rsidR="00AD1B7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7617915"/>
      <w:docPartObj>
        <w:docPartGallery w:val="Page Numbers (Bottom of Page)"/>
        <w:docPartUnique/>
      </w:docPartObj>
    </w:sdtPr>
    <w:sdtEndPr/>
    <w:sdtContent>
      <w:p w:rsidRDefault="009F4CC8" w:rsidR="009F4CC8">
        <w:pPr>
          <w:pStyle w:val="Podnoje"/>
        </w:pPr>
        <w:r>
          <w:fldChar w:fldCharType="begin"/>
        </w:r>
        <w:r>
          <w:instrText>PAGE   \* MERGEFORMAT</w:instrText>
        </w:r>
        <w:r>
          <w:fldChar w:fldCharType="separate"/>
        </w:r>
        <w:r w:rsidR="00AE0EA6">
          <w:t>3</w:t>
        </w:r>
        <w:r>
          <w:fldChar w:fldCharType="end"/>
        </w:r>
      </w:p>
    </w:sdtContent>
  </w:sdt>
  <w:p w:rsidRDefault="009F4CC8" w:rsidR="009F4CC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B75" w:rsidP="00537B78" w:rsidR="00AD1B75">
      <w:r>
        <w:separator/>
      </w:r>
    </w:p>
  </w:footnote>
  <w:footnote w:id="0" w:type="continuationSeparator">
    <w:p w:rsidRDefault="00AD1B75" w:rsidP="00537B78" w:rsidR="00AD1B7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4CC8" w:rsidR="008333A9">
    <w:pPr>
      <w:pStyle w:val="Zaglavlje"/>
    </w:pPr>
    <w:r>
      <w:rPr>
        <w:rStyle w:val="PozadinaSvijetloCrvena"/>
        <w:shd w:fill="auto" w:color="auto" w:val="clear"/>
      </w:rPr>
      <w:t>POSL. BROJ : 6 St-506/11-53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3896"/>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59C"/>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0F8"/>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B6B9F"/>
    <w:rsid w:val="001C1E72"/>
    <w:rsid w:val="001C2A1A"/>
    <w:rsid w:val="001C2B24"/>
    <w:rsid w:val="001C2EE2"/>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3F4"/>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2AF8"/>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2CA"/>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9E8"/>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4F92"/>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A61"/>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96BE9"/>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4FB1"/>
    <w:rsid w:val="00455285"/>
    <w:rsid w:val="004558AC"/>
    <w:rsid w:val="00456305"/>
    <w:rsid w:val="00460B3B"/>
    <w:rsid w:val="00461498"/>
    <w:rsid w:val="00463633"/>
    <w:rsid w:val="00466B83"/>
    <w:rsid w:val="00466FA7"/>
    <w:rsid w:val="00470337"/>
    <w:rsid w:val="004718BB"/>
    <w:rsid w:val="0047283A"/>
    <w:rsid w:val="0047363C"/>
    <w:rsid w:val="00473674"/>
    <w:rsid w:val="00475964"/>
    <w:rsid w:val="00476521"/>
    <w:rsid w:val="00477C17"/>
    <w:rsid w:val="00481E95"/>
    <w:rsid w:val="00481E99"/>
    <w:rsid w:val="00482346"/>
    <w:rsid w:val="004825FF"/>
    <w:rsid w:val="004843E5"/>
    <w:rsid w:val="00484903"/>
    <w:rsid w:val="00485725"/>
    <w:rsid w:val="00486357"/>
    <w:rsid w:val="004903CB"/>
    <w:rsid w:val="004905BA"/>
    <w:rsid w:val="00492052"/>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2EC"/>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931"/>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918"/>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B7E55"/>
    <w:rsid w:val="005C2D4D"/>
    <w:rsid w:val="005C4FD3"/>
    <w:rsid w:val="005C5748"/>
    <w:rsid w:val="005C6CCB"/>
    <w:rsid w:val="005C7E51"/>
    <w:rsid w:val="005C7ED5"/>
    <w:rsid w:val="005C7FF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2B6D"/>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2DC"/>
    <w:rsid w:val="007069A6"/>
    <w:rsid w:val="007076E0"/>
    <w:rsid w:val="007102A5"/>
    <w:rsid w:val="00711586"/>
    <w:rsid w:val="007117C7"/>
    <w:rsid w:val="00711AB0"/>
    <w:rsid w:val="00712F65"/>
    <w:rsid w:val="00714078"/>
    <w:rsid w:val="00714563"/>
    <w:rsid w:val="00714A8D"/>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3BB"/>
    <w:rsid w:val="00750DE3"/>
    <w:rsid w:val="00751545"/>
    <w:rsid w:val="007517F5"/>
    <w:rsid w:val="007538C3"/>
    <w:rsid w:val="00755548"/>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C6A1A"/>
    <w:rsid w:val="007D0C22"/>
    <w:rsid w:val="007D29CB"/>
    <w:rsid w:val="007D3B2C"/>
    <w:rsid w:val="007D4805"/>
    <w:rsid w:val="007D5C2B"/>
    <w:rsid w:val="007D6E8F"/>
    <w:rsid w:val="007D6F6D"/>
    <w:rsid w:val="007D7BC3"/>
    <w:rsid w:val="007E06E4"/>
    <w:rsid w:val="007E0FBB"/>
    <w:rsid w:val="007E2255"/>
    <w:rsid w:val="007E263C"/>
    <w:rsid w:val="007E4015"/>
    <w:rsid w:val="007E666B"/>
    <w:rsid w:val="007E757F"/>
    <w:rsid w:val="007E7853"/>
    <w:rsid w:val="007F1971"/>
    <w:rsid w:val="007F283B"/>
    <w:rsid w:val="007F4090"/>
    <w:rsid w:val="007F462B"/>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87D25"/>
    <w:rsid w:val="009917BE"/>
    <w:rsid w:val="00992B93"/>
    <w:rsid w:val="00992CEB"/>
    <w:rsid w:val="0099359B"/>
    <w:rsid w:val="00993C12"/>
    <w:rsid w:val="0099446D"/>
    <w:rsid w:val="00995349"/>
    <w:rsid w:val="00995392"/>
    <w:rsid w:val="00996453"/>
    <w:rsid w:val="00996678"/>
    <w:rsid w:val="009A0CF9"/>
    <w:rsid w:val="009A1990"/>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D77B5"/>
    <w:rsid w:val="009E10A7"/>
    <w:rsid w:val="009E1566"/>
    <w:rsid w:val="009E27E7"/>
    <w:rsid w:val="009E2A82"/>
    <w:rsid w:val="009E32B1"/>
    <w:rsid w:val="009E6E68"/>
    <w:rsid w:val="009F013A"/>
    <w:rsid w:val="009F1128"/>
    <w:rsid w:val="009F1334"/>
    <w:rsid w:val="009F208E"/>
    <w:rsid w:val="009F4CC8"/>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020A"/>
    <w:rsid w:val="00AD147B"/>
    <w:rsid w:val="00AD1AAF"/>
    <w:rsid w:val="00AD1B75"/>
    <w:rsid w:val="00AD349F"/>
    <w:rsid w:val="00AD459F"/>
    <w:rsid w:val="00AD5C47"/>
    <w:rsid w:val="00AD5D0C"/>
    <w:rsid w:val="00AD63AE"/>
    <w:rsid w:val="00AD6409"/>
    <w:rsid w:val="00AD67C3"/>
    <w:rsid w:val="00AD762E"/>
    <w:rsid w:val="00AD7873"/>
    <w:rsid w:val="00AE01C9"/>
    <w:rsid w:val="00AE0EA6"/>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2428"/>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112E"/>
    <w:rsid w:val="00B52FC4"/>
    <w:rsid w:val="00B54655"/>
    <w:rsid w:val="00B5544D"/>
    <w:rsid w:val="00B61EED"/>
    <w:rsid w:val="00B624EC"/>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4AE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D6EA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151"/>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320"/>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1643"/>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641"/>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290B"/>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068"/>
    <w:rsid w:val="00E70568"/>
    <w:rsid w:val="00E70D6A"/>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5886"/>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C6B26"/>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39A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6E55"/>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22970100">
      <w:bodyDiv w:val="true"/>
      <w:marLeft w:val="0"/>
      <w:marRight w:val="0"/>
      <w:marTop w:val="0"/>
      <w:marBottom w:val="0"/>
      <w:divBdr>
        <w:top w:space="0" w:sz="0" w:color="auto" w:val="none"/>
        <w:left w:space="0" w:sz="0" w:color="auto" w:val="none"/>
        <w:bottom w:space="0" w:sz="0" w:color="auto" w:val="none"/>
        <w:right w:space="0" w:sz="0" w:color="auto" w:val="none"/>
      </w:divBdr>
    </w:div>
    <w:div w:id="97368310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St-506/2011-53</izvorni_sadrzaj>
    <derivirana_varijabla naziv="DomainObject.Oznaka_1">St-506/2011-53</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506</izvorni_sadrzaj>
    <derivirana_varijabla naziv="DomainObject.Predmet.Broj_1">506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2011.</izvorni_sadrzaj>
    <derivirana_varijabla naziv="DomainObject.Predmet.DatumOsnivanja_1">22.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St-506/2011</izvorni_sadrzaj>
    <derivirana_varijabla naziv="DomainObject.Predmet.OznakaBroj_1">St-506/2011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B-PROJEKT d.o.o. za graditeljstvo, trgovinu i usluge</izvorni_sadrzaj>
    <derivirana_varijabla naziv="DomainObject.Predmet.ProtustrankaFormated_1">  B-PROJEKT d.o.o. za graditeljstvo, trgovinu i usluge</derivirana_varijabla>
  </DomainObject.Predmet.ProtustrankaFormated>
  <DomainObject.Predmet.ProtustrankaFormatedOIB>
    <izvorni_sadrzaj>  B-PROJEKT d.o.o. za graditeljstvo, trgovinu i usluge, OIB 94625268029</izvorni_sadrzaj>
    <derivirana_varijabla naziv="DomainObject.Predmet.ProtustrankaFormatedOIB_1">  B-PROJEKT d.o.o. za graditeljstvo, trgovinu i usluge, OIB 94625268029</derivirana_varijabla>
  </DomainObject.Predmet.ProtustrankaFormatedOIB>
  <DomainObject.Predmet.ProtustrankaFormatedWithAdress>
    <izvorni_sadrzaj> B-PROJEKT d.o.o. za graditeljstvo, trgovinu i usluge, France Prešerna 19, Čakovec</izvorni_sadrzaj>
    <derivirana_varijabla naziv="DomainObject.Predmet.ProtustrankaFormatedWithAdress_1"> B-PROJEKT d.o.o. za graditeljstvo, trgovinu i usluge, France Prešerna 19, Čakovec</derivirana_varijabla>
  </DomainObject.Predmet.ProtustrankaFormatedWithAdress>
  <DomainObject.Predmet.ProtustrankaFormatedWithAdressOIB>
    <izvorni_sadrzaj> B-PROJEKT d.o.o. za graditeljstvo, trgovinu i usluge, OIB 94625268029, France Prešerna 19, Čakovec</izvorni_sadrzaj>
    <derivirana_varijabla naziv="DomainObject.Predmet.ProtustrankaFormatedWithAdressOIB_1"> B-PROJEKT d.o.o. za graditeljstvo, trgovinu i usluge, OIB 94625268029, France Prešerna 19, Čakovec</derivirana_varijabla>
  </DomainObject.Predmet.ProtustrankaFormatedWithAdressOIB>
  <DomainObject.Predmet.ProtustrankaWithAdress>
    <izvorni_sadrzaj>B-PROJEKT d.o.o. za graditeljstvo, trgovinu i usluge France Prešerna 19, Čakovec</izvorni_sadrzaj>
    <derivirana_varijabla naziv="DomainObject.Predmet.ProtustrankaWithAdress_1">B-PROJEKT d.o.o. za graditeljstvo, trgovinu i usluge France Prešerna 19, Čakovec</derivirana_varijabla>
  </DomainObject.Predmet.ProtustrankaWithAdress>
  <DomainObject.Predmet.ProtustrankaWithAdressOIB>
    <izvorni_sadrzaj>B-PROJEKT d.o.o. za graditeljstvo, trgovinu i usluge, OIB 94625268029, France Prešerna 19, Čakovec</izvorni_sadrzaj>
    <derivirana_varijabla naziv="DomainObject.Predmet.ProtustrankaWithAdressOIB_1">B-PROJEKT d.o.o. za graditeljstvo, trgovinu i usluge, OIB 94625268029, France Prešerna 19, Čakovec</derivirana_varijabla>
  </DomainObject.Predmet.ProtustrankaWithAdressOIB>
  <DomainObject.Predmet.ProtustrankaNazivFormated>
    <izvorni_sadrzaj>B-PROJEKT d.o.o. za graditeljstvo, trgovinu i usluge</izvorni_sadrzaj>
    <derivirana_varijabla naziv="DomainObject.Predmet.ProtustrankaNazivFormated_1">B-PROJEKT d.o.o. za graditeljstvo, trgovinu i usluge</derivirana_varijabla>
  </DomainObject.Predmet.ProtustrankaNazivFormated>
  <DomainObject.Predmet.ProtustrankaNazivFormatedOIB>
    <izvorni_sadrzaj>B-PROJEKT d.o.o. za graditeljstvo, trgovinu i usluge, OIB 94625268029</izvorni_sadrzaj>
    <derivirana_varijabla naziv="DomainObject.Predmet.ProtustrankaNazivFormatedOIB_1">B-PROJEKT d.o.o. za graditeljstvo, trgovinu i usluge, OIB 94625268029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ČAKOVEC zastupanog po punomoćniku ŽDO U VARAŽDINU</izvorni_sadrzaj>
    <derivirana_varijabla naziv="DomainObject.Predmet.StrankaFormated_1">  POREZNA UPRAVA ČAKOVEC zastupanog po punomoćniku ŽDO U VARAŽDINU</derivirana_varijabla>
  </DomainObject.Predmet.StrankaFormated>
  <DomainObject.Predmet.StrankaFormatedOIB>
    <izvorni_sadrzaj>  POREZNA UPRAVA ČAKOVEC, OIB 18683136487 zastupanog po punomoćniku ŽDO U VARAŽDINU</izvorni_sadrzaj>
    <derivirana_varijabla naziv="DomainObject.Predmet.StrankaFormatedOIB_1">  POREZNA UPRAVA ČAKOVEC, OIB 18683136487 zastupanog po punomoćniku ŽDO U VARAŽDINU</derivirana_varijabla>
  </DomainObject.Predmet.StrankaFormatedOIB>
  <DomainObject.Predmet.StrankaFormatedWithAdress>
    <izvorni_sadrzaj> POREZNA UPRAVA ČAKOVEC, O. Keršovanija 11, 40000 Čakovec zastupanog po punomoćniku ŽDO U VARAŽDINU</izvorni_sadrzaj>
    <derivirana_varijabla naziv="DomainObject.Predmet.StrankaFormatedWithAdress_1"> POREZNA UPRAVA ČAKOVEC, O. Keršovanija 11, 40000 Čakovec zastupanog po punomoćniku ŽDO U VARAŽDINU</derivirana_varijabla>
  </DomainObject.Predmet.StrankaFormatedWithAdress>
  <DomainObject.Predmet.StrankaFormatedWithAdressOIB>
    <izvorni_sadrzaj> POREZNA UPRAVA ČAKOVEC, OIB 18683136487, O. Keršovanija 11, 40000 Čakovec zastupanog po punomoćniku ŽDO U VARAŽDINU</izvorni_sadrzaj>
    <derivirana_varijabla naziv="DomainObject.Predmet.StrankaFormatedWithAdressOIB_1"> POREZNA UPRAVA ČAKOVEC, OIB 18683136487, O. Keršovanija 11, 40000 Čakovec zastupanog po punomoćniku ŽDO U VARAŽDINU</derivirana_varijabla>
  </DomainObject.Predmet.StrankaFormatedWithAdressOIB>
  <DomainObject.Predmet.StrankaWithAdress>
    <izvorni_sadrzaj>POREZNA UPRAVA ČAKOVEC O. Keršovanija 11,40000 Čakovec</izvorni_sadrzaj>
    <derivirana_varijabla naziv="DomainObject.Predmet.StrankaWithAdress_1">POREZNA UPRAVA ČAKOVEC O. Keršovanija 11,40000 Čakovec</derivirana_varijabla>
  </DomainObject.Predmet.StrankaWithAdress>
  <DomainObject.Predmet.StrankaWithAdressOIB>
    <izvorni_sadrzaj>POREZNA UPRAVA ČAKOVEC, OIB 18683136487, O. Keršovanija 11,40000 Čakovec</izvorni_sadrzaj>
    <derivirana_varijabla naziv="DomainObject.Predmet.StrankaWithAdressOIB_1">POREZNA UPRAVA ČAKOVEC, OIB 18683136487, O. Keršovanija 11,40000 Čakovec</derivirana_varijabla>
  </DomainObject.Predmet.StrankaWithAdressOIB>
  <DomainObject.Predmet.StrankaNazivFormated>
    <izvorni_sadrzaj>POREZNA UPRAVA ČAKOVEC</izvorni_sadrzaj>
    <derivirana_varijabla naziv="DomainObject.Predmet.StrankaNazivFormated_1">POREZNA UPRAVA ČAKOVEC</derivirana_varijabla>
  </DomainObject.Predmet.StrankaNazivFormated>
  <DomainObject.Predmet.StrankaNazivFormatedOIB>
    <izvorni_sadrzaj>POREZNA UPRAVA ČAKOVEC, OIB 18683136487</izvorni_sadrzaj>
    <derivirana_varijabla naziv="DomainObject.Predmet.StrankaNazivFormatedOIB_1">POREZNA UPRAVA ČAKOVEC,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POREZNA UPRAVA ČAKOVEC zastupanog po punomoćniku ŽDO U VARAŽDINU</item>
    </izvorni_sadrzaj>
    <derivirana_varijabla naziv="DomainObject.Predmet.StrankaListFormated_1">
      <item>POREZNA UPRAVA ČAKOVEC zastupanog po punomoćniku ŽDO U VARAŽDINU</item>
    </derivirana_varijabla>
  </DomainObject.Predmet.StrankaListFormated>
  <DomainObject.Predmet.StrankaListFormatedOIB>
    <izvorni_sadrzaj>
      <item>POREZNA UPRAVA ČAKOVEC, OIB 18683136487 zastupanog po punomoćniku ŽDO U VARAŽDINU</item>
    </izvorni_sadrzaj>
    <derivirana_varijabla naziv="DomainObject.Predmet.StrankaListFormatedOIB_1">
      <item>POREZNA UPRAVA ČAKOVEC, OIB 18683136487 zastupanog po punomoćniku ŽDO U VARAŽDINU</item>
    </derivirana_varijabla>
  </DomainObject.Predmet.StrankaListFormatedOIB>
  <DomainObject.Predmet.StrankaListFormatedWithAdress>
    <izvorni_sadrzaj>
      <item>POREZNA UPRAVA ČAKOVEC, O. Keršovanija 11, 40000 Čakovec zastupanog po punomoćniku ŽDO U VARAŽDINU</item>
    </izvorni_sadrzaj>
    <derivirana_varijabla naziv="DomainObject.Predmet.StrankaListFormatedWithAdress_1">
      <item>POREZNA UPRAVA ČAKOVEC, O. Keršovanija 11, 40000 Čakovec zastupanog po punomoćniku ŽDO U VARAŽDINU</item>
    </derivirana_varijabla>
  </DomainObject.Predmet.StrankaListFormatedWithAdress>
  <DomainObject.Predmet.StrankaListFormatedWithAdressOIB>
    <izvorni_sadrzaj>
      <item>POREZNA UPRAVA ČAKOVEC, OIB 18683136487, O. Keršovanija 11, 40000 Čakovec zastupanog po punomoćniku ŽDO U VARAŽDINU</item>
    </izvorni_sadrzaj>
    <derivirana_varijabla naziv="DomainObject.Predmet.StrankaListFormatedWithAdressOIB_1">
      <item>POREZNA UPRAVA ČAKOVEC, OIB 18683136487, O. Keršovanija 11, 40000 Čakovec zastupanog po punomoćniku ŽDO U VARAŽDINU</item>
    </derivirana_varijabla>
  </DomainObject.Predmet.StrankaListFormatedWithAdressOIB>
  <DomainObject.Predmet.StrankaListNazivFormated>
    <izvorni_sadrzaj>
      <item>POREZNA UPRAVA ČAKOVEC</item>
    </izvorni_sadrzaj>
    <derivirana_varijabla naziv="DomainObject.Predmet.StrankaListNazivFormated_1">
      <item>POREZNA UPRAVA ČAKOVEC</item>
    </derivirana_varijabla>
  </DomainObject.Predmet.StrankaListNazivFormated>
  <DomainObject.Predmet.StrankaListNazivFormatedOIB>
    <izvorni_sadrzaj>
      <item>POREZNA UPRAVA ČAKOVEC, OIB 18683136487</item>
    </izvorni_sadrzaj>
    <derivirana_varijabla naziv="DomainObject.Predmet.StrankaListNazivFormatedOIB_1">
      <item>POREZNA UPRAVA ČAKOVEC, OIB 18683136487</item>
    </derivirana_varijabla>
  </DomainObject.Predmet.StrankaListNazivFormatedOIB>
  <DomainObject.Predmet.ProtuStrankaListFormated>
    <izvorni_sadrzaj>
      <item>B-PROJEKT d.o.o. za graditeljstvo, trgovinu i usluge</item>
    </izvorni_sadrzaj>
    <derivirana_varijabla naziv="DomainObject.Predmet.ProtuStrankaListFormated_1">
      <item>B-PROJEKT d.o.o. za graditeljstvo, trgovinu i usluge</item>
    </derivirana_varijabla>
  </DomainObject.Predmet.ProtuStrankaListFormated>
  <DomainObject.Predmet.ProtuStrankaListFormatedOIB>
    <izvorni_sadrzaj>
      <item>B-PROJEKT d.o.o. za graditeljstvo, trgovinu i usluge, OIB 94625268029</item>
    </izvorni_sadrzaj>
    <derivirana_varijabla naziv="DomainObject.Predmet.ProtuStrankaListFormatedOIB_1">
      <item>B-PROJEKT d.o.o. za graditeljstvo, trgovinu i usluge, OIB 94625268029</item>
    </derivirana_varijabla>
  </DomainObject.Predmet.ProtuStrankaListFormatedOIB>
  <DomainObject.Predmet.ProtuStrankaListFormatedWithAdress>
    <izvorni_sadrzaj>
      <item>B-PROJEKT d.o.o. za graditeljstvo, trgovinu i usluge, France Prešerna 19, Čakovec</item>
    </izvorni_sadrzaj>
    <derivirana_varijabla naziv="DomainObject.Predmet.ProtuStrankaListFormatedWithAdress_1">
      <item>B-PROJEKT d.o.o. za graditeljstvo, trgovinu i usluge, France Prešerna 19, Čakovec</item>
    </derivirana_varijabla>
  </DomainObject.Predmet.ProtuStrankaListFormatedWithAdress>
  <DomainObject.Predmet.ProtuStrankaListFormatedWithAdressOIB>
    <izvorni_sadrzaj>
      <item>B-PROJEKT d.o.o. za graditeljstvo, trgovinu i usluge, OIB 94625268029, France Prešerna 19, Čakovec</item>
    </izvorni_sadrzaj>
    <derivirana_varijabla naziv="DomainObject.Predmet.ProtuStrankaListFormatedWithAdressOIB_1">
      <item>B-PROJEKT d.o.o. za graditeljstvo, trgovinu i usluge, OIB 94625268029, France Prešerna 19, Čakovec</item>
    </derivirana_varijabla>
  </DomainObject.Predmet.ProtuStrankaListFormatedWithAdressOIB>
  <DomainObject.Predmet.ProtuStrankaListNazivFormated>
    <izvorni_sadrzaj>
      <item>B-PROJEKT d.o.o. za graditeljstvo, trgovinu i usluge</item>
    </izvorni_sadrzaj>
    <derivirana_varijabla naziv="DomainObject.Predmet.ProtuStrankaListNazivFormated_1">
      <item>B-PROJEKT d.o.o. za graditeljstvo, trgovinu i usluge</item>
    </derivirana_varijabla>
  </DomainObject.Predmet.ProtuStrankaListNazivFormated>
  <DomainObject.Predmet.ProtuStrankaListNazivFormatedOIB>
    <izvorni_sadrzaj>
      <item>B-PROJEKT d.o.o. za graditeljstvo, trgovinu i usluge, OIB 94625268029</item>
    </izvorni_sadrzaj>
    <derivirana_varijabla naziv="DomainObject.Predmet.ProtuStrankaListNazivFormatedOIB_1">
      <item>B-PROJEKT d.o.o. za graditeljstvo, trgovinu i usluge, OIB 94625268029</item>
    </derivirana_varijabla>
  </DomainObject.Predmet.ProtuStrankaListNazivFormatedOIB>
  <DomainObject.Predmet.OstaliListFormated>
    <izvorni_sadrzaj>
      <item>ŽDO U VARAŽDINU punomoćnik sudionika u postupku POREZNA UPRAVA ČAKOVEC</item>
      <item>Direktor dužnika DRAŽEN KOVAČIĆ</item>
      <item>Direktor dužnika ALICA KOVAČIĆ</item>
      <item>FINA, Regionalni centar Zagreb</item>
      <item>TANJA PURIĆ STAMENKOVIĆ, zamjenik ŽDO</item>
      <item>Tea Gatternig</item>
      <item>zam.punomoćnika Dejan Klepač, odvj. vježbenik kod odvjetnika Davora Ivančića</item>
      <item>Igor Horvatić za vjerovnika El-comm d.o.o.</item>
      <item>PRIVREDNA BANKA ZAGREB - DIONIČKO DRUŠTVO</item>
      <item>Davor Ivančić,odvjetnik</item>
      <item>Augustin Jesenović, prokurist AC Jesenović d.o.o.</item>
      <item>Josip Bosilj, direktor Joker Automati d.o.o.</item>
    </izvorni_sadrzaj>
    <derivirana_varijabla naziv="DomainObject.Predmet.OstaliListFormated_1">
      <item>ŽDO U VARAŽDINU punomoćnik sudionika u postupku POREZNA UPRAVA ČAKOVEC</item>
      <item>Direktor dužnika DRAŽEN KOVAČIĆ</item>
      <item>Direktor dužnika ALICA KOVAČIĆ</item>
      <item>FINA, Regionalni centar Zagreb</item>
      <item>TANJA PURIĆ STAMENKOVIĆ, zamjenik ŽDO</item>
      <item>Tea Gatternig</item>
      <item>zam.punomoćnika Dejan Klepač, odvj. vježbenik kod odvjetnika Davora Ivančića</item>
      <item>Igor Horvatić za vjerovnika El-comm d.o.o.</item>
      <item>PRIVREDNA BANKA ZAGREB - DIONIČKO DRUŠTVO</item>
      <item>Davor Ivančić,odvjetnik</item>
      <item>Augustin Jesenović, prokurist AC Jesenović d.o.o.</item>
      <item>Josip Bosilj, direktor Joker Automati d.o.o.</item>
    </derivirana_varijabla>
  </DomainObject.Predmet.OstaliListFormated>
  <DomainObject.Predmet.OstaliListFormatedOIB>
    <izvorni_sadrzaj>
      <item>ŽDO U VARAŽDINU punomoćnik sudionika u postupku POREZNA UPRAVA ČAKOVEC</item>
      <item>Direktor dužnika DRAŽEN KOVAČIĆ</item>
      <item>Direktor dužnika ALICA KOVAČIĆ</item>
      <item>FINA, Regionalni centar Zagreb</item>
      <item>TANJA PURIĆ STAMENKOVIĆ, zamjenik ŽDO</item>
      <item>Tea Gatternig, OIB 20214370352</item>
      <item>zam.punomoćnika Dejan Klepač, odvj. vježbenik kod odvjetnika Davora Ivančića</item>
      <item>Igor Horvatić za vjerovnika El-comm d.o.o.</item>
      <item>PRIVREDNA BANKA ZAGREB - DIONIČKO DRUŠTVO, OIB 02535697732</item>
      <item>Davor Ivančić,odvjetnik, OIB 21146522885</item>
      <item>Augustin Jesenović, prokurist AC Jesenović d.o.o.</item>
      <item>Josip Bosilj, direktor Joker Automati d.o.o.</item>
    </izvorni_sadrzaj>
    <derivirana_varijabla naziv="DomainObject.Predmet.OstaliListFormatedOIB_1">
      <item>ŽDO U VARAŽDINU punomoćnik sudionika u postupku POREZNA UPRAVA ČAKOVEC</item>
      <item>Direktor dužnika DRAŽEN KOVAČIĆ</item>
      <item>Direktor dužnika ALICA KOVAČIĆ</item>
      <item>FINA, Regionalni centar Zagreb</item>
      <item>TANJA PURIĆ STAMENKOVIĆ, zamjenik ŽDO</item>
      <item>Tea Gatternig, OIB 20214370352</item>
      <item>zam.punomoćnika Dejan Klepač, odvj. vježbenik kod odvjetnika Davora Ivančića</item>
      <item>Igor Horvatić za vjerovnika El-comm d.o.o.</item>
      <item>PRIVREDNA BANKA ZAGREB - DIONIČKO DRUŠTVO, OIB 02535697732</item>
      <item>Davor Ivančić,odvjetnik, OIB 21146522885</item>
      <item>Augustin Jesenović, prokurist AC Jesenović d.o.o.</item>
      <item>Josip Bosilj, direktor Joker Automati d.o.o.</item>
    </derivirana_varijabla>
  </DomainObject.Predmet.OstaliListFormatedOIB>
  <DomainObject.Predmet.OstaliListFormatedWithAdress>
    <izvorni_sadrzaj>
      <item>ŽDO U VARAŽDINU, 42000 Varaždin punomoćnik sudionika u postupku POREZNA UPRAVA ČAKOVEC</item>
      <item>Direktor dužnika DRAŽEN KOVAČIĆ, F. Prešerna br. 19., 40000 Čakovec</item>
      <item>Direktor dužnika ALICA KOVAČIĆ, F. Prešerna br. 19., 40000 Čakovec</item>
      <item>FINA, Regionalni centar Zagreb, Vrtni put br. 3., 10000 Zagreb</item>
      <item>TANJA PURIĆ STAMENKOVIĆ, zamjenik ŽDO</item>
      <item>Tea Gatternig, Augusta Šenoe 3, 42 000 Varaždin</item>
      <item>zam.punomoćnika Dejan Klepač, odvj. vježbenik kod odvjetnika Davora Ivančića</item>
      <item>Igor Horvatić za vjerovnika El-comm d.o.o.</item>
      <item>PRIVREDNA BANKA ZAGREB - DIONIČKO DRUŠTVO, Radnička cesta 50, 10000 Zagreb</item>
      <item>Davor Ivančić,odvjetnik, Park Rudlofa Kropeka 1, 40000 Čakovec</item>
      <item>Augustin Jesenović, prokurist AC Jesenović d.o.o.</item>
      <item>Josip Bosilj, direktor Joker Automati d.o.o.</item>
    </izvorni_sadrzaj>
    <derivirana_varijabla naziv="DomainObject.Predmet.OstaliListFormatedWithAdress_1">
      <item>ŽDO U VARAŽDINU, 42000 Varaždin punomoćnik sudionika u postupku POREZNA UPRAVA ČAKOVEC</item>
      <item>Direktor dužnika DRAŽEN KOVAČIĆ, F. Prešerna br. 19., 40000 Čakovec</item>
      <item>Direktor dužnika ALICA KOVAČIĆ, F. Prešerna br. 19., 40000 Čakovec</item>
      <item>FINA, Regionalni centar Zagreb, Vrtni put br. 3., 10000 Zagreb</item>
      <item>TANJA PURIĆ STAMENKOVIĆ, zamjenik ŽDO</item>
      <item>Tea Gatternig, Augusta Šenoe 3, 42 000 Varaždin</item>
      <item>zam.punomoćnika Dejan Klepač, odvj. vježbenik kod odvjetnika Davora Ivančića</item>
      <item>Igor Horvatić za vjerovnika El-comm d.o.o.</item>
      <item>PRIVREDNA BANKA ZAGREB - DIONIČKO DRUŠTVO, Radnička cesta 50, 10000 Zagreb</item>
      <item>Davor Ivančić,odvjetnik, Park Rudlofa Kropeka 1, 40000 Čakovec</item>
      <item>Augustin Jesenović, prokurist AC Jesenović d.o.o.</item>
      <item>Josip Bosilj, direktor Joker Automati d.o.o.</item>
    </derivirana_varijabla>
  </DomainObject.Predmet.OstaliListFormatedWithAdress>
  <DomainObject.Predmet.OstaliListFormatedWithAdressOIB>
    <izvorni_sadrzaj>
      <item>ŽDO U VARAŽDINU, 42000 Varaždin punomoćnik sudionika u postupku POREZNA UPRAVA ČAKOVEC</item>
      <item>Direktor dužnika DRAŽEN KOVAČIĆ, F. Prešerna br. 19., 40000 Čakovec</item>
      <item>Direktor dužnika ALICA KOVAČIĆ, F. Prešerna br. 19., 40000 Čakovec</item>
      <item>FINA, Regionalni centar Zagreb, Vrtni put br. 3., 10000 Zagreb</item>
      <item>TANJA PURIĆ STAMENKOVIĆ, zamjenik ŽDO</item>
      <item>Tea Gatternig, OIB 20214370352, Augusta Šenoe 3, 42 000 Varaždin</item>
      <item>zam.punomoćnika Dejan Klepač, odvj. vježbenik kod odvjetnika Davora Ivančića</item>
      <item>Igor Horvatić za vjerovnika El-comm d.o.o.</item>
      <item>PRIVREDNA BANKA ZAGREB - DIONIČKO DRUŠTVO, OIB 02535697732, Radnička cesta 50, 10000 Zagreb</item>
      <item>Davor Ivančić,odvjetnik, OIB 21146522885, Park Rudlofa Kropeka 1, 40000 Čakovec</item>
      <item>Augustin Jesenović, prokurist AC Jesenović d.o.o.</item>
      <item>Josip Bosilj, direktor Joker Automati d.o.o.</item>
    </izvorni_sadrzaj>
    <derivirana_varijabla naziv="DomainObject.Predmet.OstaliListFormatedWithAdressOIB_1">
      <item>ŽDO U VARAŽDINU, 42000 Varaždin punomoćnik sudionika u postupku POREZNA UPRAVA ČAKOVEC</item>
      <item>Direktor dužnika DRAŽEN KOVAČIĆ, F. Prešerna br. 19., 40000 Čakovec</item>
      <item>Direktor dužnika ALICA KOVAČIĆ, F. Prešerna br. 19., 40000 Čakovec</item>
      <item>FINA, Regionalni centar Zagreb, Vrtni put br. 3., 10000 Zagreb</item>
      <item>TANJA PURIĆ STAMENKOVIĆ, zamjenik ŽDO</item>
      <item>Tea Gatternig, OIB 20214370352, Augusta Šenoe 3, 42 000 Varaždin</item>
      <item>zam.punomoćnika Dejan Klepač, odvj. vježbenik kod odvjetnika Davora Ivančića</item>
      <item>Igor Horvatić za vjerovnika El-comm d.o.o.</item>
      <item>PRIVREDNA BANKA ZAGREB - DIONIČKO DRUŠTVO, OIB 02535697732, Radnička cesta 50, 10000 Zagreb</item>
      <item>Davor Ivančić,odvjetnik, OIB 21146522885, Park Rudlofa Kropeka 1, 40000 Čakovec</item>
      <item>Augustin Jesenović, prokurist AC Jesenović d.o.o.</item>
      <item>Josip Bosilj, direktor Joker Automati d.o.o.</item>
    </derivirana_varijabla>
  </DomainObject.Predmet.OstaliListFormatedWithAdressOIB>
  <DomainObject.Predmet.OstaliListNazivFormated>
    <izvorni_sadrzaj>
      <item>ŽDO U VARAŽDINU</item>
      <item>Direktor dužnika DRAŽEN KOVAČIĆ</item>
      <item>Direktor dužnika ALICA KOVAČIĆ</item>
      <item>FINA, Regionalni centar Zagreb</item>
      <item>TANJA PURIĆ STAMENKOVIĆ, zamjenik ŽDO</item>
      <item>Tea Gatternig</item>
      <item>zam.punomoćnika Dejan Klepač, odvj. vježbenik kod odvjetnika Davora Ivančića</item>
      <item>Igor Horvatić za vjerovnika El-comm d.o.o.</item>
      <item>PRIVREDNA BANKA ZAGREB - DIONIČKO DRUŠTVO</item>
      <item>Davor Ivančić,odvjetnik</item>
      <item>Augustin Jesenović, prokurist AC Jesenović d.o.o.</item>
      <item>Josip Bosilj, direktor Joker Automati d.o.o.</item>
    </izvorni_sadrzaj>
    <derivirana_varijabla naziv="DomainObject.Predmet.OstaliListNazivFormated_1">
      <item>ŽDO U VARAŽDINU</item>
      <item>Direktor dužnika DRAŽEN KOVAČIĆ</item>
      <item>Direktor dužnika ALICA KOVAČIĆ</item>
      <item>FINA, Regionalni centar Zagreb</item>
      <item>TANJA PURIĆ STAMENKOVIĆ, zamjenik ŽDO</item>
      <item>Tea Gatternig</item>
      <item>zam.punomoćnika Dejan Klepač, odvj. vježbenik kod odvjetnika Davora Ivančića</item>
      <item>Igor Horvatić za vjerovnika El-comm d.o.o.</item>
      <item>PRIVREDNA BANKA ZAGREB - DIONIČKO DRUŠTVO</item>
      <item>Davor Ivančić,odvjetnik</item>
      <item>Augustin Jesenović, prokurist AC Jesenović d.o.o.</item>
      <item>Josip Bosilj, direktor Joker Automati d.o.o.</item>
    </derivirana_varijabla>
  </DomainObject.Predmet.OstaliListNazivFormated>
  <DomainObject.Predmet.OstaliListNazivFormatedOIB>
    <izvorni_sadrzaj>
      <item>ŽDO U VARAŽDINU</item>
      <item>Direktor dužnika DRAŽEN KOVAČIĆ</item>
      <item>Direktor dužnika ALICA KOVAČIĆ</item>
      <item>FINA, Regionalni centar Zagreb</item>
      <item>TANJA PURIĆ STAMENKOVIĆ, zamjenik ŽDO</item>
      <item>Tea Gatternig, OIB 20214370352</item>
      <item>zam.punomoćnika Dejan Klepač, odvj. vježbenik kod odvjetnika Davora Ivančića</item>
      <item>Igor Horvatić za vjerovnika El-comm d.o.o.</item>
      <item>PRIVREDNA BANKA ZAGREB - DIONIČKO DRUŠTVO, OIB 02535697732</item>
      <item>Davor Ivančić,odvjetnik, OIB 21146522885</item>
      <item>Augustin Jesenović, prokurist AC Jesenović d.o.o.</item>
      <item>Josip Bosilj, direktor Joker Automati d.o.o.</item>
    </izvorni_sadrzaj>
    <derivirana_varijabla naziv="DomainObject.Predmet.OstaliListNazivFormatedOIB_1">
      <item>ŽDO U VARAŽDINU</item>
      <item>Direktor dužnika DRAŽEN KOVAČIĆ</item>
      <item>Direktor dužnika ALICA KOVAČIĆ</item>
      <item>FINA, Regionalni centar Zagreb</item>
      <item>TANJA PURIĆ STAMENKOVIĆ, zamjenik ŽDO</item>
      <item>Tea Gatternig, OIB 20214370352</item>
      <item>zam.punomoćnika Dejan Klepač, odvj. vježbenik kod odvjetnika Davora Ivančića</item>
      <item>Igor Horvatić za vjerovnika El-comm d.o.o.</item>
      <item>PRIVREDNA BANKA ZAGREB - DIONIČKO DRUŠTVO, OIB 02535697732</item>
      <item>Davor Ivančić,odvjetnik, OIB 21146522885</item>
      <item>Augustin Jesenović, prokurist AC Jesenović d.o.o.</item>
      <item>Josip Bosilj, direktor Joker Automati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St-506/2011-53</izvorni_sadrzaj>
    <derivirana_varijabla naziv="DomainObject.PoslovniBrojDokumenta_1">St-506/2011-53</derivirana_varijabla>
  </DomainObject.PoslovniBrojDokumenta>
  <DomainObject.Predmet.StrankaIDrugi>
    <izvorni_sadrzaj>POREZNA UPRAVA ČAKOVEC</izvorni_sadrzaj>
    <derivirana_varijabla naziv="DomainObject.Predmet.StrankaIDrugi_1">POREZNA UPRAVA ČAKOVEC</derivirana_varijabla>
  </DomainObject.Predmet.StrankaIDrugi>
  <DomainObject.Predmet.ProtustrankaIDrugi>
    <izvorni_sadrzaj>B-PROJEKT d.o.o. za graditeljstvo, trgovinu i usluge</izvorni_sadrzaj>
    <derivirana_varijabla naziv="DomainObject.Predmet.ProtustrankaIDrugi_1">B-PROJEKT d.o.o. za graditeljstvo, trgovinu i usluge</derivirana_varijabla>
  </DomainObject.Predmet.ProtustrankaIDrugi>
  <DomainObject.Predmet.StrankaIDrugiAdressOIB>
    <izvorni_sadrzaj>POREZNA UPRAVA ČAKOVEC, OIB 18683136487, O. Keršovanija 11, 40000 Čakovec</izvorni_sadrzaj>
    <derivirana_varijabla naziv="DomainObject.Predmet.StrankaIDrugiAdressOIB_1">POREZNA UPRAVA ČAKOVEC, OIB 18683136487, O. Keršovanija 11, 40000 Čakovec</derivirana_varijabla>
  </DomainObject.Predmet.StrankaIDrugiAdressOIB>
  <DomainObject.Predmet.ProtustrankaIDrugiAdressOIB>
    <izvorni_sadrzaj>B-PROJEKT d.o.o. za graditeljstvo, trgovinu i usluge, OIB 94625268029, France Prešerna 19, Čakovec</izvorni_sadrzaj>
    <derivirana_varijabla naziv="DomainObject.Predmet.ProtustrankaIDrugiAdressOIB_1">B-PROJEKT d.o.o. za graditeljstvo, trgovinu i usluge, OIB 94625268029, France Prešerna 19,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B-PROJEKT d.o.o. za graditeljstvo, trgovinu i usluge</item>
      <item>ŽDO U VARAŽDINU</item>
      <item>POREZNA UPRAVA ČAKOVEC</item>
      <item>Direktor dužnika DRAŽEN KOVAČIĆ</item>
      <item>Direktor dužnika ALICA KOVAČIĆ</item>
      <item>FINA, Regionalni centar Zagreb</item>
      <item>TANJA PURIĆ STAMENKOVIĆ, zamjenik ŽDO</item>
      <item>Tea Gatternig</item>
      <item>zam.punomoćnika Dejan Klepač, odvj. vježbenik kod odvjetnika Davora Ivančića</item>
      <item>Igor Horvatić za vjerovnika El-comm d.o.o.</item>
      <item>PRIVREDNA BANKA ZAGREB - DIONIČKO DRUŠTVO</item>
      <item>Davor Ivančić,odvjetnik</item>
      <item>Augustin Jesenović, prokurist AC Jesenović d.o.o.</item>
      <item>Josip Bosilj, direktor Joker Automati d.o.o.</item>
    </izvorni_sadrzaj>
    <derivirana_varijabla naziv="DomainObject.Predmet.SudioniciListNaziv_1">
      <item>B-PROJEKT d.o.o. za graditeljstvo, trgovinu i usluge</item>
      <item>ŽDO U VARAŽDINU</item>
      <item>POREZNA UPRAVA ČAKOVEC</item>
      <item>Direktor dužnika DRAŽEN KOVAČIĆ</item>
      <item>Direktor dužnika ALICA KOVAČIĆ</item>
      <item>FINA, Regionalni centar Zagreb</item>
      <item>TANJA PURIĆ STAMENKOVIĆ, zamjenik ŽDO</item>
      <item>Tea Gatternig</item>
      <item>zam.punomoćnika Dejan Klepač, odvj. vježbenik kod odvjetnika Davora Ivančića</item>
      <item>Igor Horvatić za vjerovnika El-comm d.o.o.</item>
      <item>PRIVREDNA BANKA ZAGREB - DIONIČKO DRUŠTVO</item>
      <item>Davor Ivančić,odvjetnik</item>
      <item>Augustin Jesenović, prokurist AC Jesenović d.o.o.</item>
      <item>Josip Bosilj, direktor Joker Automati d.o.o.</item>
    </derivirana_varijabla>
  </DomainObject.Predmet.SudioniciListNaziv>
  <DomainObject.Predmet.SudioniciListAdressOIB>
    <izvorni_sadrzaj>
      <item>B-PROJEKT d.o.o. za graditeljstvo, trgovinu i usluge, OIB 94625268029, France Prešerna 19,Čakovec</item>
      <item>ŽDO U VARAŽDINU, 42000 Varaždin</item>
      <item>POREZNA UPRAVA ČAKOVEC, OIB 18683136487, O. Keršovanija 11,40000 Čakovec</item>
      <item>Direktor dužnika DRAŽEN KOVAČIĆ, F. Prešerna br. 19.,40000 Čakovec</item>
      <item>Direktor dužnika ALICA KOVAČIĆ, F. Prešerna br. 19.,40000 Čakovec</item>
      <item>FINA, Regionalni centar Zagreb, Vrtni put br. 3.,10000 Zagreb</item>
      <item>TANJA PURIĆ STAMENKOVIĆ, zamjenik ŽDO</item>
      <item>Tea Gatternig, OIB 20214370352, Augusta Šenoe 3,42 000 Varaždin</item>
      <item>zam.punomoćnika Dejan Klepač, odvj. vježbenik kod odvjetnika Davora Ivančića</item>
      <item>Igor Horvatić za vjerovnika El-comm d.o.o.</item>
      <item>PRIVREDNA BANKA ZAGREB - DIONIČKO DRUŠTVO, OIB 02535697732, Radnička cesta 50,10000 Zagreb</item>
      <item>Davor Ivančić,odvjetnik, OIB 21146522885, Park Rudlofa Kropeka 1,40000 Čakovec</item>
      <item>Augustin Jesenović, prokurist AC Jesenović d.o.o.</item>
      <item>Josip Bosilj, direktor Joker Automati d.o.o.</item>
    </izvorni_sadrzaj>
    <derivirana_varijabla naziv="DomainObject.Predmet.SudioniciListAdressOIB_1">
      <item>B-PROJEKT d.o.o. za graditeljstvo, trgovinu i usluge, OIB 94625268029, France Prešerna 19,Čakovec</item>
      <item>ŽDO U VARAŽDINU, 42000 Varaždin</item>
      <item>POREZNA UPRAVA ČAKOVEC, OIB 18683136487, O. Keršovanija 11,40000 Čakovec</item>
      <item>Direktor dužnika DRAŽEN KOVAČIĆ, F. Prešerna br. 19.,40000 Čakovec</item>
      <item>Direktor dužnika ALICA KOVAČIĆ, F. Prešerna br. 19.,40000 Čakovec</item>
      <item>FINA, Regionalni centar Zagreb, Vrtni put br. 3.,10000 Zagreb</item>
      <item>TANJA PURIĆ STAMENKOVIĆ, zamjenik ŽDO</item>
      <item>Tea Gatternig, OIB 20214370352, Augusta Šenoe 3,42 000 Varaždin</item>
      <item>zam.punomoćnika Dejan Klepač, odvj. vježbenik kod odvjetnika Davora Ivančića</item>
      <item>Igor Horvatić za vjerovnika El-comm d.o.o.</item>
      <item>PRIVREDNA BANKA ZAGREB - DIONIČKO DRUŠTVO, OIB 02535697732, Radnička cesta 50,10000 Zagreb</item>
      <item>Davor Ivančić,odvjetnik, OIB 21146522885, Park Rudlofa Kropeka 1,40000 Čakovec</item>
      <item>Augustin Jesenović, prokurist AC Jesenović d.o.o.</item>
      <item>Josip Bosilj, direktor Joker Automati d.o.o.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5E3FB3-9906-4626-8869-081142894B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1263</properties:Words>
  <properties:Characters>6789</properties:Characters>
  <properties:Lines>144</properties:Lines>
  <properties:Paragraphs>30</properties:Paragraphs>
  <properties:TotalTime>113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8229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2017-03-17T08:29:00Z</cp:lastPrinted>
  <dcterms:modified xmlns:xsi="http://www.w3.org/2001/XMLSchema-instance" xsi:type="dcterms:W3CDTF">2017-03-17T08:50:00Z</dcterms:modified>
  <cp:revision>56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St-506/2011-53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