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59ce" w14:paraId="e3359ce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052CB" w:rsidP="00B052CB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2CB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B052CB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B052C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="00FD3AEA">
        <w:rPr>
          <w:sz w:val="24"/>
          <w:szCs w:val="24"/>
        </w:rPr>
        <w:t xml:space="preserve">   </w:t>
      </w:r>
      <w:r w:rsidR="00496B18">
        <w:rPr>
          <w:sz w:val="24"/>
          <w:szCs w:val="24"/>
        </w:rPr>
        <w:t xml:space="preserve"> 67. St-320/12</w:t>
      </w:r>
      <w:r w:rsidR="00B22A25">
        <w:rPr>
          <w:sz w:val="24"/>
          <w:szCs w:val="24"/>
        </w:rPr>
        <w:t>-194</w:t>
      </w:r>
      <w:r w:rsidR="000454A4" w:rsidRPr="00C87F20">
        <w:rPr>
          <w:sz w:val="24"/>
          <w:szCs w:val="24"/>
        </w:rPr>
        <w:t xml:space="preserve">       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96B18" w:rsidRPr="00496B18">
        <w:rPr>
          <w:bCs/>
          <w:sz w:val="24"/>
          <w:szCs w:val="24"/>
          <w:lang w:val="pt-BR"/>
        </w:rPr>
        <w:t>CONEX d.o.o. u stečaju, Zagreb, Kalinovica 3, OIB: 31578255419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BE4CDB">
        <w:rPr>
          <w:sz w:val="24"/>
          <w:szCs w:val="24"/>
        </w:rPr>
        <w:t>19. travnja</w:t>
      </w:r>
      <w:r w:rsidR="00186DFB">
        <w:rPr>
          <w:sz w:val="24"/>
          <w:szCs w:val="24"/>
        </w:rPr>
        <w:t xml:space="preserve"> 2018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96B18" w:rsidRPr="00496B18">
        <w:rPr>
          <w:bCs/>
          <w:sz w:val="24"/>
          <w:szCs w:val="24"/>
          <w:lang w:val="pt-BR"/>
        </w:rPr>
        <w:t>CONEX d.o.o. u stečaju, Zagreb, Kalinovica 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BE4CDB">
        <w:rPr>
          <w:sz w:val="24"/>
          <w:szCs w:val="24"/>
        </w:rPr>
        <w:t>22. svibnja 2018. u 9.3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Razmatranje izvješća stečajnog upravitelja o dosadašnjem tijeku stečajnog </w:t>
      </w:r>
      <w:r w:rsidR="00E4557C">
        <w:rPr>
          <w:sz w:val="24"/>
          <w:szCs w:val="24"/>
        </w:rPr>
        <w:t>postupka i stanju stečajne mase.</w:t>
      </w:r>
    </w:p>
    <w:p w:rsidRDefault="00C0342B" w:rsidP="00186DFB" w:rsidR="00E455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proofErr w:type="spellStart"/>
      <w:r w:rsidR="00186DFB">
        <w:rPr>
          <w:sz w:val="24"/>
          <w:szCs w:val="24"/>
        </w:rPr>
        <w:t>evenutalnom</w:t>
      </w:r>
      <w:proofErr w:type="spellEnd"/>
      <w:r w:rsidR="00186DFB">
        <w:rPr>
          <w:sz w:val="24"/>
          <w:szCs w:val="24"/>
        </w:rPr>
        <w:t xml:space="preserve"> sklapanju sudske nagodbe u postupku koji se vodi pred Trgovačkim sudom u Zagrebu pod poslovnim brojem P-1211/09, tužitelja društva ŠI-LA-CO d.o.o. iz Sesveta, i stečajnog dužnika kao tuženika</w:t>
      </w:r>
      <w:r w:rsidR="00E4557C">
        <w:rPr>
          <w:sz w:val="24"/>
          <w:szCs w:val="24"/>
        </w:rPr>
        <w:t>, a radi utvrđenja osporene tražbine drugog višeg isplatnog reda u iznosu od 8.503.779,51 kn.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BE4CDB">
        <w:rPr>
          <w:sz w:val="24"/>
          <w:szCs w:val="24"/>
        </w:rPr>
        <w:t>19. travnja</w:t>
      </w:r>
      <w:r w:rsidR="007D6583" w:rsidRPr="007D6583">
        <w:rPr>
          <w:sz w:val="24"/>
          <w:szCs w:val="24"/>
        </w:rPr>
        <w:t xml:space="preserve"> 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</w:t>
      </w:r>
      <w:proofErr w:type="spellStart"/>
      <w:r w:rsidRPr="00C87F20">
        <w:rPr>
          <w:sz w:val="24"/>
          <w:szCs w:val="24"/>
        </w:rPr>
        <w:t>Zubak</w:t>
      </w:r>
      <w:proofErr w:type="spellEnd"/>
      <w:r w:rsidR="007050D0">
        <w:rPr>
          <w:sz w:val="24"/>
          <w:szCs w:val="24"/>
        </w:rPr>
        <w:t>,v.r.</w:t>
      </w:r>
    </w:p>
    <w:p w:rsidRDefault="00B052CB" w:rsidP="0013642A" w:rsidR="00B052CB">
      <w:pPr>
        <w:pStyle w:val="Tijeloteksta"/>
        <w:ind w:left="5760"/>
        <w:jc w:val="right"/>
        <w:rPr>
          <w:sz w:val="24"/>
          <w:szCs w:val="24"/>
        </w:rPr>
      </w:pPr>
    </w:p>
    <w:p w:rsidRDefault="00B052CB" w:rsidP="0013642A" w:rsidR="00B052CB" w:rsidRPr="00C87F20">
      <w:pPr>
        <w:pStyle w:val="Tijeloteksta"/>
        <w:ind w:left="5760"/>
        <w:jc w:val="right"/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B052CB" w:rsidP="00670F5E" w:rsidR="00B052CB">
      <w:pPr>
        <w:rPr>
          <w:sz w:val="24"/>
          <w:szCs w:val="24"/>
        </w:rPr>
      </w:pPr>
    </w:p>
    <w:p w:rsidRDefault="007050D0" w:rsidP="00400817" w:rsidR="007050D0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7050D0" w:rsidP="00400817" w:rsidR="007050D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6006A1" w:rsidP="007050D0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B052CB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86DFB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050D0"/>
    <w:rsid w:val="007B2F69"/>
    <w:rsid w:val="007C516D"/>
    <w:rsid w:val="007D6583"/>
    <w:rsid w:val="008A286D"/>
    <w:rsid w:val="008F612B"/>
    <w:rsid w:val="00935ABA"/>
    <w:rsid w:val="00A21201"/>
    <w:rsid w:val="00A45015"/>
    <w:rsid w:val="00A85B9F"/>
    <w:rsid w:val="00B052CB"/>
    <w:rsid w:val="00B07129"/>
    <w:rsid w:val="00B22A25"/>
    <w:rsid w:val="00BE4CDB"/>
    <w:rsid w:val="00BF0374"/>
    <w:rsid w:val="00C00CB9"/>
    <w:rsid w:val="00C0342B"/>
    <w:rsid w:val="00C2097E"/>
    <w:rsid w:val="00C87F20"/>
    <w:rsid w:val="00D65985"/>
    <w:rsid w:val="00DE777C"/>
    <w:rsid w:val="00E455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0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0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0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0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0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0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1062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2018-04-19T11:40:00Z</dcterms:created>
  <dc:creator>nmarkovic</dc:creator>
  <cp:lastModifiedBy>Dijana Hadžić</cp:lastModifiedBy>
  <cp:lastPrinted>2018-04-19T12:18:00Z</cp:lastPrinted>
  <dcterms:modified xmlns:xsi="http://www.w3.org/2001/XMLSchema-instance" xsi:type="dcterms:W3CDTF">2018-04-19T12:18:00Z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(97.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