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c56bb" w14:paraId="43c56bb" w:rsidRDefault="00BB1F47" w:rsidP="00BB1F47" w:rsidR="00BB1F47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1F47" w:rsidP="00BB1F47" w:rsidR="00BB1F47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BB1F47" w:rsidP="00BB1F47" w:rsidR="00BB1F47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B1F47" w:rsidP="00BB1F47" w:rsidR="00BB1F47" w:rsidRPr="00AD71A8">
      <w:pPr>
        <w:widowControl w:val="false"/>
        <w:tabs>
          <w:tab w:pos="4116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BB1F47" w:rsidP="00BB1F47" w:rsidR="00BB1F47" w:rsidRPr="00AD71A8">
      <w:pPr>
        <w:tabs>
          <w:tab w:pos="4116" w:val="left"/>
        </w:tabs>
        <w:rPr>
          <w:rFonts w:cs="Times New Roman" w:eastAsia="Times New Roman"/>
          <w:bCs/>
          <w:szCs w:val="20"/>
          <w:lang w:val="en-US"/>
        </w:rPr>
      </w:pPr>
    </w:p>
    <w:p w:rsidRDefault="00BB1F47" w:rsidP="00BB1F47" w:rsidR="00BB1F47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BB1F47" w:rsidP="00BB1F47" w:rsidR="00BB1F47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BB1F47" w:rsidP="00BB1F47" w:rsidR="00BB1F47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BB1F47" w:rsidP="00BB1F47" w:rsidR="00BB1F47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B1F47" w:rsidP="00BB1F47" w:rsidR="00BB1F47" w:rsidRPr="00D347C6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sudskoj savjetnici Mihaeli Kaligari, </w:t>
      </w:r>
      <w:r w:rsidRPr="008C0525">
        <w:rPr>
          <w:rFonts w:cs="Times New Roman" w:eastAsia="Times New Roman"/>
          <w:szCs w:val="24"/>
          <w:lang w:eastAsia="hr-HR"/>
        </w:rPr>
        <w:t xml:space="preserve">odlučujući o zahtjevu Financijske agencije, Regionalnog centra Rijeka, Podružnice Pula, </w:t>
      </w:r>
      <w:r>
        <w:rPr>
          <w:rFonts w:cs="Times New Roman" w:eastAsia="Times New Roman"/>
          <w:szCs w:val="24"/>
          <w:lang w:eastAsia="hr-HR"/>
        </w:rPr>
        <w:t xml:space="preserve">OIB 85821130368, Pula, </w:t>
      </w:r>
      <w:r w:rsidRPr="008C0525">
        <w:rPr>
          <w:rFonts w:cs="Times New Roman" w:eastAsia="Times New Roman"/>
          <w:szCs w:val="24"/>
          <w:lang w:eastAsia="hr-HR"/>
        </w:rPr>
        <w:t>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3017 </w:t>
      </w:r>
      <w:r w:rsidRPr="008C0525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28. listopada</w:t>
      </w:r>
      <w:r w:rsidRPr="008C0525">
        <w:rPr>
          <w:rFonts w:cs="Times New Roman" w:eastAsia="Times New Roman"/>
          <w:szCs w:val="24"/>
          <w:lang w:eastAsia="hr-HR"/>
        </w:rPr>
        <w:t xml:space="preserve"> 2015., za provedbu skraćenog stečajnog postupka nad </w:t>
      </w:r>
      <w:r>
        <w:rPr>
          <w:rFonts w:cs="Times New Roman" w:eastAsia="Times New Roman"/>
          <w:szCs w:val="24"/>
          <w:lang w:eastAsia="hr-HR"/>
        </w:rPr>
        <w:t>pravnom osobom GLOBAL RELAX NEKRETNINE d. o. o. Pula, Riva 4, OIB 01037156871, 17. studenog</w:t>
      </w:r>
      <w:r w:rsidRPr="008C0525">
        <w:rPr>
          <w:rFonts w:cs="Times New Roman" w:eastAsia="Times New Roman"/>
          <w:szCs w:val="24"/>
          <w:lang w:eastAsia="hr-HR"/>
        </w:rPr>
        <w:t xml:space="preserve"> 2015. </w:t>
      </w:r>
    </w:p>
    <w:p w:rsidRDefault="00BB1F47" w:rsidP="00BB1F47" w:rsidR="00BB1F47" w:rsidRPr="00AD71A8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B1F47" w:rsidP="00BB1F47" w:rsidR="00BB1F47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BB1F47" w:rsidP="00BB1F47" w:rsidR="00BB1F47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B1F47" w:rsidP="00BB1F47" w:rsidR="00BB1F4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Pokreće se skraćeni stečajni postupak nad pravnom osobom GLOBAL RELAX NEKRETNINE d. o. o. Pula, Riva 4, OIB 01037156871.</w:t>
      </w:r>
    </w:p>
    <w:p w:rsidRDefault="00BB1F47" w:rsidP="00BB1F47" w:rsidR="00BB1F47" w:rsidRPr="00AD71A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B1F47" w:rsidP="00BB1F47" w:rsidR="00BB1F47" w:rsidRPr="00AD71A8">
      <w:pPr>
        <w:tabs>
          <w:tab w:pos="4116" w:val="left"/>
        </w:tabs>
        <w:jc w:val="center"/>
      </w:pPr>
      <w:r w:rsidRPr="00AD71A8">
        <w:t>Obrazloženje</w:t>
      </w:r>
    </w:p>
    <w:p w:rsidRDefault="00BB1F47" w:rsidP="00BB1F47" w:rsidR="00BB1F4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BB1F47" w:rsidP="00BB1F47" w:rsidR="00BB1F47" w:rsidRPr="00E90D85">
      <w:pPr>
        <w:tabs>
          <w:tab w:pos="4116" w:val="left"/>
        </w:tabs>
        <w:ind w:firstLine="708"/>
      </w:pPr>
      <w:r w:rsidRPr="00E90D85">
        <w:rPr>
          <w:rFonts w:cs="Times New Roman" w:eastAsia="Times New Roman"/>
          <w:szCs w:val="24"/>
          <w:lang w:eastAsia="hr-HR"/>
        </w:rPr>
        <w:t>Financijska agencija (Regionalni centar Rijeka, Podružnica Pula)</w:t>
      </w:r>
      <w:r>
        <w:rPr>
          <w:rFonts w:cs="Times New Roman" w:eastAsia="Times New Roman"/>
          <w:szCs w:val="24"/>
          <w:lang w:eastAsia="hr-HR"/>
        </w:rPr>
        <w:t xml:space="preserve">, na temelju čl. 444. st. 1. Stečajnog zakona (Narodne novine br. 71/15), </w:t>
      </w:r>
      <w:r w:rsidRPr="00E90D85">
        <w:rPr>
          <w:rFonts w:cs="Times New Roman" w:eastAsia="Times New Roman"/>
          <w:szCs w:val="24"/>
          <w:lang w:eastAsia="hr-HR"/>
        </w:rPr>
        <w:t xml:space="preserve">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GLOBAL RELAX NEKRETNINE d. o. o. Pula.</w:t>
      </w:r>
      <w:r>
        <w:t xml:space="preserve"> U zahtjevu je navedeno </w:t>
      </w:r>
      <w:r w:rsidRPr="00E90D85">
        <w:rPr>
          <w:rFonts w:cs="Times New Roman" w:eastAsia="Times New Roman"/>
          <w:szCs w:val="24"/>
          <w:lang w:eastAsia="hr-HR"/>
        </w:rPr>
        <w:t xml:space="preserve">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1195 </w:t>
      </w:r>
      <w:r w:rsidRPr="00E90D85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274.889,10 </w:t>
      </w:r>
      <w:r w:rsidRPr="00E90D85">
        <w:rPr>
          <w:rFonts w:cs="Times New Roman" w:eastAsia="Times New Roman"/>
          <w:szCs w:val="24"/>
          <w:lang w:eastAsia="hr-HR"/>
        </w:rPr>
        <w:t>kuna.</w:t>
      </w:r>
    </w:p>
    <w:p w:rsidRDefault="00BB1F47" w:rsidP="00BB1F47" w:rsidR="00BB1F47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B1F47" w:rsidP="00BB1F47" w:rsidR="00BB1F47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</w:t>
      </w:r>
      <w:r w:rsidRPr="00E90D85">
        <w:rPr>
          <w:rFonts w:cs="Times New Roman" w:eastAsia="Times New Roman"/>
          <w:szCs w:val="24"/>
          <w:lang w:eastAsia="hr-HR"/>
        </w:rPr>
        <w:t xml:space="preserve">Očevidniku redoslijeda osnova za plaćanje ima evidentirane neizvršene osnove za plaćanje u neprekinutom razdoblju </w:t>
      </w:r>
      <w:r>
        <w:rPr>
          <w:rFonts w:cs="Times New Roman" w:eastAsia="Times New Roman"/>
          <w:szCs w:val="24"/>
          <w:lang w:eastAsia="hr-HR"/>
        </w:rPr>
        <w:t xml:space="preserve">duljem </w:t>
      </w:r>
      <w:r w:rsidRPr="00E90D85">
        <w:rPr>
          <w:rFonts w:cs="Times New Roman" w:eastAsia="Times New Roman"/>
          <w:szCs w:val="24"/>
          <w:lang w:eastAsia="hr-HR"/>
        </w:rPr>
        <w:t>od 120 dana</w:t>
      </w:r>
      <w:r>
        <w:rPr>
          <w:rFonts w:cs="Times New Roman" w:eastAsia="Times New Roman"/>
          <w:szCs w:val="24"/>
          <w:lang w:eastAsia="hr-HR"/>
        </w:rPr>
        <w:t>, na temelju čl. 428. Stečajnog zakona, odlučeno je kao izreci.</w:t>
      </w:r>
    </w:p>
    <w:p w:rsidRDefault="00BB1F47" w:rsidP="00BB1F47" w:rsidR="00BB1F47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BB1F47" w:rsidP="00BB1F47" w:rsidR="00BB1F47" w:rsidRPr="00AD71A8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17. studenog</w:t>
      </w:r>
      <w:r w:rsidRPr="00AD71A8">
        <w:rPr>
          <w:rFonts w:cs="Times New Roman" w:eastAsia="Times New Roman"/>
          <w:szCs w:val="24"/>
          <w:lang w:eastAsia="hr-HR"/>
        </w:rPr>
        <w:t xml:space="preserve"> 2015. </w:t>
      </w:r>
    </w:p>
    <w:p w:rsidRDefault="00BB1F47" w:rsidP="00BB1F47" w:rsidR="00BB1F47" w:rsidRPr="00E90D85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Sudska savjetnica</w:t>
      </w:r>
    </w:p>
    <w:p w:rsidRDefault="00BB1F47" w:rsidP="00BB1F47" w:rsidR="00BB1F47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BB1F47" w:rsidP="00BB1F47" w:rsidR="00BB1F47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BB1F47" w:rsidP="00BB1F47" w:rsidR="00BB1F47" w:rsidRPr="00E90D85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E90D85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BB1F47" w:rsidP="00BB1F47" w:rsidR="00BB1F47" w:rsidRPr="00AD71A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BB1F47" w:rsidP="00BB1F47" w:rsidR="00BB1F47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- e-Oglasna ploča sudova.</w:t>
      </w:r>
    </w:p>
    <w:p w:rsidRDefault="00BB1F47" w:rsidP="00BB1F47" w:rsidR="00BB1F47" w:rsidRPr="00AD71A8">
      <w:pPr>
        <w:tabs>
          <w:tab w:pos="4116" w:val="left"/>
        </w:tabs>
      </w:pPr>
    </w:p>
    <w:p w:rsidRDefault="00BB1F47" w:rsidP="00BB1F47" w:rsidR="00BB1F47" w:rsidRPr="00AD71A8">
      <w:pPr>
        <w:tabs>
          <w:tab w:pos="4116" w:val="left"/>
        </w:tabs>
      </w:pPr>
    </w:p>
    <w:p w:rsidRDefault="00BB1F47" w:rsidP="00BB1F47" w:rsidR="00BB1F47">
      <w:pPr>
        <w:tabs>
          <w:tab w:pos="4116" w:val="left"/>
        </w:tabs>
      </w:pPr>
    </w:p>
    <w:p w:rsidRDefault="00BB1F47" w:rsidP="00BB1F47" w:rsidR="00BB1F47">
      <w:pPr>
        <w:tabs>
          <w:tab w:pos="4116" w:val="left"/>
        </w:tabs>
      </w:pPr>
    </w:p>
    <w:p w:rsidRDefault="00BB1F47" w:rsidP="00BB1F47" w:rsidR="00BB1F47">
      <w:pPr>
        <w:tabs>
          <w:tab w:pos="4116" w:val="left"/>
        </w:tabs>
      </w:pPr>
    </w:p>
    <w:p w:rsidRDefault="00BB1F47" w:rsidP="00BB1F47" w:rsidR="00BB1F47">
      <w:pPr>
        <w:tabs>
          <w:tab w:pos="4116" w:val="left"/>
        </w:tabs>
      </w:pPr>
    </w:p>
    <w:p w:rsidRDefault="00BB1F47" w:rsidP="00BB1F47" w:rsidR="00BB1F47">
      <w:pPr>
        <w:tabs>
          <w:tab w:pos="4116" w:val="left"/>
        </w:tabs>
      </w:pPr>
    </w:p>
    <w:p w:rsidRDefault="00BB1F47" w:rsidP="00BB1F47" w:rsidR="00BB1F47">
      <w:pPr>
        <w:tabs>
          <w:tab w:pos="4116" w:val="left"/>
        </w:tabs>
      </w:pPr>
    </w:p>
    <w:p w:rsidRDefault="00BB1F47" w:rsidP="00BB1F47" w:rsidR="00BB1F47">
      <w:pPr>
        <w:tabs>
          <w:tab w:pos="4116" w:val="left"/>
        </w:tabs>
      </w:pPr>
    </w:p>
    <w:p w:rsidRDefault="00BB1F47" w:rsidP="00BB1F47" w:rsidR="00BB1F47">
      <w:pPr>
        <w:tabs>
          <w:tab w:pos="4116" w:val="left"/>
        </w:tabs>
      </w:pPr>
    </w:p>
    <w:p w:rsidRDefault="000517DA" w:rsidR="00BB10E7"/>
    <w:sectPr w:rsidSect="00E45D05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427" w:rsidP="00BB1F47" w:rsidR="00501427">
      <w:r>
        <w:separator/>
      </w:r>
    </w:p>
  </w:endnote>
  <w:endnote w:id="0" w:type="continuationSeparator">
    <w:p w:rsidRDefault="00501427" w:rsidP="00BB1F47" w:rsidR="00501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427" w:rsidP="00BB1F47" w:rsidR="00501427">
      <w:r>
        <w:separator/>
      </w:r>
    </w:p>
  </w:footnote>
  <w:footnote w:id="0" w:type="continuationSeparator">
    <w:p w:rsidRDefault="00501427" w:rsidP="00BB1F47" w:rsidR="00501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427" w:rsidP="00E45D05" w:rsidR="00E45D05" w:rsidRPr="003722D7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0517DA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11 St-21</w:t>
    </w:r>
    <w:r w:rsidR="00BB1F47">
      <w:rPr>
        <w:szCs w:val="24"/>
      </w:rPr>
      <w:t>6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1427" w:rsidP="00E45D05" w:rsidR="00E45D05" w:rsidRPr="00A074C3">
    <w:pPr>
      <w:pStyle w:val="Zaglavlje"/>
      <w:jc w:val="right"/>
      <w:rPr>
        <w:szCs w:val="24"/>
      </w:rPr>
    </w:pPr>
    <w:r>
      <w:rPr>
        <w:szCs w:val="24"/>
      </w:rPr>
      <w:t>11 St-21</w:t>
    </w:r>
    <w:r w:rsidR="00BB1F47">
      <w:rPr>
        <w:szCs w:val="24"/>
      </w:rPr>
      <w:t>6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912"/>
    <w:rsid w:val="000517DA"/>
    <w:rsid w:val="00501427"/>
    <w:rsid w:val="00935912"/>
    <w:rsid w:val="009A6044"/>
    <w:rsid w:val="00BB1F47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1F4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1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F4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1F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B1F4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B1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F4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517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7D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7DA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7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7D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1F4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1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F4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1F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B1F4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B1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F4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517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7D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7DA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7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7D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GLOBAL RELAX NEKRETNINE d.o.o. PULA</izvorni_sadrzaj>
    <derivirana_varijabla naziv="DomainObject.Predmet.ProtustrankaFormated_1">  GLOBAL RELAX NEKRETNINE d.o.o. PULA</derivirana_varijabla>
  </DomainObject.Predmet.ProtustrankaFormated>
  <DomainObject.Predmet.ProtustrankaFormatedOIB>
    <izvorni_sadrzaj>  GLOBAL RELAX NEKRETNINE d.o.o. PULA, OIB 01037156871</izvorni_sadrzaj>
    <derivirana_varijabla naziv="DomainObject.Predmet.ProtustrankaFormatedOIB_1">  GLOBAL RELAX NEKRETNINE d.o.o. PULA, OIB 01037156871</derivirana_varijabla>
  </DomainObject.Predmet.ProtustrankaFormatedOIB>
  <DomainObject.Predmet.ProtustrankaFormatedWithAdress>
    <izvorni_sadrzaj> GLOBAL RELAX NEKRETNINE d.o.o. PULA, Riva 4, 52100 Pula</izvorni_sadrzaj>
    <derivirana_varijabla naziv="DomainObject.Predmet.ProtustrankaFormatedWithAdress_1"> GLOBAL RELAX NEKRETNINE d.o.o. PULA, Riva 4, 52100 Pula</derivirana_varijabla>
  </DomainObject.Predmet.ProtustrankaFormatedWithAdress>
  <DomainObject.Predmet.ProtustrankaFormatedWithAdressOIB>
    <izvorni_sadrzaj> GLOBAL RELAX NEKRETNINE d.o.o. PULA, OIB 01037156871, Riva 4, 52100 Pula</izvorni_sadrzaj>
    <derivirana_varijabla naziv="DomainObject.Predmet.ProtustrankaFormatedWithAdressOIB_1"> GLOBAL RELAX NEKRETNINE d.o.o. PULA, OIB 01037156871, Riva 4, 52100 Pula</derivirana_varijabla>
  </DomainObject.Predmet.ProtustrankaFormatedWithAdressOIB>
  <DomainObject.Predmet.ProtustrankaWithAdress>
    <izvorni_sadrzaj>GLOBAL RELAX NEKRETNINE d.o.o. PULA Riva 4, 52100 Pula</izvorni_sadrzaj>
    <derivirana_varijabla naziv="DomainObject.Predmet.ProtustrankaWithAdress_1">GLOBAL RELAX NEKRETNINE d.o.o. PULA Riva 4, 52100 Pula</derivirana_varijabla>
  </DomainObject.Predmet.ProtustrankaWithAdress>
  <DomainObject.Predmet.ProtustrankaWithAdressOIB>
    <izvorni_sadrzaj>GLOBAL RELAX NEKRETNINE d.o.o. PULA, OIB 01037156871, Riva 4, 52100 Pula</izvorni_sadrzaj>
    <derivirana_varijabla naziv="DomainObject.Predmet.ProtustrankaWithAdressOIB_1">GLOBAL RELAX NEKRETNINE d.o.o. PULA, OIB 01037156871, Riva 4, 52100 Pula</derivirana_varijabla>
  </DomainObject.Predmet.ProtustrankaWithAdressOIB>
  <DomainObject.Predmet.ProtustrankaNazivFormated>
    <izvorni_sadrzaj>GLOBAL RELAX NEKRETNINE d.o.o. PULA</izvorni_sadrzaj>
    <derivirana_varijabla naziv="DomainObject.Predmet.ProtustrankaNazivFormated_1">GLOBAL RELAX NEKRETNINE d.o.o. PULA</derivirana_varijabla>
  </DomainObject.Predmet.ProtustrankaNazivFormated>
  <DomainObject.Predmet.ProtustrankaNazivFormatedOIB>
    <izvorni_sadrzaj>GLOBAL RELAX NEKRETNINE d.o.o. PULA, OIB 01037156871</izvorni_sadrzaj>
    <derivirana_varijabla naziv="DomainObject.Predmet.ProtustrankaNazivFormatedOIB_1">GLOBAL RELAX NEKRETNINE d.o.o. PULA, OIB 01037156871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274889.10</izvorni_sadrzaj>
    <derivirana_varijabla naziv="DomainObject.Predmet.TrenutnaVrijednost_1">274889.10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GLOBAL RELAX NEKRETNINE d.o.o. PULA</item>
    </izvorni_sadrzaj>
    <derivirana_varijabla naziv="DomainObject.Predmet.ProtuStrankaListFormated_1">
      <item>GLOBAL RELAX NEKRETNINE d.o.o. PULA</item>
    </derivirana_varijabla>
  </DomainObject.Predmet.ProtuStrankaListFormated>
  <DomainObject.Predmet.ProtuStrankaListFormatedOIB>
    <izvorni_sadrzaj>
      <item>GLOBAL RELAX NEKRETNINE d.o.o. PULA, OIB 01037156871</item>
    </izvorni_sadrzaj>
    <derivirana_varijabla naziv="DomainObject.Predmet.ProtuStrankaListFormatedOIB_1">
      <item>GLOBAL RELAX NEKRETNINE d.o.o. PULA, OIB 01037156871</item>
    </derivirana_varijabla>
  </DomainObject.Predmet.ProtuStrankaListFormatedOIB>
  <DomainObject.Predmet.ProtuStrankaListFormatedWithAdress>
    <izvorni_sadrzaj>
      <item>GLOBAL RELAX NEKRETNINE d.o.o. PULA, Riva 4, 52100 Pula</item>
    </izvorni_sadrzaj>
    <derivirana_varijabla naziv="DomainObject.Predmet.ProtuStrankaListFormatedWithAdress_1">
      <item>GLOBAL RELAX NEKRETNINE d.o.o. PULA, Riva 4, 52100 Pula</item>
    </derivirana_varijabla>
  </DomainObject.Predmet.ProtuStrankaListFormatedWithAdress>
  <DomainObject.Predmet.ProtuStrankaListFormatedWithAdressOIB>
    <izvorni_sadrzaj>
      <item>GLOBAL RELAX NEKRETNINE d.o.o. PULA, OIB 01037156871, Riva 4, 52100 Pula</item>
    </izvorni_sadrzaj>
    <derivirana_varijabla naziv="DomainObject.Predmet.ProtuStrankaListFormatedWithAdressOIB_1">
      <item>GLOBAL RELAX NEKRETNINE d.o.o. PULA, OIB 01037156871, Riva 4, 52100 Pula</item>
    </derivirana_varijabla>
  </DomainObject.Predmet.ProtuStrankaListFormatedWithAdressOIB>
  <DomainObject.Predmet.ProtuStrankaListNazivFormated>
    <izvorni_sadrzaj>
      <item>GLOBAL RELAX NEKRETNINE d.o.o. PULA</item>
    </izvorni_sadrzaj>
    <derivirana_varijabla naziv="DomainObject.Predmet.ProtuStrankaListNazivFormated_1">
      <item>GLOBAL RELAX NEKRETNINE d.o.o. PULA</item>
    </derivirana_varijabla>
  </DomainObject.Predmet.ProtuStrankaListNazivFormated>
  <DomainObject.Predmet.ProtuStrankaListNazivFormatedOIB>
    <izvorni_sadrzaj>
      <item>GLOBAL RELAX NEKRETNINE d.o.o. PULA, OIB 01037156871</item>
    </izvorni_sadrzaj>
    <derivirana_varijabla naziv="DomainObject.Predmet.ProtuStrankaListNazivFormatedOIB_1">
      <item>GLOBAL RELAX NEKRETNINE d.o.o. PULA, OIB 01037156871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GLOBAL RELAX NEKRETNINE d.o.o. PULA</izvorni_sadrzaj>
    <derivirana_varijabla naziv="DomainObject.Predmet.ProtustrankaIDrugi_1">GLOBAL RELAX NEKRETNINE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GLOBAL RELAX NEKRETNINE d.o.o. PULA, OIB 01037156871, Riva 4, 52100 Pula</izvorni_sadrzaj>
    <derivirana_varijabla naziv="DomainObject.Predmet.ProtustrankaIDrugiAdressOIB_1">GLOBAL RELAX NEKRETNINE d.o.o. PULA, OIB 01037156871, Riva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GLOBAL RELAX NEKRETNINE d.o.o. PULA</item>
    </izvorni_sadrzaj>
    <derivirana_varijabla naziv="DomainObject.Predmet.SudioniciListNaziv_1">
      <item>FINANCIJSKA AGENCIJA, RC RIJEKA, PODRUŽNICA PULA, PULA</item>
      <item>GLOBAL RELAX NEKRETNINE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GLOBAL RELAX NEKRETNINE d.o.o. PULA, OIB 01037156871, Riva 4,52100 Pula</item>
    </izvorni_sadrzaj>
    <derivirana_varijabla naziv="DomainObject.Predmet.SudioniciListAdressOIB_1">
      <item>FINANCIJSKA AGENCIJA, RC RIJEKA, PODRUŽNICA PULA, PULA, OIB 85821130368, Giardini 5,52100 Pula</item>
      <item>GLOBAL RELAX NEKRETNINE d.o.o. PULA, OIB 01037156871, Riva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01037156871</item>
    </izvorni_sadrzaj>
    <derivirana_varijabla naziv="DomainObject.Predmet.SudioniciListNazivOIB_1">
      <item>, OIB 85821130368</item>
      <item>, OIB 01037156871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368</properties:Words>
  <properties:Characters>1980</properties:Characters>
  <properties:Lines>59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2015-11-17T09:32:00Z</dcterms:created>
  <dc:creator>Mihaela Kaligari</dc:creator>
  <dc:description/>
  <cp:keywords/>
  <cp:lastModifiedBy>Meri Simičić Beato</cp:lastModifiedBy>
  <cp:lastPrinted>2015-11-17T09:35:00Z</cp:lastPrinted>
  <dcterms:modified xmlns:xsi="http://www.w3.org/2001/XMLSchema-instance" xsi:type="dcterms:W3CDTF">2015-11-18T11:26:00Z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