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e365" w14:paraId="5fde365" w:rsidRDefault="004A25A9" w:rsidP="00910611" w:rsidR="004A25A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006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5A9" w:rsidP="00910611" w:rsidR="004A25A9">
      <w:r>
        <w:rPr>
          <w:rFonts w:eastAsia="MS Mincho"/>
        </w:rPr>
        <w:t>REPUBLIKA HRVATSKA</w:t>
      </w:r>
    </w:p>
    <w:p w:rsidRDefault="004A25A9" w:rsidP="00910611" w:rsidR="004A25A9">
      <w:r>
        <w:rPr>
          <w:rFonts w:eastAsia="MS Mincho"/>
        </w:rPr>
        <w:t>TRGOVAČKI SUD U RIJECI</w:t>
      </w:r>
    </w:p>
    <w:p w:rsidRDefault="004A25A9" w:rsidR="004A25A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             </w:t>
      </w:r>
    </w:p>
    <w:p w:rsidRDefault="00BA275F" w:rsidP="00BA275F" w:rsidR="00BA275F" w:rsidRPr="00CF03C9">
      <w:pPr>
        <w:jc w:val="center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03C9">
      <w:pPr>
        <w:jc w:val="center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6225F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ab/>
      </w:r>
      <w:r w:rsidRPr="00CF03C9">
        <w:rPr>
          <w:rFonts w:hAnsi="Times New Roman" w:ascii="Times New Roman"/>
          <w:b w:val="false"/>
        </w:rPr>
        <w:tab/>
        <w:t>Trgovački sud u Rijeci, po stečajnom sucu Veri Jelenović, u nastavku postupka radi naknadne diobe stečajne mase dužnika ŠVERKO - TEH d. o. o. za proizvodnju, servis i prodaju ugostiteljske opreme Umag, Tribije bb,  dana 16. rujna 2015. godine</w:t>
      </w:r>
    </w:p>
    <w:p w:rsidRDefault="00DA5409" w:rsidP="00DA5409" w:rsidR="00DA5409" w:rsidRPr="00CF03C9">
      <w:pPr>
        <w:jc w:val="center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CD06ED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 </w:t>
      </w:r>
      <w:r w:rsidRPr="00CF03C9">
        <w:rPr>
          <w:rFonts w:hAnsi="Times New Roman" w:ascii="Times New Roman"/>
          <w:b w:val="false"/>
        </w:rPr>
        <w:tab/>
      </w:r>
      <w:r w:rsidR="00D6225F" w:rsidRPr="00CF03C9">
        <w:rPr>
          <w:rFonts w:hAnsi="Times New Roman" w:ascii="Times New Roman"/>
          <w:b w:val="false"/>
        </w:rPr>
        <w:t xml:space="preserve">I. </w:t>
      </w:r>
      <w:r w:rsidRPr="00CF03C9">
        <w:rPr>
          <w:rFonts w:hAnsi="Times New Roman" w:ascii="Times New Roman"/>
          <w:b w:val="false"/>
        </w:rPr>
        <w:t xml:space="preserve">Ispravlja se </w:t>
      </w:r>
      <w:r w:rsidR="00CD06ED" w:rsidRPr="00CF03C9">
        <w:rPr>
          <w:rFonts w:hAnsi="Times New Roman" w:ascii="Times New Roman"/>
          <w:b w:val="false"/>
        </w:rPr>
        <w:t>zaključak</w:t>
      </w:r>
      <w:r w:rsidRPr="00CF03C9">
        <w:rPr>
          <w:rFonts w:hAnsi="Times New Roman" w:ascii="Times New Roman"/>
          <w:b w:val="false"/>
        </w:rPr>
        <w:t xml:space="preserve"> ovog suda posl. br. </w:t>
      </w:r>
      <w:r w:rsidR="00A437AE" w:rsidRPr="00CF03C9">
        <w:rPr>
          <w:rFonts w:hAnsi="Times New Roman" w:ascii="Times New Roman"/>
          <w:b w:val="false"/>
        </w:rPr>
        <w:t xml:space="preserve">14 </w:t>
      </w:r>
      <w:r w:rsidRPr="00CF03C9">
        <w:rPr>
          <w:rFonts w:hAnsi="Times New Roman" w:ascii="Times New Roman"/>
          <w:b w:val="false"/>
        </w:rPr>
        <w:t>St-</w:t>
      </w:r>
      <w:r w:rsidR="00D6225F" w:rsidRPr="00CF03C9">
        <w:rPr>
          <w:rFonts w:hAnsi="Times New Roman" w:ascii="Times New Roman"/>
          <w:b w:val="false"/>
        </w:rPr>
        <w:t>264/2012</w:t>
      </w:r>
      <w:r w:rsidRPr="00CF03C9">
        <w:rPr>
          <w:rFonts w:hAnsi="Times New Roman" w:ascii="Times New Roman"/>
          <w:b w:val="false"/>
        </w:rPr>
        <w:t xml:space="preserve"> od </w:t>
      </w:r>
      <w:r w:rsidR="00CD06ED" w:rsidRPr="00CF03C9">
        <w:rPr>
          <w:rFonts w:hAnsi="Times New Roman" w:ascii="Times New Roman"/>
          <w:b w:val="false"/>
        </w:rPr>
        <w:t>1. srpnja</w:t>
      </w:r>
      <w:r w:rsidR="00A437AE" w:rsidRPr="00CF03C9">
        <w:rPr>
          <w:rFonts w:hAnsi="Times New Roman" w:ascii="Times New Roman"/>
          <w:b w:val="false"/>
        </w:rPr>
        <w:t xml:space="preserve"> 2015</w:t>
      </w:r>
      <w:r w:rsidRPr="00CF03C9">
        <w:rPr>
          <w:rFonts w:hAnsi="Times New Roman" w:ascii="Times New Roman"/>
          <w:b w:val="false"/>
        </w:rPr>
        <w:t>.</w:t>
      </w:r>
      <w:r w:rsidR="00BA275F" w:rsidRPr="00CF03C9">
        <w:rPr>
          <w:rFonts w:hAnsi="Times New Roman" w:ascii="Times New Roman"/>
          <w:b w:val="false"/>
        </w:rPr>
        <w:t xml:space="preserve"> </w:t>
      </w:r>
      <w:r w:rsidRPr="00CF03C9">
        <w:rPr>
          <w:rFonts w:hAnsi="Times New Roman" w:ascii="Times New Roman"/>
          <w:b w:val="false"/>
        </w:rPr>
        <w:t>god</w:t>
      </w:r>
      <w:r w:rsidR="00BA275F" w:rsidRPr="00CF03C9">
        <w:rPr>
          <w:rFonts w:hAnsi="Times New Roman" w:ascii="Times New Roman"/>
          <w:b w:val="false"/>
        </w:rPr>
        <w:t>ine</w:t>
      </w:r>
      <w:r w:rsidRPr="00CF03C9">
        <w:rPr>
          <w:rFonts w:hAnsi="Times New Roman" w:ascii="Times New Roman"/>
          <w:b w:val="false"/>
        </w:rPr>
        <w:t xml:space="preserve"> </w:t>
      </w:r>
      <w:r w:rsidR="00A437AE" w:rsidRPr="00CF03C9">
        <w:rPr>
          <w:rFonts w:hAnsi="Times New Roman" w:ascii="Times New Roman"/>
          <w:b w:val="false"/>
        </w:rPr>
        <w:t xml:space="preserve">u izreci, točka I., </w:t>
      </w:r>
      <w:r w:rsidR="00BA275F" w:rsidRPr="00CF03C9">
        <w:rPr>
          <w:rFonts w:hAnsi="Times New Roman" w:ascii="Times New Roman"/>
          <w:b w:val="false"/>
        </w:rPr>
        <w:t>tako da umjesto „</w:t>
      </w:r>
      <w:r w:rsidR="00CF03C9" w:rsidRPr="00CF03C9">
        <w:rPr>
          <w:rFonts w:hAnsi="Times New Roman" w:ascii="Times New Roman"/>
          <w:b w:val="false"/>
        </w:rPr>
        <w:t xml:space="preserve">Nekretnina u vlasništvu dužnika ŠVERKO - TEH d. o. o. za proizvodnju, servis i prodaju ugostiteljske opreme Umag, Tribije bb, a koja je nekretnina upisana u zemljišnim knjigama Općinskog suda u Puli Zemljišnoknjižni odjel Buje zk. ul. 4386 K.O. Umag, etažno vlasništvo k.č.2767, zgrada, dvorište, oranica ukupne površine 3488 m2 i to 7. ETAŽA: 2230/437484 1. DILETACIJA A PROSTOR A-G1/PRIZEMLJE poslovni prostor površine 22,30 m2 predaje se u posjed i vlasništvo kupcu </w:t>
      </w:r>
      <w:r w:rsidR="00CF03C9" w:rsidRPr="00CF03C9">
        <w:rPr>
          <w:rFonts w:hAnsi="Times New Roman" w:ascii="Times New Roman"/>
          <w:b w:val="false"/>
          <w:bCs/>
        </w:rPr>
        <w:t>COMTRADE</w:t>
      </w:r>
      <w:r w:rsidR="00CF03C9" w:rsidRPr="00CF03C9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0051063178</w:t>
      </w:r>
      <w:r w:rsidR="00BA275F" w:rsidRPr="00CF03C9">
        <w:rPr>
          <w:rFonts w:hAnsi="Times New Roman" w:ascii="Times New Roman"/>
          <w:b w:val="false"/>
        </w:rPr>
        <w:t>“ treba pisati „</w:t>
      </w:r>
      <w:r w:rsidR="00CF03C9" w:rsidRPr="00CF03C9">
        <w:rPr>
          <w:rFonts w:hAnsi="Times New Roman" w:ascii="Times New Roman"/>
          <w:b w:val="false"/>
        </w:rPr>
        <w:t xml:space="preserve">Nekretnina u vlasništvu dužnika ŠVERKO - TEH d. o. o. za proizvodnju, servis i prodaju ugostiteljske opreme Umag, Tribije bb, a koja je nekretnina upisana u zemljišnim knjigama Općinskog suda u Puli Zemljišnoknjižni odjel Buje zk. ul. 4386 K.O. Umag, etažno vlasništvo k.č.2767, zgrada, dvorište, oranica ukupne površine 3488 m2 i to 7. ETAŽA: 2230/437484 1. DILETACIJA A PROSTOR A-G1/PRIZEMLJE poslovni prostor površine 22,30 m2 predaje se u posjed i vlasništvo kupcu </w:t>
      </w:r>
      <w:r w:rsidR="00CF03C9" w:rsidRPr="00CF03C9">
        <w:rPr>
          <w:rFonts w:hAnsi="Times New Roman" w:ascii="Times New Roman"/>
          <w:b w:val="false"/>
          <w:bCs/>
        </w:rPr>
        <w:t>COMTRADE</w:t>
      </w:r>
      <w:r w:rsidR="00CF03C9" w:rsidRPr="00CF03C9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40051063178</w:t>
      </w:r>
      <w:r w:rsidR="00A437AE" w:rsidRPr="00CF03C9">
        <w:rPr>
          <w:rFonts w:hAnsi="Times New Roman" w:ascii="Times New Roman"/>
          <w:b w:val="false"/>
        </w:rPr>
        <w:t>“</w:t>
      </w:r>
      <w:r w:rsidRPr="00CF03C9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center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ab/>
        <w:t xml:space="preserve">U ovosudnom je </w:t>
      </w:r>
      <w:r w:rsidR="00CD06ED" w:rsidRPr="00CF03C9">
        <w:rPr>
          <w:rFonts w:hAnsi="Times New Roman" w:ascii="Times New Roman"/>
          <w:b w:val="false"/>
        </w:rPr>
        <w:t>zaključku</w:t>
      </w:r>
      <w:r w:rsidRPr="00CF03C9">
        <w:rPr>
          <w:rFonts w:hAnsi="Times New Roman" w:ascii="Times New Roman"/>
          <w:b w:val="false"/>
        </w:rPr>
        <w:t xml:space="preserve"> posl. br. </w:t>
      </w:r>
      <w:r w:rsidR="00A437AE" w:rsidRPr="00CF03C9">
        <w:rPr>
          <w:rFonts w:hAnsi="Times New Roman" w:ascii="Times New Roman"/>
          <w:b w:val="false"/>
        </w:rPr>
        <w:t>14 St-</w:t>
      </w:r>
      <w:r w:rsidR="00D6225F" w:rsidRPr="00CF03C9">
        <w:rPr>
          <w:rFonts w:hAnsi="Times New Roman" w:ascii="Times New Roman"/>
          <w:b w:val="false"/>
        </w:rPr>
        <w:t>264/2012</w:t>
      </w:r>
      <w:r w:rsidR="00A437AE" w:rsidRPr="00CF03C9">
        <w:rPr>
          <w:rFonts w:hAnsi="Times New Roman" w:ascii="Times New Roman"/>
          <w:b w:val="false"/>
        </w:rPr>
        <w:t xml:space="preserve"> od </w:t>
      </w:r>
      <w:r w:rsidR="00CD06ED" w:rsidRPr="00CF03C9">
        <w:rPr>
          <w:rFonts w:hAnsi="Times New Roman" w:ascii="Times New Roman"/>
          <w:b w:val="false"/>
        </w:rPr>
        <w:t>1. srpnja</w:t>
      </w:r>
      <w:r w:rsidR="00A437AE" w:rsidRPr="00CF03C9">
        <w:rPr>
          <w:rFonts w:hAnsi="Times New Roman" w:ascii="Times New Roman"/>
          <w:b w:val="false"/>
        </w:rPr>
        <w:t xml:space="preserve"> 2015</w:t>
      </w:r>
      <w:r w:rsidR="00BA275F" w:rsidRPr="00CF03C9">
        <w:rPr>
          <w:rFonts w:hAnsi="Times New Roman" w:ascii="Times New Roman"/>
          <w:b w:val="false"/>
        </w:rPr>
        <w:t xml:space="preserve">. godine </w:t>
      </w:r>
      <w:r w:rsidRPr="00CF03C9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03C9">
        <w:rPr>
          <w:rFonts w:hAnsi="Times New Roman" w:ascii="Times New Roman"/>
          <w:b w:val="false"/>
        </w:rPr>
        <w:t>Zakona o parničnom postupku (</w:t>
      </w:r>
      <w:r w:rsidR="00BA275F" w:rsidRPr="00CF03C9">
        <w:rPr>
          <w:rFonts w:hAnsi="Times New Roman" w:ascii="Times New Roman"/>
          <w:b w:val="false"/>
        </w:rPr>
        <w:t xml:space="preserve">dalje: ZPP, objavljen u </w:t>
      </w:r>
      <w:r w:rsidR="00883BC7" w:rsidRPr="00CF03C9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03C9">
        <w:rPr>
          <w:rFonts w:hAnsi="Times New Roman" w:ascii="Times New Roman"/>
          <w:b w:val="false"/>
        </w:rPr>
        <w:t>, 57/11, 148/11, 25/13</w:t>
      </w:r>
      <w:r w:rsidR="00A437AE" w:rsidRPr="00CF03C9">
        <w:rPr>
          <w:rFonts w:hAnsi="Times New Roman" w:ascii="Times New Roman"/>
          <w:b w:val="false"/>
        </w:rPr>
        <w:t>, 89/14</w:t>
      </w:r>
      <w:r w:rsidR="00883BC7" w:rsidRPr="00CF03C9">
        <w:rPr>
          <w:rFonts w:hAnsi="Times New Roman" w:ascii="Times New Roman"/>
          <w:b w:val="false"/>
        </w:rPr>
        <w:t>)</w:t>
      </w:r>
      <w:r w:rsidRPr="00CF03C9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CF03C9">
        <w:rPr>
          <w:rFonts w:hAnsi="Times New Roman" w:ascii="Times New Roman"/>
          <w:b w:val="false"/>
        </w:rPr>
        <w:t xml:space="preserve"> </w:t>
      </w:r>
      <w:r w:rsidR="00BA275F" w:rsidRPr="00CF03C9">
        <w:rPr>
          <w:rFonts w:hAnsi="Times New Roman" w:ascii="Times New Roman"/>
          <w:b w:val="false"/>
        </w:rPr>
        <w:t xml:space="preserve">Stečajnog zakona </w:t>
      </w:r>
      <w:r w:rsidR="00BA275F" w:rsidRPr="00CF03C9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CF03C9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CF03C9">
      <w:pPr>
        <w:jc w:val="center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U Rijeci </w:t>
      </w:r>
      <w:r w:rsidR="00D6225F" w:rsidRPr="00CF03C9">
        <w:rPr>
          <w:rFonts w:hAnsi="Times New Roman" w:ascii="Times New Roman"/>
          <w:b w:val="false"/>
        </w:rPr>
        <w:t>16. rujna</w:t>
      </w:r>
      <w:r w:rsidR="009D7637" w:rsidRPr="00CF03C9">
        <w:rPr>
          <w:rFonts w:hAnsi="Times New Roman" w:ascii="Times New Roman"/>
          <w:b w:val="false"/>
        </w:rPr>
        <w:t xml:space="preserve"> 201</w:t>
      </w:r>
      <w:r w:rsidR="00A437AE" w:rsidRPr="00CF03C9">
        <w:rPr>
          <w:rFonts w:hAnsi="Times New Roman" w:ascii="Times New Roman"/>
          <w:b w:val="false"/>
        </w:rPr>
        <w:t>5</w:t>
      </w:r>
      <w:r w:rsidRPr="00CF03C9">
        <w:rPr>
          <w:rFonts w:hAnsi="Times New Roman" w:ascii="Times New Roman"/>
          <w:b w:val="false"/>
        </w:rPr>
        <w:t>.god.</w:t>
      </w:r>
    </w:p>
    <w:p w:rsidRDefault="00CF03C9" w:rsidR="00CF03C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CF03C9" w:rsidR="00CF03C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F03C9" w:rsidR="00CF03C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F03C9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03C9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03C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4A25A9" w:rsidP="00DA5409" w:rsidR="004A25A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DNA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CF03C9" w:rsidP="00CF03C9" w:rsidR="004A25A9">
      <w:pPr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-  st. upravitelju J. Kučević i </w:t>
      </w:r>
    </w:p>
    <w:p w:rsidRDefault="004A25A9" w:rsidP="00CF03C9" w:rsidR="00CF03C9" w:rsidRPr="00CF03C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CF03C9" w:rsidRPr="00CF03C9">
        <w:rPr>
          <w:rFonts w:hAnsi="Times New Roman" w:ascii="Times New Roman"/>
          <w:b w:val="false"/>
        </w:rPr>
        <w:t>kupcu</w:t>
      </w:r>
      <w:r w:rsidR="00CF03C9" w:rsidRPr="00CF03C9">
        <w:rPr>
          <w:rFonts w:hAnsi="Times New Roman" w:ascii="Times New Roman"/>
          <w:b w:val="false"/>
          <w:bCs/>
        </w:rPr>
        <w:t xml:space="preserve"> COMTRADE</w:t>
      </w:r>
      <w:r w:rsidR="00CF03C9" w:rsidRPr="00CF03C9">
        <w:rPr>
          <w:rFonts w:hAnsi="Times New Roman" w:ascii="Times New Roman"/>
          <w:b w:val="false"/>
        </w:rPr>
        <w:t xml:space="preserve"> društvo s ograničenom odgovornošću za informatiku, trgovinu i usluge Umag, Babići, Babići 1/D</w:t>
      </w:r>
    </w:p>
    <w:p w:rsidRDefault="00CF03C9" w:rsidP="00CF03C9" w:rsidR="00CF03C9" w:rsidRPr="00CF03C9">
      <w:pPr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-  zk odjelu Buje OS u Puli</w:t>
      </w:r>
    </w:p>
    <w:p w:rsidRDefault="00CF03C9" w:rsidP="00CF03C9" w:rsidR="00CF03C9" w:rsidRPr="00CF03C9">
      <w:pPr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- HYPO ALPE-ADRIA-BANK D.D., ZAGREB, SLAVONSKA AVENIJA 6, PODRUŽNICA POREČ VUKOVARSKA 19</w:t>
      </w:r>
    </w:p>
    <w:p w:rsidRDefault="00CF03C9" w:rsidP="00CF03C9" w:rsidR="00CF03C9" w:rsidRPr="00CF03C9">
      <w:pPr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>-  oglasna ploča suda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U Rijeci dana </w:t>
      </w:r>
      <w:r w:rsidR="00D6225F" w:rsidRPr="00CF03C9">
        <w:rPr>
          <w:rFonts w:hAnsi="Times New Roman" w:ascii="Times New Roman"/>
          <w:b w:val="false"/>
        </w:rPr>
        <w:t>16. rujna</w:t>
      </w:r>
      <w:r w:rsidR="00A437AE" w:rsidRPr="00CF03C9">
        <w:rPr>
          <w:rFonts w:hAnsi="Times New Roman" w:ascii="Times New Roman"/>
          <w:b w:val="false"/>
        </w:rPr>
        <w:t xml:space="preserve"> 2015</w:t>
      </w:r>
      <w:r w:rsidRPr="00CF03C9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03C9">
        <w:rPr>
          <w:rFonts w:hAnsi="Times New Roman" w:ascii="Times New Roman"/>
          <w:b w:val="false"/>
        </w:rPr>
        <w:t xml:space="preserve">     </w:t>
      </w:r>
      <w:r w:rsidRPr="00CF03C9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distribute"/>
        <w:rPr>
          <w:rFonts w:hAnsi="Times New Roman" w:ascii="Times New Roman"/>
          <w:b w:val="false"/>
        </w:rPr>
      </w:pPr>
      <w:r w:rsidRPr="00CF03C9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03C9">
      <w:pPr>
        <w:jc w:val="both"/>
        <w:rPr>
          <w:rFonts w:hAnsi="Times New Roman" w:ascii="Times New Roman"/>
          <w:b w:val="false"/>
        </w:rPr>
      </w:pPr>
    </w:p>
    <w:p w:rsidRDefault="00F74D93" w:rsidR="00F74D93" w:rsidRPr="00CF03C9">
      <w:pPr>
        <w:rPr>
          <w:rFonts w:hAnsi="Times New Roman" w:ascii="Times New Roman"/>
          <w:b w:val="false"/>
        </w:rPr>
      </w:pPr>
    </w:p>
    <w:sectPr w:rsidR="00F74D93" w:rsidRPr="00CF03C9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CB" w:rsidR="00EC75CB">
      <w:r>
        <w:separator/>
      </w:r>
    </w:p>
  </w:endnote>
  <w:endnote w:id="0" w:type="continuationSeparator">
    <w:p w:rsidRDefault="00EC75CB" w:rsidR="00EC7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FE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CB" w:rsidR="00EC75CB">
      <w:r>
        <w:separator/>
      </w:r>
    </w:p>
  </w:footnote>
  <w:footnote w:id="0" w:type="continuationSeparator">
    <w:p w:rsidRDefault="00EC75CB" w:rsidR="00EC75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D6225F">
      <w:rPr>
        <w:rFonts w:hAnsi="Times New Roman" w:ascii="Times New Roman"/>
        <w:b w:val="false"/>
      </w:rPr>
      <w:t>264/2012</w:t>
    </w:r>
    <w:r w:rsidR="004A25A9">
      <w:rPr>
        <w:rFonts w:hAnsi="Times New Roman" w:ascii="Times New Roman"/>
        <w:b w:val="false"/>
      </w:rPr>
      <w:t>-91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53A26"/>
    <w:rsid w:val="00120ECA"/>
    <w:rsid w:val="001534EB"/>
    <w:rsid w:val="00170F68"/>
    <w:rsid w:val="0038054A"/>
    <w:rsid w:val="004044AF"/>
    <w:rsid w:val="004A25A9"/>
    <w:rsid w:val="00542935"/>
    <w:rsid w:val="005A18B4"/>
    <w:rsid w:val="005A3FED"/>
    <w:rsid w:val="0060456A"/>
    <w:rsid w:val="00606084"/>
    <w:rsid w:val="00883BC7"/>
    <w:rsid w:val="009D7637"/>
    <w:rsid w:val="00A437AE"/>
    <w:rsid w:val="00AB35BA"/>
    <w:rsid w:val="00B24788"/>
    <w:rsid w:val="00BA275F"/>
    <w:rsid w:val="00C06B8F"/>
    <w:rsid w:val="00CC14A6"/>
    <w:rsid w:val="00CD06ED"/>
    <w:rsid w:val="00CF03C9"/>
    <w:rsid w:val="00D36B12"/>
    <w:rsid w:val="00D6225F"/>
    <w:rsid w:val="00DA5409"/>
    <w:rsid w:val="00DC7E8D"/>
    <w:rsid w:val="00EC75CB"/>
    <w:rsid w:val="00F22411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3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3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1777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474</properties:Words>
  <properties:Characters>2405</properties:Characters>
  <properties:Lines>137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2015-09-16T12:55:00Z</dcterms:created>
  <dc:creator>vjelenovic</dc:creator>
  <cp:lastModifiedBy>Danijela Fumić</cp:lastModifiedBy>
  <cp:lastPrinted>2015-09-16T12:54:00Z</cp:lastPrinted>
  <dcterms:modified xmlns:xsi="http://www.w3.org/2001/XMLSchema-instance" xsi:type="dcterms:W3CDTF">2015-09-16T12:55:00Z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