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62c0" w14:paraId="ebc62c0"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067E41" w:rsidP="007D0266" w:rsidR="00051D07">
      <w:pPr>
        <w:pStyle w:val="Odlomakpopisa"/>
        <w:numPr>
          <w:ilvl w:val="0"/>
          <w:numId w:val="23"/>
        </w:numPr>
      </w:pPr>
      <w:r>
        <w:t xml:space="preserve">Određuje za ročište za diobu kupovnine </w:t>
      </w:r>
      <w:r w:rsidR="007D0266">
        <w:t>nekretnine stečajnog dužnika i to:</w:t>
      </w:r>
    </w:p>
    <w:p w:rsidRDefault="007D0266" w:rsidP="007D0266" w:rsidR="00390429">
      <w:pPr>
        <w:pStyle w:val="Odlomakpopisa"/>
        <w:ind w:left="1020"/>
      </w:pPr>
      <w:r>
        <w:t>- kč.br. 222</w:t>
      </w:r>
      <w:r w:rsidR="00390429">
        <w:t>7</w:t>
      </w:r>
      <w:r>
        <w:t>/</w:t>
      </w:r>
      <w:r w:rsidR="00390429">
        <w:t>9</w:t>
      </w:r>
      <w:r w:rsidR="00F9239F">
        <w:t xml:space="preserve"> – </w:t>
      </w:r>
      <w:r w:rsidR="00390429">
        <w:t>prva etaža 5779/194248- u naravi – samoposluga u prizemlju od 57,79 m2, upisana u z.k. ul. 16633, poduložak 1, k.o. Selce</w:t>
      </w:r>
    </w:p>
    <w:p w:rsidRDefault="00F9239F" w:rsidP="00390429" w:rsidR="006A4B46">
      <w:pPr>
        <w:pStyle w:val="Odlomakpopisa"/>
        <w:ind w:left="1020"/>
      </w:pPr>
      <w:r>
        <w:t xml:space="preserve"> </w:t>
      </w:r>
    </w:p>
    <w:p w:rsidRDefault="00C93735" w:rsidP="0031792B" w:rsidR="00C93735">
      <w:pPr>
        <w:pStyle w:val="Odlomakpopisa"/>
        <w:jc w:val="center"/>
        <w:rPr>
          <w:b/>
        </w:rPr>
      </w:pPr>
      <w:r>
        <w:t>za dan</w:t>
      </w:r>
      <w:r w:rsidR="0031792B">
        <w:t xml:space="preserve"> </w:t>
      </w:r>
      <w:r>
        <w:rPr>
          <w:b/>
        </w:rPr>
        <w:t xml:space="preserve">19. listopada 2015. u </w:t>
      </w:r>
      <w:r w:rsidR="00F9239F">
        <w:rPr>
          <w:b/>
        </w:rPr>
        <w:t>13,</w:t>
      </w:r>
      <w:r w:rsidR="00390429">
        <w:rPr>
          <w:b/>
        </w:rPr>
        <w:t>1</w:t>
      </w:r>
      <w:r w:rsidR="00F9239F">
        <w:rPr>
          <w:b/>
        </w:rPr>
        <w:t>0</w:t>
      </w:r>
      <w:r>
        <w:rPr>
          <w:b/>
        </w:rPr>
        <w:t xml:space="preserve">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F9239F" w:rsidP="00C93735" w:rsidR="00F9239F">
      <w:pPr>
        <w:jc w:val="both"/>
      </w:pPr>
      <w:r>
        <w:t>- razlučni vjerovnik Hrvatska banka za obnovu i razvitak, Zagreb, Strosmayerov trg 9</w:t>
      </w:r>
    </w:p>
    <w:p w:rsidRDefault="00F9239F" w:rsidP="00F9239F" w:rsidR="00F9239F">
      <w:pPr>
        <w:jc w:val="both"/>
      </w:pPr>
      <w:r>
        <w:t>-</w:t>
      </w:r>
      <w:r w:rsidRPr="00F9239F">
        <w:t xml:space="preserve"> </w:t>
      </w:r>
      <w:r>
        <w:t>razlučni vjerovnik R&amp;B&amp;S d.o.o. Crikvenica, V. Nazora 33, OIB: 64281565380, sada BRANKO ELEZ, Sesvete, D. Kumičića 9</w:t>
      </w:r>
    </w:p>
    <w:p w:rsidRDefault="00E709FA" w:rsidP="006D78F1" w:rsidR="00E709FA">
      <w:pPr>
        <w:jc w:val="both"/>
      </w:pPr>
    </w:p>
    <w:p w:rsidRDefault="006D78F1" w:rsidP="007D0266" w:rsidR="006D78F1">
      <w:pPr>
        <w:jc w:val="both"/>
      </w:pPr>
    </w:p>
    <w:p w:rsidRDefault="00F9239F" w:rsidP="007D0266" w:rsidR="00F9239F">
      <w:pPr>
        <w:jc w:val="both"/>
      </w:pPr>
    </w:p>
    <w:p w:rsidRDefault="00F9239F" w:rsidP="007D0266" w:rsidR="00F9239F">
      <w:pPr>
        <w:jc w:val="both"/>
      </w:pPr>
    </w:p>
    <w:p w:rsidRDefault="0031792B" w:rsidP="0031792B" w:rsidR="0031792B">
      <w:pPr>
        <w:jc w:val="both"/>
      </w:pPr>
      <w:r>
        <w:t xml:space="preserve">III. Osnovu, visinu i isplati red tražbine vjerovnici mogu prijaviti pismenog do ročišta za diobu, ili na samom ročištu. </w:t>
      </w:r>
    </w:p>
    <w:p w:rsidRDefault="0031792B" w:rsidP="0031792B" w:rsidR="0031792B">
      <w:pPr>
        <w:jc w:val="both"/>
      </w:pPr>
    </w:p>
    <w:p w:rsidRDefault="0031792B" w:rsidP="0031792B" w:rsidR="0031792B">
      <w:pPr>
        <w:jc w:val="both"/>
      </w:pPr>
      <w:r>
        <w:t>UPOZORENJA:</w:t>
      </w:r>
    </w:p>
    <w:p w:rsidRDefault="0031792B" w:rsidP="0031792B" w:rsidR="0031792B">
      <w:pPr>
        <w:pStyle w:val="Odlomakpopisa"/>
        <w:numPr>
          <w:ilvl w:val="0"/>
          <w:numId w:val="19"/>
        </w:numPr>
        <w:jc w:val="both"/>
      </w:pPr>
      <w:r>
        <w:lastRenderedPageBreak/>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211C59" w:rsidR="00367425" w:rsidRPr="00324B43">
      <w:headerReference w:type="default" r:id="rId11"/>
      <w:pgSz w:code="9" w:h="16838" w:w="11906"/>
      <w:pgMar w:gutter="0" w:footer="709" w:header="709" w:left="1418" w:bottom="295"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1303E2">
          <w:rPr>
            <w:noProof/>
          </w:rPr>
          <w:t>2</w:t>
        </w:r>
        <w:r>
          <w:fldChar w:fldCharType="end"/>
        </w:r>
      </w:p>
      <w:p w:rsidRDefault="00D07638" w:rsidP="00D07638" w:rsidR="00D07638" w:rsidRPr="00324B43">
        <w:pPr>
          <w:jc w:val="right"/>
        </w:pPr>
        <w:r w:rsidRPr="00324B43">
          <w:t xml:space="preserve">                                                                3  St-1065/11</w:t>
        </w:r>
      </w:p>
      <w:p w:rsidRDefault="001303E2"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8">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1"/>
  </w:num>
  <w:num w:numId="3">
    <w:abstractNumId w:val="18"/>
  </w:num>
  <w:num w:numId="4">
    <w:abstractNumId w:val="17"/>
  </w:num>
  <w:num w:numId="5">
    <w:abstractNumId w:val="3"/>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4"/>
  </w:num>
  <w:num w:numId="11">
    <w:abstractNumId w:val="7"/>
  </w:num>
  <w:num w:numId="12">
    <w:abstractNumId w:val="19"/>
  </w:num>
  <w:num w:numId="13">
    <w:abstractNumId w:val="20"/>
  </w:num>
  <w:num w:numId="14">
    <w:abstractNumId w:val="6"/>
  </w:num>
  <w:num w:numId="15">
    <w:abstractNumId w:val="13"/>
  </w:num>
  <w:num w:numId="16">
    <w:abstractNumId w:val="0"/>
  </w:num>
  <w:num w:numId="17">
    <w:abstractNumId w:val="1"/>
  </w:num>
  <w:num w:numId="18">
    <w:abstractNumId w:val="16"/>
  </w:num>
  <w:num w:numId="19">
    <w:abstractNumId w:val="2"/>
  </w:num>
  <w:num w:numId="20">
    <w:abstractNumId w:val="15"/>
  </w:num>
  <w:num w:numId="21">
    <w:abstractNumId w:val="12"/>
  </w:num>
  <w:num w:numId="22">
    <w:abstractNumId w:val="4"/>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34F0"/>
    <w:rsid w:val="00126D56"/>
    <w:rsid w:val="00127874"/>
    <w:rsid w:val="00127887"/>
    <w:rsid w:val="001303E2"/>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1C59"/>
    <w:rsid w:val="002167FC"/>
    <w:rsid w:val="00216E78"/>
    <w:rsid w:val="00222EAE"/>
    <w:rsid w:val="002269CA"/>
    <w:rsid w:val="002301E9"/>
    <w:rsid w:val="0023065E"/>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90429"/>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48AE"/>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D0266"/>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15378"/>
    <w:rsid w:val="00F22A75"/>
    <w:rsid w:val="00F2440B"/>
    <w:rsid w:val="00F32977"/>
    <w:rsid w:val="00F32A62"/>
    <w:rsid w:val="00F3308B"/>
    <w:rsid w:val="00F35CD4"/>
    <w:rsid w:val="00F36393"/>
    <w:rsid w:val="00F37690"/>
    <w:rsid w:val="00F408DA"/>
    <w:rsid w:val="00F436FD"/>
    <w:rsid w:val="00F567CC"/>
    <w:rsid w:val="00F67147"/>
    <w:rsid w:val="00F722B7"/>
    <w:rsid w:val="00F761B8"/>
    <w:rsid w:val="00F922CA"/>
    <w:rsid w:val="00F9239F"/>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1303E2"/>
    <w:rPr>
      <w:color w:val="808080"/>
      <w:bdr w:space="0" w:sz="0" w:color="auto" w:val="none"/>
      <w:shd w:fill="auto" w:color="auto" w:val="clear"/>
    </w:rPr>
  </w:style>
  <w:style w:customStyle="true" w:styleId="eSPISCCParagraphDefaultFont" w:type="character">
    <w:name w:val="eSPIS_CC_Paragraph Default Font"/>
    <w:basedOn w:val="Zadanifontodlomka"/>
    <w:rsid w:val="001303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03E2"/>
    <w:rPr>
      <w:bdr w:space="0" w:sz="0" w:color="auto" w:val="none"/>
      <w:shd w:fill="FFFFCC" w:color="auto" w:val="clear"/>
      <w:lang w:val="hr-HR"/>
    </w:rPr>
  </w:style>
  <w:style w:customStyle="true" w:styleId="PozadinaSvijetloCrvena" w:type="character">
    <w:name w:val="Pozadina_SvijetloCrvena"/>
    <w:basedOn w:val="eSPISCCParagraphDefaultFont"/>
    <w:rsid w:val="001303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03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1303E2"/>
    <w:rPr>
      <w:color w:val="808080"/>
      <w:bdr w:color="auto" w:space="0" w:sz="0" w:val="none"/>
      <w:shd w:color="auto" w:fill="auto" w:val="clear"/>
    </w:rPr>
  </w:style>
  <w:style w:customStyle="1" w:styleId="eSPISCCParagraphDefaultFont" w:type="character">
    <w:name w:val="eSPIS_CC_Paragraph Default Font"/>
    <w:basedOn w:val="Zadanifontodlomka"/>
    <w:rsid w:val="001303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03E2"/>
    <w:rPr>
      <w:bdr w:color="auto" w:space="0" w:sz="0" w:val="none"/>
      <w:shd w:color="auto" w:fill="FFFFCC" w:val="clear"/>
      <w:lang w:val="hr-HR"/>
    </w:rPr>
  </w:style>
  <w:style w:customStyle="1" w:styleId="PozadinaSvijetloCrvena" w:type="character">
    <w:name w:val="Pozadina_SvijetloCrvena"/>
    <w:basedOn w:val="eSPISCCParagraphDefaultFont"/>
    <w:rsid w:val="001303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03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560A6-C58B-4AA6-8C86-59087A2718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327</properties:Words>
  <properties:Characters>1650</properties:Characters>
  <properties:Lines>90</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2015-09-10T10:54:00Z</dcterms:created>
  <dc:creator>Korisnik</dc:creator>
  <cp:lastModifiedBy>Gordana Grčić</cp:lastModifiedBy>
  <cp:lastPrinted>2015-09-10T10:51:00Z</cp:lastPrinted>
  <dcterms:modified xmlns:xsi="http://www.w3.org/2001/XMLSchema-instance" xsi:type="dcterms:W3CDTF">2015-09-10T10:56:00Z</dcterms:modified>
  <cp:revision>4</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