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7dcb" w14:paraId="4c77dcb" w:rsidRDefault="003F4949" w:rsidP="003F4949" w:rsidR="003F4949">
      <w:pPr>
        <w15:collapsed w:val="false"/>
      </w:pPr>
      <w:r>
        <w:t xml:space="preserve">                   </w:t>
      </w:r>
    </w:p>
    <w:p w:rsidRDefault="003A76B6" w:rsidP="003A76B6" w:rsidR="003A76B6">
      <w:pPr>
        <w:ind w:left="708"/>
      </w:pPr>
      <w:r>
        <w:t xml:space="preserve">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76B6" w:rsidP="003F4949" w:rsidR="003A76B6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</w:t>
      </w:r>
      <w:proofErr w:type="spellStart"/>
      <w:r>
        <w:t>Amruševa</w:t>
      </w:r>
      <w:proofErr w:type="spellEnd"/>
      <w:r>
        <w:t xml:space="preserve">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B26FFE">
        <w:t>4052</w:t>
      </w:r>
      <w:r w:rsidR="009E4A93">
        <w:t>/16</w:t>
      </w:r>
      <w:r w:rsidR="0077119B">
        <w:t>-30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D87E80">
      <w:pPr>
        <w:jc w:val="both"/>
        <w:rPr>
          <w:lang w:val="pt-BR"/>
        </w:rPr>
      </w:pPr>
      <w:r>
        <w:rPr>
          <w:bCs/>
        </w:rPr>
        <w:tab/>
      </w:r>
      <w:r>
        <w:t xml:space="preserve">Trgovački sud u Zagrebu, po sucu pojedincu Luciji </w:t>
      </w:r>
      <w:proofErr w:type="spellStart"/>
      <w:r>
        <w:t>Butigan</w:t>
      </w:r>
      <w:proofErr w:type="spellEnd"/>
      <w:r>
        <w:t xml:space="preserve">, u stečajnom postupku nad </w:t>
      </w:r>
      <w:r w:rsidR="005C42D0">
        <w:t xml:space="preserve">stečajnim dužnikom </w:t>
      </w:r>
      <w:r w:rsidR="00B26FFE" w:rsidRPr="00CB74B4">
        <w:t xml:space="preserve">RINOGEC d.o.o. u stečaju, Zagreb, </w:t>
      </w:r>
      <w:proofErr w:type="spellStart"/>
      <w:r w:rsidR="00B26FFE" w:rsidRPr="00CB74B4">
        <w:t>Hatzeova</w:t>
      </w:r>
      <w:proofErr w:type="spellEnd"/>
      <w:r w:rsidR="00B26FFE" w:rsidRPr="00CB74B4">
        <w:t xml:space="preserve"> 4, OIB: 99364519296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B26FFE">
        <w:t>26</w:t>
      </w:r>
      <w:r w:rsidRPr="000F548C">
        <w:t xml:space="preserve">. </w:t>
      </w:r>
      <w:r w:rsidR="00777496">
        <w:t>veljače</w:t>
      </w:r>
      <w:r w:rsidR="00F2236A">
        <w:t xml:space="preserve">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F86729" w:rsidP="003F4949" w:rsidR="00F86729">
      <w:pPr>
        <w:jc w:val="both"/>
      </w:pPr>
    </w:p>
    <w:p w:rsidRDefault="003F4949" w:rsidP="00F86729" w:rsidR="003F4949">
      <w:pPr>
        <w:jc w:val="center"/>
        <w:rPr>
          <w:bCs/>
        </w:rPr>
      </w:pPr>
      <w:r>
        <w:rPr>
          <w:bCs/>
        </w:rPr>
        <w:t>Utvrđene su sljedeće tražbine viših isplatnih redova kako slijedi:</w:t>
      </w:r>
    </w:p>
    <w:p w:rsidRDefault="00D33877" w:rsidP="000F548C" w:rsidR="00A61D0D">
      <w:r>
        <w:tab/>
      </w:r>
    </w:p>
    <w:p w:rsidRDefault="00B26FF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>
        <w:rPr>
          <w:b w:val="false"/>
          <w:u w:val="single"/>
        </w:rPr>
        <w:t>1</w:t>
      </w:r>
      <w:r w:rsidR="00FB550E"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="00FB550E"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FE5A0A" w:rsidR="00B26FFE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FE5A0A" w:rsidR="00B26FFE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Dubravko Grgec, OIB </w:t>
            </w:r>
            <w:r w:rsidRPr="005D50C0">
              <w:rPr>
                <w:color w:themeColor="text1" w:val="000000"/>
              </w:rPr>
              <w:t>74576758265</w:t>
            </w:r>
            <w:r w:rsidRPr="005D50C0">
              <w:rPr>
                <w:color w:themeColor="text1" w:val="000000"/>
              </w:rPr>
              <w:tab/>
            </w:r>
            <w:r>
              <w:rPr>
                <w:color w:themeColor="text1" w:val="000000"/>
              </w:rPr>
              <w:t xml:space="preserve">, </w:t>
            </w:r>
            <w:r w:rsidRPr="005D50C0">
              <w:rPr>
                <w:color w:themeColor="text1" w:val="000000"/>
              </w:rPr>
              <w:t xml:space="preserve">Zagreb, </w:t>
            </w:r>
            <w:proofErr w:type="spellStart"/>
            <w:r w:rsidRPr="005D50C0">
              <w:rPr>
                <w:color w:themeColor="text1" w:val="000000"/>
              </w:rPr>
              <w:t>Hatzeova</w:t>
            </w:r>
            <w:proofErr w:type="spellEnd"/>
            <w:r w:rsidRPr="005D50C0">
              <w:rPr>
                <w:color w:themeColor="text1" w:val="000000"/>
              </w:rPr>
              <w:t xml:space="preserve"> 4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6FFE" w:rsidP="00FE5A0A" w:rsidR="00B26FFE" w:rsidRPr="00DB6404">
            <w:pPr>
              <w:jc w:val="center"/>
            </w:pPr>
            <w:r w:rsidRPr="005D50C0">
              <w:t>190.845,37</w:t>
            </w:r>
          </w:p>
        </w:tc>
      </w:tr>
    </w:tbl>
    <w:p w:rsidRDefault="00FB550E" w:rsidP="00FB550E" w:rsidR="00FB550E"/>
    <w:p w:rsidRDefault="00B26FFE" w:rsidP="00B26FFE" w:rsidR="00B26FF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D87E80" w:rsidP="00B26FFE" w:rsidR="00D87E80">
      <w:pPr>
        <w:tabs>
          <w:tab w:pos="3740" w:val="left"/>
        </w:tabs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FE5A0A" w:rsidR="00B26FFE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FE5A0A" w:rsidR="00B26FFE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jc w:val="both"/>
              <w:rPr>
                <w:color w:themeColor="text1" w:val="000000"/>
              </w:rPr>
            </w:pPr>
            <w:r w:rsidRPr="00E8217E">
              <w:rPr>
                <w:color w:themeColor="text1" w:val="000000"/>
              </w:rPr>
              <w:t>Republika Hrvatska, Ministarstvo financija, Porezna uprava,</w:t>
            </w:r>
            <w:r>
              <w:rPr>
                <w:color w:themeColor="text1" w:val="000000"/>
              </w:rPr>
              <w:t xml:space="preserve"> OIB </w:t>
            </w:r>
            <w:r w:rsidRPr="00E8217E">
              <w:rPr>
                <w:color w:themeColor="text1" w:val="000000"/>
              </w:rPr>
              <w:t>18683136487</w:t>
            </w:r>
            <w:r w:rsidRPr="00E8217E">
              <w:rPr>
                <w:color w:themeColor="text1" w:val="000000"/>
              </w:rPr>
              <w:tab/>
            </w:r>
            <w:r w:rsidRPr="00E8217E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6FFE" w:rsidP="00FE5A0A" w:rsidR="00B26FFE" w:rsidRPr="00DB6404">
            <w:pPr>
              <w:jc w:val="center"/>
            </w:pPr>
            <w:r w:rsidRPr="00E8217E">
              <w:rPr>
                <w:color w:themeColor="text1" w:val="000000"/>
              </w:rPr>
              <w:t>32.989,84</w:t>
            </w:r>
          </w:p>
        </w:tc>
      </w:tr>
      <w:tr w:rsidTr="00FE5A0A" w:rsidR="00B26FFE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6FFE" w:rsidP="00FE5A0A" w:rsidR="00B26FFE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B26FFE" w:rsidP="00FE5A0A" w:rsidR="00B26FFE" w:rsidRPr="00DB6404">
            <w:pPr>
              <w:jc w:val="both"/>
              <w:rPr>
                <w:color w:themeColor="text1" w:val="000000"/>
              </w:rPr>
            </w:pPr>
            <w:r w:rsidRPr="00E8217E">
              <w:rPr>
                <w:color w:themeColor="text1" w:val="000000"/>
              </w:rPr>
              <w:t>FINANCIJSKA AGENCIJA</w:t>
            </w:r>
            <w:r>
              <w:rPr>
                <w:color w:themeColor="text1" w:val="000000"/>
              </w:rPr>
              <w:t xml:space="preserve">,OIB </w:t>
            </w:r>
            <w:r w:rsidRPr="00E8217E">
              <w:rPr>
                <w:color w:themeColor="text1" w:val="000000"/>
              </w:rPr>
              <w:t>85821130368</w:t>
            </w:r>
            <w:r>
              <w:rPr>
                <w:color w:themeColor="text1" w:val="000000"/>
              </w:rPr>
              <w:t>,</w:t>
            </w:r>
            <w:r w:rsidRPr="00E8217E">
              <w:rPr>
                <w:color w:themeColor="text1" w:val="000000"/>
              </w:rPr>
              <w:tab/>
              <w:t>Zagreb, Ulica grada Vukovara 70</w:t>
            </w:r>
            <w:r w:rsidRPr="00E8217E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B26FFE" w:rsidP="00FE5A0A" w:rsidR="00B26FFE" w:rsidRPr="00DB6404">
            <w:pPr>
              <w:jc w:val="center"/>
            </w:pPr>
            <w:r w:rsidRPr="00E8217E">
              <w:rPr>
                <w:color w:themeColor="text1" w:val="000000"/>
              </w:rPr>
              <w:t>731,01</w:t>
            </w:r>
          </w:p>
        </w:tc>
      </w:tr>
    </w:tbl>
    <w:p w:rsidRDefault="00A45E1B" w:rsidP="00FB550E" w:rsidR="00A45E1B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B26FFE">
        <w:t>ročištu održanom dana 26</w:t>
      </w:r>
      <w:r>
        <w:t xml:space="preserve">. </w:t>
      </w:r>
      <w:r w:rsidR="00777496">
        <w:t>veljače</w:t>
      </w:r>
      <w:r w:rsidR="00F2236A">
        <w:t xml:space="preserve">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3A76B6" w:rsidP="000F548C" w:rsidR="003A76B6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3A76B6" w:rsidP="000F548C" w:rsidR="003A76B6">
      <w:pPr>
        <w:ind w:firstLine="708"/>
        <w:jc w:val="both"/>
      </w:pPr>
    </w:p>
    <w:p w:rsidRDefault="003A76B6" w:rsidP="000F548C" w:rsidR="000F548C">
      <w:pPr>
        <w:pStyle w:val="Tijeloteksta"/>
        <w:ind w:firstLine="566"/>
      </w:pPr>
      <w:r>
        <w:lastRenderedPageBreak/>
        <w:t>Tražbine navedene u Izreci</w:t>
      </w:r>
      <w:r w:rsidR="000F548C">
        <w:t xml:space="preserve"> stečajni upravitelj nije osporio, a ni nitko od nazočnih vjerovnika. Stoga se, te tražbine na temelju članka 265. stavak 1. SZ-a smatraju utvrđenim, pa je i riješeno kao u</w:t>
      </w:r>
      <w:r>
        <w:t xml:space="preserve"> Izreci.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3A76B6" w:rsidP="003F4949" w:rsidR="003F4949">
      <w:pPr>
        <w:jc w:val="center"/>
      </w:pPr>
      <w:r>
        <w:t>U Zagrebu, 26</w:t>
      </w:r>
      <w:r w:rsidR="003F4949">
        <w:t xml:space="preserve">. </w:t>
      </w:r>
      <w:r w:rsidR="005C42D0">
        <w:t xml:space="preserve"> </w:t>
      </w:r>
      <w:r w:rsidR="00777496">
        <w:t>veljače</w:t>
      </w:r>
      <w:r w:rsidR="00F2236A">
        <w:t xml:space="preserve">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77119B">
        <w:t>,v.r.</w:t>
      </w:r>
    </w:p>
    <w:p w:rsidRDefault="00D87E80" w:rsidP="003F4949" w:rsidR="00D87E80"/>
    <w:p w:rsidRDefault="00D87E80" w:rsidP="003F4949" w:rsidR="00D87E8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77119B" w:rsidP="00692346" w:rsidR="0077119B">
      <w:pPr>
        <w:ind w:left="4956"/>
        <w:rPr>
          <w:color w:val="000000"/>
        </w:rPr>
      </w:pPr>
      <w:r>
        <w:rPr>
          <w:color w:val="000000"/>
        </w:rPr>
        <w:t xml:space="preserve">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77119B" w:rsidP="00C662EE" w:rsidR="0077119B" w:rsidRPr="00C662EE">
      <w:pPr>
        <w:ind w:firstLine="720" w:left="5760"/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3571A3" w:rsidP="003571A3" w:rsidR="003571A3" w:rsidRPr="003571A3">
      <w:pPr>
        <w:pStyle w:val="Tijeloteksta-uvlaka3"/>
        <w:rPr>
          <w:lang w:eastAsia="en-US"/>
        </w:rPr>
      </w:pPr>
      <w:bookmarkStart w:name="_GoBack" w:id="0"/>
      <w:bookmarkEnd w:id="0"/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19B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3A76B6">
          <w:t>4052</w:t>
        </w:r>
        <w:r w:rsidR="009E4A93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77119B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4694"/>
    <w:rsid w:val="00025B61"/>
    <w:rsid w:val="000C26B2"/>
    <w:rsid w:val="000D0B25"/>
    <w:rsid w:val="000F548C"/>
    <w:rsid w:val="001411C9"/>
    <w:rsid w:val="00211A1B"/>
    <w:rsid w:val="00234D11"/>
    <w:rsid w:val="002B4A0D"/>
    <w:rsid w:val="002E33EB"/>
    <w:rsid w:val="00305E7B"/>
    <w:rsid w:val="003467A5"/>
    <w:rsid w:val="003571A3"/>
    <w:rsid w:val="003A76B6"/>
    <w:rsid w:val="003D1EF2"/>
    <w:rsid w:val="003F4949"/>
    <w:rsid w:val="00435979"/>
    <w:rsid w:val="004643CB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77119B"/>
    <w:rsid w:val="00777496"/>
    <w:rsid w:val="00811ABF"/>
    <w:rsid w:val="008357D9"/>
    <w:rsid w:val="0085643D"/>
    <w:rsid w:val="00875A4A"/>
    <w:rsid w:val="008C52E0"/>
    <w:rsid w:val="008E122E"/>
    <w:rsid w:val="00952AE5"/>
    <w:rsid w:val="009545B9"/>
    <w:rsid w:val="00961E1E"/>
    <w:rsid w:val="009A6553"/>
    <w:rsid w:val="009C704E"/>
    <w:rsid w:val="009E4A93"/>
    <w:rsid w:val="00A050E0"/>
    <w:rsid w:val="00A208FC"/>
    <w:rsid w:val="00A45E1B"/>
    <w:rsid w:val="00A61D0D"/>
    <w:rsid w:val="00A81EFF"/>
    <w:rsid w:val="00AB4558"/>
    <w:rsid w:val="00AC7FCC"/>
    <w:rsid w:val="00B054D8"/>
    <w:rsid w:val="00B231D2"/>
    <w:rsid w:val="00B23C2E"/>
    <w:rsid w:val="00B26FFE"/>
    <w:rsid w:val="00B41753"/>
    <w:rsid w:val="00B44CB2"/>
    <w:rsid w:val="00B804FB"/>
    <w:rsid w:val="00BC2BC3"/>
    <w:rsid w:val="00BE2485"/>
    <w:rsid w:val="00C007C5"/>
    <w:rsid w:val="00C02364"/>
    <w:rsid w:val="00C3243E"/>
    <w:rsid w:val="00CA2230"/>
    <w:rsid w:val="00CB61FA"/>
    <w:rsid w:val="00D127E8"/>
    <w:rsid w:val="00D33877"/>
    <w:rsid w:val="00D56DFC"/>
    <w:rsid w:val="00D87E80"/>
    <w:rsid w:val="00DC56A0"/>
    <w:rsid w:val="00E3682C"/>
    <w:rsid w:val="00E825AA"/>
    <w:rsid w:val="00E86DE7"/>
    <w:rsid w:val="00EE5FF8"/>
    <w:rsid w:val="00F2236A"/>
    <w:rsid w:val="00F43804"/>
    <w:rsid w:val="00F86729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711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11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11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11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11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7711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11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11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11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11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2019.</izvorni_sadrzaj>
    <derivirana_varijabla naziv="DomainObject.DatumDonosenjaOdluke_1">26.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St-4052/2016-30</izvorni_sadrzaj>
    <derivirana_varijabla naziv="DomainObject.Oznaka_1">St-4052/2016-30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4052</izvorni_sadrzaj>
    <derivirana_varijabla naziv="DomainObject.Predmet.Broj_1">4052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St-4052/2016</izvorni_sadrzaj>
    <derivirana_varijabla naziv="DomainObject.Predmet.OznakaBroj_1">St-4052/2016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RINOGEC d.o.o.</izvorni_sadrzaj>
    <derivirana_varijabla naziv="DomainObject.Predmet.ProtustrankaFormated_1">  RINOGEC d.o.o.</derivirana_varijabla>
  </DomainObject.Predmet.ProtustrankaFormated>
  <DomainObject.Predmet.ProtustrankaFormatedOIB>
    <izvorni_sadrzaj>  RINOGEC d.o.o., OIB 99364519296</izvorni_sadrzaj>
    <derivirana_varijabla naziv="DomainObject.Predmet.ProtustrankaFormatedOIB_1">  RINOGEC d.o.o., OIB 99364519296</derivirana_varijabla>
  </DomainObject.Predmet.ProtustrankaFormatedOIB>
  <DomainObject.Predmet.ProtustrankaFormatedWithAdress>
    <izvorni_sadrzaj> RINOGEC d.o.o., Hatzeova 4, 10000 Zagreb</izvorni_sadrzaj>
    <derivirana_varijabla naziv="DomainObject.Predmet.ProtustrankaFormatedWithAdress_1"> RINOGEC d.o.o., Hatzeova 4, 10000 Zagreb</derivirana_varijabla>
  </DomainObject.Predmet.ProtustrankaFormatedWithAdress>
  <DomainObject.Predmet.ProtustrankaFormatedWithAdressOIB>
    <izvorni_sadrzaj> RINOGEC d.o.o., OIB 99364519296, Hatzeova 4, 10000 Zagreb</izvorni_sadrzaj>
    <derivirana_varijabla naziv="DomainObject.Predmet.ProtustrankaFormatedWithAdressOIB_1"> RINOGEC d.o.o., OIB 99364519296, Hatzeova 4, 10000 Zagreb</derivirana_varijabla>
  </DomainObject.Predmet.ProtustrankaFormatedWithAdressOIB>
  <DomainObject.Predmet.ProtustrankaWithAdress>
    <izvorni_sadrzaj>RINOGEC d.o.o. Hatzeova 4, 10000 Zagreb</izvorni_sadrzaj>
    <derivirana_varijabla naziv="DomainObject.Predmet.ProtustrankaWithAdress_1">RINOGEC d.o.o. Hatzeova 4, 10000 Zagreb</derivirana_varijabla>
  </DomainObject.Predmet.ProtustrankaWithAdress>
  <DomainObject.Predmet.ProtustrankaWithAdressOIB>
    <izvorni_sadrzaj>RINOGEC d.o.o., OIB 99364519296, Hatzeova 4, 10000 Zagreb</izvorni_sadrzaj>
    <derivirana_varijabla naziv="DomainObject.Predmet.ProtustrankaWithAdressOIB_1">RINOGEC d.o.o., OIB 99364519296, Hatzeova 4, 10000 Zagreb</derivirana_varijabla>
  </DomainObject.Predmet.ProtustrankaWithAdressOIB>
  <DomainObject.Predmet.ProtustrankaNazivFormated>
    <izvorni_sadrzaj>RINOGEC d.o.o.</izvorni_sadrzaj>
    <derivirana_varijabla naziv="DomainObject.Predmet.ProtustrankaNazivFormated_1">RINOGEC d.o.o.</derivirana_varijabla>
  </DomainObject.Predmet.ProtustrankaNazivFormated>
  <DomainObject.Predmet.ProtustrankaNazivFormatedOIB>
    <izvorni_sadrzaj>RINOGEC d.o.o., OIB 99364519296</izvorni_sadrzaj>
    <derivirana_varijabla naziv="DomainObject.Predmet.ProtustrankaNazivFormatedOIB_1">RINOGEC d.o.o., OIB 99364519296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RINOGEC d.o.o.</item>
    </izvorni_sadrzaj>
    <derivirana_varijabla naziv="DomainObject.Predmet.ProtuStrankaListFormated_1">
      <item>RINOGEC d.o.o.</item>
    </derivirana_varijabla>
  </DomainObject.Predmet.ProtuStrankaListFormated>
  <DomainObject.Predmet.ProtuStrankaListFormatedOIB>
    <izvorni_sadrzaj>
      <item>RINOGEC d.o.o., OIB 99364519296</item>
    </izvorni_sadrzaj>
    <derivirana_varijabla naziv="DomainObject.Predmet.ProtuStrankaListFormatedOIB_1">
      <item>RINOGEC d.o.o., OIB 99364519296</item>
    </derivirana_varijabla>
  </DomainObject.Predmet.ProtuStrankaListFormatedOIB>
  <DomainObject.Predmet.ProtuStrankaListFormatedWithAdress>
    <izvorni_sadrzaj>
      <item>RINOGEC d.o.o., Hatzeova 4, 10000 Zagreb</item>
    </izvorni_sadrzaj>
    <derivirana_varijabla naziv="DomainObject.Predmet.ProtuStrankaListFormatedWithAdress_1">
      <item>RINOGEC d.o.o., Hatzeova 4, 10000 Zagreb</item>
    </derivirana_varijabla>
  </DomainObject.Predmet.ProtuStrankaListFormatedWithAdress>
  <DomainObject.Predmet.ProtuStrankaListFormatedWithAdressOIB>
    <izvorni_sadrzaj>
      <item>RINOGEC d.o.o., OIB 99364519296, Hatzeova 4, 10000 Zagreb</item>
    </izvorni_sadrzaj>
    <derivirana_varijabla naziv="DomainObject.Predmet.ProtuStrankaListFormatedWithAdressOIB_1">
      <item>RINOGEC d.o.o., OIB 99364519296, Hatzeova 4, 10000 Zagreb</item>
    </derivirana_varijabla>
  </DomainObject.Predmet.ProtuStrankaListFormatedWithAdressOIB>
  <DomainObject.Predmet.ProtuStrankaListNazivFormated>
    <izvorni_sadrzaj>
      <item>RINOGEC d.o.o.</item>
    </izvorni_sadrzaj>
    <derivirana_varijabla naziv="DomainObject.Predmet.ProtuStrankaListNazivFormated_1">
      <item>RINOGEC d.o.o.</item>
    </derivirana_varijabla>
  </DomainObject.Predmet.ProtuStrankaListNazivFormated>
  <DomainObject.Predmet.ProtuStrankaListNazivFormatedOIB>
    <izvorni_sadrzaj>
      <item>RINOGEC d.o.o., OIB 99364519296</item>
    </izvorni_sadrzaj>
    <derivirana_varijabla naziv="DomainObject.Predmet.ProtuStrankaListNazivFormatedOIB_1">
      <item>RINOGEC d.o.o., OIB 99364519296</item>
    </derivirana_varijabla>
  </DomainObject.Predmet.ProtuStrankaListNazivFormatedOIB>
  <DomainObject.Predmet.OstaliListFormated>
    <izvorni_sadrzaj>
      <item>Dubravko Grgec</item>
    </izvorni_sadrzaj>
    <derivirana_varijabla naziv="DomainObject.Predmet.OstaliListFormated_1">
      <item>Dubravko Grgec</item>
    </derivirana_varijabla>
  </DomainObject.Predmet.OstaliListFormated>
  <DomainObject.Predmet.OstaliListFormatedOIB>
    <izvorni_sadrzaj>
      <item>Dubravko Grgec, OIB 74576758265</item>
    </izvorni_sadrzaj>
    <derivirana_varijabla naziv="DomainObject.Predmet.OstaliListFormatedOIB_1">
      <item>Dubravko Grgec, OIB 74576758265</item>
    </derivirana_varijabla>
  </DomainObject.Predmet.OstaliListFormatedOIB>
  <DomainObject.Predmet.OstaliListFormatedWithAdress>
    <izvorni_sadrzaj>
      <item>Dubravko Grgec, Ulica Josipa Hatzea 4, 10000 Zagreb</item>
    </izvorni_sadrzaj>
    <derivirana_varijabla naziv="DomainObject.Predmet.OstaliListFormatedWithAdress_1">
      <item>Dubravko Grgec, Ulica Josipa Hatzea 4, 10000 Zagreb</item>
    </derivirana_varijabla>
  </DomainObject.Predmet.OstaliListFormatedWithAdress>
  <DomainObject.Predmet.OstaliListFormatedWithAdressOIB>
    <izvorni_sadrzaj>
      <item>Dubravko Grgec, OIB 74576758265, Ulica Josipa Hatzea 4, 10000 Zagreb</item>
    </izvorni_sadrzaj>
    <derivirana_varijabla naziv="DomainObject.Predmet.OstaliListFormatedWithAdressOIB_1">
      <item>Dubravko Grgec, OIB 74576758265, Ulica Josipa Hatzea 4, 10000 Zagreb</item>
    </derivirana_varijabla>
  </DomainObject.Predmet.OstaliListFormatedWithAdressOIB>
  <DomainObject.Predmet.OstaliListNazivFormated>
    <izvorni_sadrzaj>
      <item>Dubravko Grgec</item>
    </izvorni_sadrzaj>
    <derivirana_varijabla naziv="DomainObject.Predmet.OstaliListNazivFormated_1">
      <item>Dubravko Grgec</item>
    </derivirana_varijabla>
  </DomainObject.Predmet.OstaliListNazivFormated>
  <DomainObject.Predmet.OstaliListNazivFormatedOIB>
    <izvorni_sadrzaj>
      <item>Dubravko Grgec, OIB 74576758265</item>
    </izvorni_sadrzaj>
    <derivirana_varijabla naziv="DomainObject.Predmet.OstaliListNazivFormatedOIB_1">
      <item>Dubravko Grgec, OIB 74576758265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2019.</izvorni_sadrzaj>
    <derivirana_varijabla naziv="DomainObject.Datum_1">26. veljače 2019.</derivirana_varijabla>
  </DomainObject.Datum>
  <DomainObject.PoslovniBrojDokumenta>
    <izvorni_sadrzaj>St-4052/2016-30</izvorni_sadrzaj>
    <derivirana_varijabla naziv="DomainObject.PoslovniBrojDokumenta_1">St-4052/2016-30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RINOGEC d.o.o.</izvorni_sadrzaj>
    <derivirana_varijabla naziv="DomainObject.Predmet.ProtustrankaIDrugi_1">RINOGEC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RINOGEC d.o.o., OIB 99364519296, Hatzeova 4, 10000 Zagreb</izvorni_sadrzaj>
    <derivirana_varijabla naziv="DomainObject.Predmet.ProtustrankaIDrugiAdressOIB_1">RINOGEC d.o.o., OIB 99364519296, Hatzeova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RINOGEC d.o.o.</item>
      <item>Dubravko Grgec</item>
    </izvorni_sadrzaj>
    <derivirana_varijabla naziv="DomainObject.Predmet.SudioniciListNaziv_1">
      <item>FINA Regionalni centar Zagreb</item>
      <item>RINOGEC d.o.o.</item>
      <item>Dubravko Grgec</item>
    </derivirana_varijabla>
  </DomainObject.Predmet.SudioniciListNaziv>
  <DomainObject.Predmet.SudioniciListAdressOIB>
    <izvorni_sadrzaj>
      <item>FINA Regionalni centar Zagreb, OIB 85821130368, Trg svibanjskih žrtava 1995. 1,10000 Zagreb</item>
      <item>RINOGEC d.o.o., OIB 99364519296, Hatzeova 4,10000 Zagreb</item>
      <item>Dubravko Grgec, OIB 74576758265, Ulica Josipa Hatzea 4,10000 Zagreb</item>
    </izvorni_sadrzaj>
    <derivirana_varijabla naziv="DomainObject.Predmet.SudioniciListAdressOIB_1">
      <item>FINA Regionalni centar Zagreb, OIB 85821130368, Trg svibanjskih žrtava 1995. 1,10000 Zagreb</item>
      <item>RINOGEC d.o.o., OIB 99364519296, Hatzeova 4,10000 Zagreb</item>
      <item>Dubravko Grgec, OIB 74576758265, Ulica Josipa Hatzea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99364519296</item>
      <item>, OIB 74576758265</item>
    </izvorni_sadrzaj>
    <derivirana_varijabla naziv="DomainObject.Predmet.SudioniciListNazivOIB_1">
      <item>, OIB 85821130368</item>
      <item>, OIB 99364519296</item>
      <item>, OIB 74576758265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veljače 2019.</izvorni_sadrzaj>
    <derivirana_varijabla naziv="DomainObject.Predmet.DatumZadnjeOdrzaneSudskeRadnje_1">26. veljače 2019.</derivirana_varijabla>
  </DomainObject.Predmet.DatumZadnjeOdrzaneSudskeRadnje>
  <DomainObject.PredzadnjaOdlukaIzPredmeta.DatumDonosenjaOdluke>
    <izvorni_sadrzaj>26. veljače 2019.</izvorni_sadrzaj>
    <derivirana_varijabla naziv="DomainObject.PredzadnjaOdlukaIzPredmeta.DatumDonosenjaOdluke_1">26. veljače 2019.</derivirana_varijabla>
  </DomainObject.PredzadnjaOdlukaIzPredmeta.DatumDonosenjaOdluke>
  <DomainObject.PredzadnjaOdlukaIzPredmeta.Oznaka>
    <izvorni_sadrzaj>St-4052/2016-29</izvorni_sadrzaj>
    <derivirana_varijabla naziv="DomainObject.PredzadnjaOdlukaIzPredmeta.Oznaka_1">St-4052/2016-29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1456</properties:Characters>
  <properties:Lines>70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2019-02-26T10:06:00Z</dcterms:created>
  <dc:creator>Monika Grbac</dc:creator>
  <cp:lastModifiedBy>Monika Grbac</cp:lastModifiedBy>
  <cp:lastPrinted>2019-02-26T10:10:00Z</cp:lastPrinted>
  <dcterms:modified xmlns:xsi="http://www.w3.org/2001/XMLSchema-instance" xsi:type="dcterms:W3CDTF">2019-02-26T10:10:00Z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St-4052/2016-30 / Odluka - Rješenje - utvrđene i osporene tražbine (st-4052-16.docx)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