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a082" w14:paraId="ab4a082" w:rsidRDefault="00107537" w:rsidP="00107537" w:rsidR="00107537" w:rsidRPr="00B4224B">
      <w:pPr>
        <w:spacing w:lineRule="auto" w:line="276" w:after="200"/>
        <w:ind w:firstLine="708"/>
        <w:jc w:val="both"/>
        <w15:collapsed w:val="false"/>
        <w:rPr>
          <w:rFonts w:eastAsiaTheme="minorHAnsi"/>
          <w:bCs/>
          <w:lang w:eastAsia="en-US"/>
        </w:rPr>
      </w:pPr>
      <w:bookmarkStart w:name="_GoBack" w:id="0"/>
      <w:bookmarkEnd w:id="0"/>
      <w:r w:rsidRPr="00B4224B">
        <w:rPr>
          <w:rFonts w:eastAsiaTheme="minorHAnsi"/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537" w:rsidP="00107537" w:rsidR="00107537" w:rsidRPr="00B4224B">
      <w:pPr>
        <w:rPr>
          <w:rFonts w:eastAsiaTheme="minorHAnsi"/>
          <w:lang w:eastAsia="en-US"/>
        </w:rPr>
      </w:pPr>
      <w:r w:rsidRPr="00B4224B">
        <w:rPr>
          <w:rFonts w:eastAsiaTheme="minorHAnsi"/>
          <w:lang w:eastAsia="en-US"/>
        </w:rPr>
        <w:t xml:space="preserve">  REPUBLIKA HRVATSKA</w:t>
      </w:r>
    </w:p>
    <w:p w:rsidRDefault="00107537" w:rsidP="00107537" w:rsidR="00107537" w:rsidRPr="00B4224B">
      <w:pPr>
        <w:rPr>
          <w:rFonts w:eastAsiaTheme="minorHAnsi"/>
          <w:lang w:eastAsia="en-US"/>
        </w:rPr>
      </w:pPr>
      <w:r w:rsidRPr="00B4224B">
        <w:rPr>
          <w:rFonts w:eastAsiaTheme="minorHAnsi"/>
          <w:lang w:eastAsia="en-US"/>
        </w:rPr>
        <w:t>TRGOVAČKI SUD U RIJECI</w:t>
      </w:r>
    </w:p>
    <w:p w:rsidRDefault="00107537" w:rsidP="00107537" w:rsidR="00107537" w:rsidRPr="00B4224B">
      <w:pPr>
        <w:rPr>
          <w:rFonts w:eastAsiaTheme="minorHAnsi"/>
          <w:lang w:eastAsia="en-US"/>
        </w:rPr>
      </w:pPr>
      <w:r w:rsidRPr="00B4224B">
        <w:rPr>
          <w:rFonts w:eastAsiaTheme="minorHAnsi"/>
          <w:lang w:eastAsia="en-US"/>
        </w:rPr>
        <w:t xml:space="preserve">      Rijeka, Zadarska 1 i 3</w:t>
      </w:r>
    </w:p>
    <w:p w:rsidRDefault="00507D7B" w:rsidP="00560F4A" w:rsidR="00507D7B">
      <w:pPr>
        <w:jc w:val="both"/>
        <w:rPr>
          <w:rFonts w:eastAsia="MS Mincho"/>
        </w:rPr>
      </w:pPr>
    </w:p>
    <w:p w:rsidRDefault="00507D7B" w:rsidP="00560F4A" w:rsidR="00507D7B" w:rsidRPr="00143BD5">
      <w:pPr>
        <w:jc w:val="both"/>
        <w:rPr>
          <w:rFonts w:eastAsia="MS Mincho"/>
        </w:rPr>
      </w:pPr>
    </w:p>
    <w:p w:rsidRDefault="00507D7B" w:rsidP="00507D7B" w:rsidR="00507D7B" w:rsidRPr="00143BD5">
      <w:pPr>
        <w:jc w:val="center"/>
        <w:rPr>
          <w:rFonts w:eastAsia="MS Mincho"/>
        </w:rPr>
      </w:pPr>
      <w:r w:rsidRPr="00143BD5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E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P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U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B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L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I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A</w:t>
      </w:r>
      <w:r>
        <w:rPr>
          <w:rFonts w:eastAsia="MS Mincho"/>
        </w:rPr>
        <w:t xml:space="preserve">  </w:t>
      </w:r>
      <w:r w:rsidRPr="00143BD5">
        <w:rPr>
          <w:rFonts w:eastAsia="MS Mincho"/>
        </w:rPr>
        <w:t xml:space="preserve"> H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V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A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T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S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A</w:t>
      </w:r>
    </w:p>
    <w:p w:rsidRDefault="00D954AA" w:rsidP="00560F4A" w:rsidR="00D954AA" w:rsidRPr="00143BD5">
      <w:pPr>
        <w:jc w:val="center"/>
        <w:rPr>
          <w:rFonts w:eastAsia="MS Mincho"/>
        </w:rPr>
      </w:pPr>
    </w:p>
    <w:p w:rsidRDefault="00306FA7" w:rsidP="00560F4A" w:rsidR="00306FA7" w:rsidRPr="00143BD5">
      <w:pPr>
        <w:jc w:val="center"/>
        <w:rPr>
          <w:rFonts w:eastAsia="MS Mincho"/>
        </w:rPr>
      </w:pPr>
      <w:r w:rsidRPr="00143BD5">
        <w:rPr>
          <w:rFonts w:eastAsia="MS Mincho"/>
        </w:rPr>
        <w:t>R J E Š E NJ E</w:t>
      </w:r>
    </w:p>
    <w:p w:rsidRDefault="00247EBE" w:rsidP="00560F4A" w:rsidR="00247EBE" w:rsidRPr="00143BD5">
      <w:pPr>
        <w:jc w:val="both"/>
        <w:rPr>
          <w:rFonts w:eastAsia="MS Mincho"/>
        </w:rPr>
      </w:pPr>
    </w:p>
    <w:p w:rsidRDefault="00247EBE" w:rsidP="00560F4A" w:rsidR="00247EBE" w:rsidRPr="00143BD5">
      <w:pPr>
        <w:jc w:val="both"/>
        <w:rPr>
          <w:rFonts w:eastAsia="MS Mincho"/>
        </w:rPr>
      </w:pPr>
    </w:p>
    <w:p w:rsidRDefault="00306FA7" w:rsidP="00143BD5" w:rsidR="00507D7B">
      <w:pPr>
        <w:jc w:val="both"/>
        <w:rPr>
          <w:rFonts w:eastAsia="MS Mincho"/>
        </w:rPr>
      </w:pPr>
      <w:r w:rsidRPr="00143BD5">
        <w:rPr>
          <w:rFonts w:eastAsia="MS Mincho"/>
        </w:rPr>
        <w:t xml:space="preserve"> </w:t>
      </w:r>
      <w:r w:rsidRPr="00143BD5">
        <w:rPr>
          <w:rFonts w:eastAsia="MS Mincho"/>
        </w:rPr>
        <w:tab/>
      </w:r>
      <w:r w:rsidR="00D8688D" w:rsidRPr="00D8688D">
        <w:rPr>
          <w:rFonts w:eastAsia="MS Mincho"/>
        </w:rPr>
        <w:t xml:space="preserve">Trgovački sud u Rijeci, po </w:t>
      </w:r>
      <w:proofErr w:type="spellStart"/>
      <w:r w:rsidR="00D8688D" w:rsidRPr="00D8688D">
        <w:rPr>
          <w:rFonts w:eastAsia="MS Mincho"/>
        </w:rPr>
        <w:t>Liljani</w:t>
      </w:r>
      <w:proofErr w:type="spellEnd"/>
      <w:r w:rsidR="00D8688D" w:rsidRPr="00D8688D">
        <w:rPr>
          <w:rFonts w:eastAsia="MS Mincho"/>
        </w:rPr>
        <w:t xml:space="preserve"> Ugrin stečajnom sucu u predmetu provođenja stečajnog postupka nad dužnikom PURIS, poljoprivredna, prehrambena, trgovačka i ugostiteljska djelatnost, dioničko društvo u stečaju Pazin, Hrvatskog Narodnog Preporoda 2 ( MBS: 040016186 – OIB: 31015447714 ) dana </w:t>
      </w:r>
      <w:r w:rsidR="00D8688D">
        <w:rPr>
          <w:rFonts w:eastAsia="MS Mincho"/>
        </w:rPr>
        <w:t>18</w:t>
      </w:r>
      <w:r w:rsidR="00D8688D" w:rsidRPr="00D8688D">
        <w:rPr>
          <w:rFonts w:eastAsia="MS Mincho"/>
        </w:rPr>
        <w:t xml:space="preserve">. </w:t>
      </w:r>
      <w:r w:rsidR="00D8688D">
        <w:rPr>
          <w:rFonts w:eastAsia="MS Mincho"/>
        </w:rPr>
        <w:t xml:space="preserve">studenog </w:t>
      </w:r>
      <w:r w:rsidR="00D8688D" w:rsidRPr="00D8688D">
        <w:rPr>
          <w:rFonts w:eastAsia="MS Mincho"/>
        </w:rPr>
        <w:t>2016.</w:t>
      </w:r>
    </w:p>
    <w:p w:rsidRDefault="00D954AA" w:rsidP="00560F4A" w:rsidR="00D954AA">
      <w:pPr>
        <w:jc w:val="both"/>
        <w:rPr>
          <w:rFonts w:eastAsia="MS Mincho"/>
        </w:rPr>
      </w:pPr>
    </w:p>
    <w:p w:rsidRDefault="00BD590D" w:rsidP="00560F4A" w:rsidR="00BD590D" w:rsidRPr="00143BD5">
      <w:pPr>
        <w:jc w:val="both"/>
        <w:rPr>
          <w:rFonts w:eastAsia="MS Mincho"/>
        </w:rPr>
      </w:pPr>
    </w:p>
    <w:p w:rsidRDefault="00306FA7" w:rsidP="00560F4A" w:rsidR="00306FA7" w:rsidRPr="00143BD5">
      <w:pPr>
        <w:jc w:val="center"/>
        <w:rPr>
          <w:rFonts w:eastAsia="MS Mincho"/>
        </w:rPr>
      </w:pPr>
      <w:r w:rsidRPr="00143BD5">
        <w:rPr>
          <w:rFonts w:eastAsia="MS Mincho"/>
        </w:rPr>
        <w:t>r i j e š i o   j e</w:t>
      </w:r>
    </w:p>
    <w:p w:rsidRDefault="00355E0A" w:rsidP="00560F4A" w:rsidR="00355E0A" w:rsidRPr="00143BD5">
      <w:pPr>
        <w:jc w:val="center"/>
        <w:rPr>
          <w:rFonts w:eastAsia="MS Mincho"/>
        </w:rPr>
      </w:pPr>
    </w:p>
    <w:p w:rsidRDefault="00560F4A" w:rsidP="00560F4A" w:rsidR="00560F4A" w:rsidRPr="00143BD5">
      <w:pPr>
        <w:jc w:val="center"/>
        <w:rPr>
          <w:rFonts w:eastAsia="MS Mincho"/>
        </w:rPr>
      </w:pPr>
    </w:p>
    <w:p w:rsidRDefault="0016670D" w:rsidP="00507D7B" w:rsidR="0016670D">
      <w:pPr>
        <w:jc w:val="both"/>
        <w:rPr>
          <w:rFonts w:eastAsia="MS Mincho"/>
        </w:rPr>
      </w:pPr>
      <w:r>
        <w:rPr>
          <w:lang w:val="de-DE"/>
        </w:rPr>
        <w:t>I</w:t>
      </w:r>
      <w:r w:rsidR="00D8688D">
        <w:rPr>
          <w:lang w:val="de-DE"/>
        </w:rPr>
        <w:t xml:space="preserve"> </w:t>
      </w:r>
      <w:r w:rsidR="00355E0A" w:rsidRPr="00143BD5">
        <w:tab/>
      </w:r>
      <w:r w:rsidR="00507D7B">
        <w:t>O</w:t>
      </w:r>
      <w:r w:rsidR="00507D7B" w:rsidRPr="00F50364">
        <w:t>gla</w:t>
      </w:r>
      <w:r w:rsidR="00507D7B">
        <w:t xml:space="preserve">šava se </w:t>
      </w:r>
      <w:r w:rsidR="00507D7B" w:rsidRPr="00F50364">
        <w:t>nevažeć</w:t>
      </w:r>
      <w:r w:rsidR="00507D7B">
        <w:t>i</w:t>
      </w:r>
      <w:r w:rsidR="00507D7B" w:rsidRPr="00F50364">
        <w:t xml:space="preserve">m </w:t>
      </w:r>
      <w:proofErr w:type="spellStart"/>
      <w:r w:rsidR="00507D7B">
        <w:t>ovosudno</w:t>
      </w:r>
      <w:proofErr w:type="spellEnd"/>
      <w:r w:rsidR="00507D7B">
        <w:t xml:space="preserve"> rješenje o dosudi</w:t>
      </w:r>
      <w:r w:rsidR="00294211">
        <w:t xml:space="preserve"> pod poslovnim brojem </w:t>
      </w:r>
      <w:r w:rsidR="00294211">
        <w:rPr>
          <w:rFonts w:eastAsia="MS Mincho"/>
        </w:rPr>
        <w:t>7 St-241/12-525  od 21. rujna 2016</w:t>
      </w:r>
      <w:r>
        <w:rPr>
          <w:rFonts w:eastAsia="MS Mincho"/>
        </w:rPr>
        <w:t>.</w:t>
      </w:r>
      <w:r w:rsidR="00507D7B">
        <w:t xml:space="preserve"> nekretnin</w:t>
      </w:r>
      <w:r w:rsidR="00294211">
        <w:t>a</w:t>
      </w:r>
      <w:r w:rsidR="00507D7B">
        <w:t xml:space="preserve"> stečajnog dužnika upisan</w:t>
      </w:r>
      <w:r w:rsidR="00294211">
        <w:t>ih</w:t>
      </w:r>
      <w:r w:rsidR="00507D7B">
        <w:t xml:space="preserve"> u zemljišnim knjigama </w:t>
      </w:r>
      <w:r w:rsidR="00294211" w:rsidRPr="00294211">
        <w:rPr>
          <w:rFonts w:eastAsia="MS Mincho"/>
        </w:rPr>
        <w:t xml:space="preserve">Općinskog suda u Puli-Pola Zemljišno knjižni odjel Pazin u z.k.ul.br. 1126 K.o. BERAM na </w:t>
      </w:r>
      <w:proofErr w:type="spellStart"/>
      <w:r w:rsidR="00294211" w:rsidRPr="00294211">
        <w:rPr>
          <w:rFonts w:eastAsia="MS Mincho"/>
        </w:rPr>
        <w:t>k.č</w:t>
      </w:r>
      <w:proofErr w:type="spellEnd"/>
      <w:r w:rsidR="00294211" w:rsidRPr="00294211">
        <w:rPr>
          <w:rFonts w:eastAsia="MS Mincho"/>
        </w:rPr>
        <w:t xml:space="preserve">. 2914 FARMA, PLIN. STANICA, PORTIRNA, NADSTREŠNICA, NEPLODNO površine 7887 m2 i z.k.ul. 870 K.o.  BERAM  na </w:t>
      </w:r>
      <w:proofErr w:type="spellStart"/>
      <w:r w:rsidR="00294211" w:rsidRPr="00294211">
        <w:rPr>
          <w:rFonts w:eastAsia="MS Mincho"/>
        </w:rPr>
        <w:t>k.č</w:t>
      </w:r>
      <w:proofErr w:type="spellEnd"/>
      <w:r w:rsidR="00294211" w:rsidRPr="00294211">
        <w:rPr>
          <w:rFonts w:eastAsia="MS Mincho"/>
        </w:rPr>
        <w:t xml:space="preserve">. 2884/1 DVORIŠTE površine 3446 m2 i </w:t>
      </w:r>
      <w:proofErr w:type="spellStart"/>
      <w:r w:rsidR="00294211" w:rsidRPr="00294211">
        <w:rPr>
          <w:rFonts w:eastAsia="MS Mincho"/>
        </w:rPr>
        <w:t>k.č</w:t>
      </w:r>
      <w:proofErr w:type="spellEnd"/>
      <w:r w:rsidR="00294211" w:rsidRPr="00294211">
        <w:rPr>
          <w:rFonts w:eastAsia="MS Mincho"/>
        </w:rPr>
        <w:t xml:space="preserve">. 2884/3  PAŠNJAK </w:t>
      </w:r>
      <w:r w:rsidRPr="00294211">
        <w:rPr>
          <w:rFonts w:eastAsia="MS Mincho"/>
        </w:rPr>
        <w:t>po cijeni od 980.327,96 kn</w:t>
      </w:r>
      <w:r>
        <w:rPr>
          <w:rFonts w:eastAsia="MS Mincho"/>
        </w:rPr>
        <w:t xml:space="preserve"> </w:t>
      </w:r>
      <w:r w:rsidR="00294211">
        <w:rPr>
          <w:rFonts w:eastAsia="MS Mincho"/>
        </w:rPr>
        <w:t xml:space="preserve">kupcu </w:t>
      </w:r>
      <w:r w:rsidR="00294211" w:rsidRPr="00294211">
        <w:rPr>
          <w:rFonts w:eastAsia="MS Mincho"/>
        </w:rPr>
        <w:t>VALIPILE  d.o.o.  Sesvete,  Ive  Politea  62  (  OIB   00467090373  )</w:t>
      </w:r>
      <w:r>
        <w:rPr>
          <w:rFonts w:eastAsia="MS Mincho"/>
        </w:rPr>
        <w:t>.</w:t>
      </w:r>
    </w:p>
    <w:p w:rsidRDefault="0016670D" w:rsidP="00507D7B" w:rsidR="0016670D">
      <w:pPr>
        <w:jc w:val="both"/>
        <w:rPr>
          <w:rFonts w:eastAsia="MS Mincho"/>
        </w:rPr>
      </w:pPr>
    </w:p>
    <w:p w:rsidRDefault="0016670D" w:rsidP="00507D7B" w:rsidR="0016670D">
      <w:pPr>
        <w:jc w:val="both"/>
        <w:rPr>
          <w:rFonts w:eastAsia="MS Mincho"/>
        </w:rPr>
      </w:pPr>
      <w:r>
        <w:rPr>
          <w:rFonts w:eastAsia="MS Mincho"/>
        </w:rPr>
        <w:t>II</w:t>
      </w:r>
      <w:r>
        <w:rPr>
          <w:rFonts w:eastAsia="MS Mincho"/>
        </w:rPr>
        <w:tab/>
      </w:r>
      <w:r w:rsidRPr="0016670D">
        <w:rPr>
          <w:rFonts w:eastAsia="MS Mincho"/>
        </w:rPr>
        <w:t xml:space="preserve">Iz položene jamčevine namirit će se troškovi nove prodaje i naknaditi razlika između </w:t>
      </w:r>
      <w:proofErr w:type="spellStart"/>
      <w:r w:rsidRPr="0016670D">
        <w:rPr>
          <w:rFonts w:eastAsia="MS Mincho"/>
        </w:rPr>
        <w:t>kupovnine</w:t>
      </w:r>
      <w:proofErr w:type="spellEnd"/>
      <w:r w:rsidRPr="0016670D">
        <w:rPr>
          <w:rFonts w:eastAsia="MS Mincho"/>
        </w:rPr>
        <w:t xml:space="preserve"> postignute na prijašnjoj i novoj prodaji</w:t>
      </w:r>
      <w:r w:rsidR="007B7296">
        <w:rPr>
          <w:rFonts w:eastAsia="MS Mincho"/>
        </w:rPr>
        <w:t>.</w:t>
      </w:r>
    </w:p>
    <w:p w:rsidRDefault="00562A60" w:rsidP="00507D7B" w:rsidR="00562A6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16670D" w:rsidP="00507D7B" w:rsidR="0016670D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507D7B" w:rsidP="00507D7B" w:rsidR="00507D7B" w:rsidRPr="00143BD5">
      <w:pPr>
        <w:pStyle w:val="Obinitekst"/>
        <w:jc w:val="center"/>
        <w:rPr>
          <w:rFonts w:cs="Times New Roman" w:eastAsia="MS Mincho" w:hAnsi="Times New Roman" w:ascii="Times New Roman"/>
        </w:rPr>
      </w:pPr>
      <w:r w:rsidRPr="00143BD5">
        <w:rPr>
          <w:rFonts w:cs="Times New Roman" w:eastAsia="MS Mincho" w:hAnsi="Times New Roman" w:ascii="Times New Roman"/>
        </w:rPr>
        <w:t>Obrazloženje</w:t>
      </w:r>
    </w:p>
    <w:p w:rsidRDefault="00507D7B" w:rsidP="00507D7B" w:rsidR="00507D7B">
      <w:pPr>
        <w:jc w:val="both"/>
      </w:pPr>
    </w:p>
    <w:p w:rsidRDefault="0016670D" w:rsidP="00507D7B" w:rsidR="0016670D" w:rsidRPr="00143BD5">
      <w:pPr>
        <w:jc w:val="both"/>
      </w:pPr>
    </w:p>
    <w:p w:rsidRDefault="00507D7B" w:rsidP="0016670D" w:rsidR="00A23788">
      <w:pPr>
        <w:jc w:val="both"/>
        <w:rPr>
          <w:rFonts w:eastAsia="MS Mincho"/>
        </w:rPr>
      </w:pPr>
      <w:r w:rsidRPr="00143BD5">
        <w:rPr>
          <w:rFonts w:eastAsia="MS Mincho"/>
        </w:rPr>
        <w:t xml:space="preserve">         </w:t>
      </w:r>
      <w:r>
        <w:rPr>
          <w:rFonts w:eastAsia="MS Mincho"/>
        </w:rPr>
        <w:t xml:space="preserve">Po </w:t>
      </w:r>
      <w:r w:rsidRPr="00F50364">
        <w:t>proved</w:t>
      </w:r>
      <w:r>
        <w:t xml:space="preserve">enoj usmenoj javnoj dražbi u </w:t>
      </w:r>
      <w:r w:rsidRPr="00F50364">
        <w:t>postupk</w:t>
      </w:r>
      <w:r>
        <w:t>u</w:t>
      </w:r>
      <w:r w:rsidRPr="00F50364">
        <w:t xml:space="preserve"> </w:t>
      </w:r>
      <w:r>
        <w:t>prodaje nekretnin</w:t>
      </w:r>
      <w:r w:rsidR="0016670D">
        <w:t>a</w:t>
      </w:r>
      <w:r>
        <w:t xml:space="preserve"> dužnika opisan</w:t>
      </w:r>
      <w:r w:rsidR="0016670D">
        <w:t xml:space="preserve">ih </w:t>
      </w:r>
      <w:r w:rsidR="00275485">
        <w:t>pod točkom I. izreke ovog rješenja</w:t>
      </w:r>
      <w:r w:rsidR="0016670D">
        <w:t>,</w:t>
      </w:r>
      <w:r w:rsidR="00275485">
        <w:t xml:space="preserve"> </w:t>
      </w:r>
      <w:r>
        <w:t xml:space="preserve">sukladno odredbama članka 164. </w:t>
      </w:r>
      <w:r w:rsidRPr="00143BD5">
        <w:t>Stečajnog zakona („Narodne novine“ br</w:t>
      </w:r>
      <w:r>
        <w:t>.</w:t>
      </w:r>
      <w:r w:rsidRPr="00143BD5">
        <w:t xml:space="preserve"> 44/96, 29/99, 129/00, 123/03, 82/06,  116/10, 25/12 i 133/12, u daljnjem tekstu SZ )</w:t>
      </w:r>
      <w:r>
        <w:t xml:space="preserve">, </w:t>
      </w:r>
      <w:proofErr w:type="spellStart"/>
      <w:r>
        <w:t>ovosudnim</w:t>
      </w:r>
      <w:proofErr w:type="spellEnd"/>
      <w:r>
        <w:t xml:space="preserve"> rješenjem </w:t>
      </w:r>
      <w:proofErr w:type="spellStart"/>
      <w:r w:rsidRPr="00143BD5">
        <w:rPr>
          <w:rFonts w:eastAsia="MS Mincho"/>
        </w:rPr>
        <w:t>posl</w:t>
      </w:r>
      <w:proofErr w:type="spellEnd"/>
      <w:r w:rsidRPr="00143BD5">
        <w:rPr>
          <w:rFonts w:eastAsia="MS Mincho"/>
        </w:rPr>
        <w:t xml:space="preserve">. </w:t>
      </w:r>
      <w:r w:rsidR="00A23788">
        <w:rPr>
          <w:rFonts w:eastAsia="MS Mincho"/>
        </w:rPr>
        <w:t xml:space="preserve"> </w:t>
      </w:r>
      <w:r w:rsidR="00294211">
        <w:rPr>
          <w:rFonts w:eastAsia="MS Mincho"/>
        </w:rPr>
        <w:t>7 St-241/12-525  od 21. rujna 2016</w:t>
      </w:r>
      <w:r w:rsidR="00A23788">
        <w:rPr>
          <w:rFonts w:eastAsia="MS Mincho"/>
        </w:rPr>
        <w:t xml:space="preserve">. </w:t>
      </w:r>
      <w:r w:rsidR="0016670D">
        <w:t xml:space="preserve">dosuđene su </w:t>
      </w:r>
      <w:r w:rsidR="00A23788">
        <w:rPr>
          <w:rFonts w:eastAsia="MS Mincho"/>
        </w:rPr>
        <w:t xml:space="preserve">kupcu </w:t>
      </w:r>
      <w:r w:rsidR="00294211" w:rsidRPr="00294211">
        <w:rPr>
          <w:rFonts w:eastAsia="MS Mincho"/>
        </w:rPr>
        <w:t>VALIPILE  d.o.o.  Sesvete,  Ive  Politea  62  (  OIB   00467090373  )</w:t>
      </w:r>
      <w:r w:rsidR="00A23788">
        <w:rPr>
          <w:rFonts w:eastAsia="MS Mincho"/>
        </w:rPr>
        <w:t xml:space="preserve"> </w:t>
      </w:r>
      <w:r w:rsidR="0016670D" w:rsidRPr="00294211">
        <w:rPr>
          <w:rFonts w:eastAsia="MS Mincho"/>
        </w:rPr>
        <w:t>po cijeni od 980.327,96 kn</w:t>
      </w:r>
      <w:r w:rsidR="00A23788">
        <w:rPr>
          <w:rFonts w:eastAsia="MS Mincho"/>
        </w:rPr>
        <w:t>.</w:t>
      </w:r>
    </w:p>
    <w:p w:rsidRDefault="00A23788" w:rsidP="00182DE9" w:rsidR="00A23788">
      <w:pPr>
        <w:ind w:firstLine="708"/>
        <w:jc w:val="both"/>
      </w:pPr>
    </w:p>
    <w:p w:rsidRDefault="00182DE9" w:rsidP="00182DE9" w:rsidR="00182DE9">
      <w:pPr>
        <w:ind w:firstLine="708"/>
        <w:jc w:val="both"/>
      </w:pPr>
      <w:r>
        <w:lastRenderedPageBreak/>
        <w:t xml:space="preserve">Tijekom daljnjeg postupka utvrđeno je da je </w:t>
      </w:r>
      <w:r w:rsidR="00275485">
        <w:t xml:space="preserve">predmetno </w:t>
      </w:r>
      <w:r>
        <w:t xml:space="preserve">rješenje o dosudi </w:t>
      </w:r>
      <w:r w:rsidR="000A7457">
        <w:t xml:space="preserve">objavljeno na </w:t>
      </w:r>
      <w:r w:rsidR="00A23788">
        <w:t>mrežnoj stranici e-oglasne ploče suda dan</w:t>
      </w:r>
      <w:r w:rsidR="000A7457">
        <w:t xml:space="preserve">a </w:t>
      </w:r>
      <w:r w:rsidR="0016670D">
        <w:t xml:space="preserve">26. </w:t>
      </w:r>
      <w:r w:rsidR="00083BF1">
        <w:t>rujna</w:t>
      </w:r>
      <w:r w:rsidR="0016670D">
        <w:t xml:space="preserve"> </w:t>
      </w:r>
      <w:r w:rsidR="00A23788">
        <w:t>2016.</w:t>
      </w:r>
      <w:r w:rsidR="000A7457">
        <w:t xml:space="preserve">, te </w:t>
      </w:r>
      <w:r w:rsidR="00A23788">
        <w:t xml:space="preserve">da je isto </w:t>
      </w:r>
      <w:r w:rsidR="000A7457">
        <w:t xml:space="preserve">postalo pravomoćno dana </w:t>
      </w:r>
      <w:r w:rsidR="0016670D">
        <w:t>11</w:t>
      </w:r>
      <w:r w:rsidR="00632D50">
        <w:t>. li</w:t>
      </w:r>
      <w:r w:rsidR="0016670D">
        <w:t>stopad</w:t>
      </w:r>
      <w:r w:rsidR="007B7296">
        <w:t>a</w:t>
      </w:r>
      <w:r w:rsidR="0016670D">
        <w:t xml:space="preserve"> </w:t>
      </w:r>
      <w:r w:rsidR="00275485">
        <w:t>201</w:t>
      </w:r>
      <w:r w:rsidR="00A23788">
        <w:t>6</w:t>
      </w:r>
      <w:r w:rsidR="00275485">
        <w:t xml:space="preserve">. </w:t>
      </w:r>
    </w:p>
    <w:p w:rsidRDefault="00275485" w:rsidP="00182DE9" w:rsidR="00182DE9">
      <w:pPr>
        <w:ind w:firstLine="708"/>
        <w:jc w:val="both"/>
      </w:pPr>
      <w:r>
        <w:t>Nadalje je u</w:t>
      </w:r>
      <w:r w:rsidR="00182DE9">
        <w:t xml:space="preserve">vidom u spis i </w:t>
      </w:r>
      <w:proofErr w:type="spellStart"/>
      <w:r w:rsidR="00632D50">
        <w:t>ovosudno</w:t>
      </w:r>
      <w:proofErr w:type="spellEnd"/>
      <w:r w:rsidR="00632D50">
        <w:t xml:space="preserve"> </w:t>
      </w:r>
      <w:r w:rsidR="00182DE9">
        <w:t>r</w:t>
      </w:r>
      <w:r w:rsidR="000A7457">
        <w:t xml:space="preserve">ačunovodstvo utvrđeno da kupac nije </w:t>
      </w:r>
      <w:r w:rsidR="00182DE9">
        <w:t xml:space="preserve"> postupi</w:t>
      </w:r>
      <w:r w:rsidR="000A7457">
        <w:t xml:space="preserve">o </w:t>
      </w:r>
      <w:r w:rsidR="00182DE9">
        <w:t>po točki  II. navedenog rješenja o dosudi</w:t>
      </w:r>
      <w:r>
        <w:t>,</w:t>
      </w:r>
      <w:r w:rsidR="00182DE9">
        <w:t xml:space="preserve"> te da </w:t>
      </w:r>
      <w:r w:rsidR="00FE11C7">
        <w:t xml:space="preserve">u ostavljenom roku </w:t>
      </w:r>
      <w:r w:rsidR="007F7F9C">
        <w:t xml:space="preserve">od 30 </w:t>
      </w:r>
      <w:r w:rsidR="00907C42">
        <w:t xml:space="preserve">dana od dana pravomoćnosti tog rješenja, </w:t>
      </w:r>
      <w:r w:rsidR="000A7457">
        <w:t>nije u</w:t>
      </w:r>
      <w:r w:rsidR="00182DE9" w:rsidRPr="00143BD5">
        <w:t>plat</w:t>
      </w:r>
      <w:r w:rsidR="00182DE9">
        <w:t>i</w:t>
      </w:r>
      <w:r w:rsidR="000A7457">
        <w:t>o</w:t>
      </w:r>
      <w:r w:rsidR="00182DE9">
        <w:t xml:space="preserve"> </w:t>
      </w:r>
      <w:r w:rsidR="00182DE9" w:rsidRPr="00143BD5">
        <w:t>puni iznos kupovne cijene</w:t>
      </w:r>
      <w:r w:rsidR="00182DE9">
        <w:t>.</w:t>
      </w:r>
    </w:p>
    <w:p w:rsidRDefault="00632D50" w:rsidP="00C667C9" w:rsidR="00C667C9">
      <w:pPr>
        <w:ind w:firstLine="708"/>
        <w:jc w:val="both"/>
        <w:rPr>
          <w:rFonts w:eastAsia="MS Mincho"/>
        </w:rPr>
      </w:pPr>
      <w:r w:rsidRPr="00632D50">
        <w:rPr>
          <w:rFonts w:eastAsia="MS Mincho"/>
        </w:rPr>
        <w:t xml:space="preserve">Valjalo je stoga rješenjem prodaju oglasiti nevažećom, </w:t>
      </w:r>
      <w:r>
        <w:rPr>
          <w:rFonts w:eastAsia="MS Mincho"/>
        </w:rPr>
        <w:t>t</w:t>
      </w:r>
      <w:r w:rsidR="00083BF1">
        <w:rPr>
          <w:rFonts w:eastAsia="MS Mincho"/>
        </w:rPr>
        <w:t>ime da</w:t>
      </w:r>
      <w:r>
        <w:rPr>
          <w:rFonts w:eastAsia="MS Mincho"/>
        </w:rPr>
        <w:t xml:space="preserve"> će se </w:t>
      </w:r>
      <w:r w:rsidRPr="00632D50">
        <w:rPr>
          <w:rFonts w:eastAsia="MS Mincho"/>
        </w:rPr>
        <w:t xml:space="preserve">po pravomoćnosti ovog rješenja, odrediti nova prodaja, uz uvjete određene za prodaju koja je oglašena nevažećom, </w:t>
      </w:r>
      <w:r>
        <w:rPr>
          <w:rFonts w:eastAsia="MS Mincho"/>
        </w:rPr>
        <w:t xml:space="preserve">te će se iz </w:t>
      </w:r>
      <w:r w:rsidRPr="00632D50">
        <w:rPr>
          <w:rFonts w:eastAsia="MS Mincho"/>
        </w:rPr>
        <w:t>položene jamčevine namirit</w:t>
      </w:r>
      <w:r>
        <w:rPr>
          <w:rFonts w:eastAsia="MS Mincho"/>
        </w:rPr>
        <w:t xml:space="preserve">i </w:t>
      </w:r>
      <w:r w:rsidRPr="00632D50">
        <w:rPr>
          <w:rFonts w:eastAsia="MS Mincho"/>
        </w:rPr>
        <w:t xml:space="preserve">troškovi nove prodaje i naknaditi razlika između </w:t>
      </w:r>
      <w:proofErr w:type="spellStart"/>
      <w:r w:rsidRPr="00632D50">
        <w:rPr>
          <w:rFonts w:eastAsia="MS Mincho"/>
        </w:rPr>
        <w:t>kupovnine</w:t>
      </w:r>
      <w:proofErr w:type="spellEnd"/>
      <w:r w:rsidRPr="00632D50">
        <w:rPr>
          <w:rFonts w:eastAsia="MS Mincho"/>
        </w:rPr>
        <w:t xml:space="preserve"> postignute na prijašnjoj i novoj prodaji primjenom odredbe članka 10</w:t>
      </w:r>
      <w:r w:rsidR="0016670D">
        <w:rPr>
          <w:rFonts w:eastAsia="MS Mincho"/>
        </w:rPr>
        <w:t>6</w:t>
      </w:r>
      <w:r w:rsidRPr="00632D50">
        <w:rPr>
          <w:rFonts w:eastAsia="MS Mincho"/>
        </w:rPr>
        <w:t>. stavak 2</w:t>
      </w:r>
      <w:r w:rsidR="0016670D">
        <w:rPr>
          <w:rFonts w:eastAsia="MS Mincho"/>
        </w:rPr>
        <w:t>.</w:t>
      </w:r>
      <w:r w:rsidRPr="00632D50">
        <w:rPr>
          <w:rFonts w:eastAsia="MS Mincho"/>
        </w:rPr>
        <w:t xml:space="preserve"> </w:t>
      </w:r>
      <w:r w:rsidR="007B7296">
        <w:rPr>
          <w:rFonts w:eastAsia="MS Mincho"/>
        </w:rPr>
        <w:t xml:space="preserve">i 3. </w:t>
      </w:r>
      <w:r w:rsidRPr="00632D50">
        <w:rPr>
          <w:rFonts w:eastAsia="MS Mincho"/>
        </w:rPr>
        <w:t xml:space="preserve">Ovršnog zakona </w:t>
      </w:r>
      <w:r w:rsidR="0016670D" w:rsidRPr="0016670D">
        <w:rPr>
          <w:rFonts w:eastAsia="MS Mincho"/>
        </w:rPr>
        <w:t>( „Narodne novine“ broj 112/12, 25/13, 93/14 )</w:t>
      </w:r>
      <w:r w:rsidRPr="00632D50">
        <w:rPr>
          <w:rFonts w:eastAsia="MS Mincho"/>
        </w:rPr>
        <w:t xml:space="preserve"> u vezi s člankom 164. stavak 1. SZ i odlučiti kao u izreci ovog rješenja.</w:t>
      </w:r>
    </w:p>
    <w:p w:rsidRDefault="00632D50" w:rsidP="00C667C9" w:rsidR="00632D50">
      <w:pPr>
        <w:ind w:firstLine="708"/>
        <w:jc w:val="both"/>
        <w:rPr>
          <w:rFonts w:eastAsia="MS Mincho"/>
        </w:rPr>
      </w:pPr>
    </w:p>
    <w:p w:rsidRDefault="00C667C9" w:rsidP="00143BD5" w:rsidR="00C667C9" w:rsidRPr="00143BD5">
      <w:pPr>
        <w:jc w:val="center"/>
        <w:rPr>
          <w:rFonts w:eastAsia="MS Mincho"/>
        </w:rPr>
      </w:pPr>
      <w:r w:rsidRPr="00143BD5">
        <w:rPr>
          <w:rFonts w:eastAsia="MS Mincho"/>
        </w:rPr>
        <w:t xml:space="preserve">U Rijeci, </w:t>
      </w:r>
      <w:r w:rsidR="00D8688D">
        <w:rPr>
          <w:rFonts w:eastAsia="MS Mincho"/>
        </w:rPr>
        <w:t>18</w:t>
      </w:r>
      <w:r w:rsidR="00D8688D" w:rsidRPr="00D8688D">
        <w:rPr>
          <w:rFonts w:eastAsia="MS Mincho"/>
        </w:rPr>
        <w:t xml:space="preserve">. </w:t>
      </w:r>
      <w:r w:rsidR="00D8688D">
        <w:rPr>
          <w:rFonts w:eastAsia="MS Mincho"/>
        </w:rPr>
        <w:t xml:space="preserve">studenog </w:t>
      </w:r>
      <w:r w:rsidR="00D8688D" w:rsidRPr="00D8688D">
        <w:rPr>
          <w:rFonts w:eastAsia="MS Mincho"/>
        </w:rPr>
        <w:t>2016</w:t>
      </w:r>
      <w:r w:rsidR="00615190" w:rsidRPr="00143BD5">
        <w:rPr>
          <w:rFonts w:eastAsia="MS Mincho"/>
        </w:rPr>
        <w:t xml:space="preserve">. </w:t>
      </w:r>
    </w:p>
    <w:p w:rsidRDefault="00C667C9" w:rsidP="00C667C9" w:rsidR="00C667C9" w:rsidRPr="00143BD5">
      <w:pPr>
        <w:ind w:left="7080"/>
        <w:jc w:val="both"/>
        <w:rPr>
          <w:rFonts w:eastAsia="MS Mincho"/>
        </w:rPr>
      </w:pPr>
      <w:r w:rsidRPr="00143BD5">
        <w:rPr>
          <w:rFonts w:eastAsia="MS Mincho"/>
        </w:rPr>
        <w:t>Stečajni sudac</w:t>
      </w:r>
    </w:p>
    <w:p w:rsidRDefault="00C667C9" w:rsidP="00C667C9" w:rsidR="00C667C9" w:rsidRPr="00143BD5">
      <w:pPr>
        <w:ind w:left="7080"/>
        <w:jc w:val="both"/>
        <w:rPr>
          <w:rFonts w:eastAsia="MS Mincho"/>
        </w:rPr>
      </w:pPr>
      <w:r w:rsidRPr="00143BD5">
        <w:rPr>
          <w:rFonts w:eastAsia="MS Mincho"/>
        </w:rPr>
        <w:t>Liljana Ugrin</w:t>
      </w:r>
    </w:p>
    <w:p w:rsidRDefault="00C667C9" w:rsidP="00C667C9" w:rsidR="00C667C9" w:rsidRPr="00143BD5">
      <w:pPr>
        <w:jc w:val="both"/>
        <w:rPr>
          <w:rFonts w:eastAsia="MS Mincho"/>
        </w:rPr>
      </w:pPr>
    </w:p>
    <w:p w:rsidRDefault="00F54E30" w:rsidP="00C667C9" w:rsidR="00F54E30" w:rsidRPr="00143BD5">
      <w:pPr>
        <w:jc w:val="both"/>
        <w:rPr>
          <w:rFonts w:eastAsia="MS Mincho"/>
        </w:rPr>
      </w:pPr>
    </w:p>
    <w:p w:rsidRDefault="0002088D" w:rsidP="00C667C9" w:rsidR="0002088D" w:rsidRPr="00143BD5">
      <w:pPr>
        <w:jc w:val="both"/>
        <w:rPr>
          <w:rFonts w:eastAsia="MS Mincho"/>
        </w:rPr>
      </w:pPr>
    </w:p>
    <w:p w:rsidRDefault="0002088D" w:rsidP="00C667C9" w:rsidR="0002088D" w:rsidRPr="00143BD5">
      <w:pPr>
        <w:jc w:val="both"/>
        <w:rPr>
          <w:rFonts w:eastAsia="MS Mincho"/>
        </w:rPr>
      </w:pPr>
    </w:p>
    <w:p w:rsidRDefault="00C667C9" w:rsidP="00C667C9" w:rsidR="00C667C9" w:rsidRPr="00143BD5">
      <w:pPr>
        <w:jc w:val="both"/>
        <w:rPr>
          <w:rFonts w:eastAsia="MS Mincho"/>
        </w:rPr>
      </w:pPr>
      <w:r w:rsidRPr="00143BD5">
        <w:rPr>
          <w:rFonts w:eastAsia="MS Mincho"/>
        </w:rPr>
        <w:t>PRAVNA POUKA</w:t>
      </w:r>
    </w:p>
    <w:p w:rsidRDefault="00291C67" w:rsidP="00C667C9" w:rsidR="00C667C9" w:rsidRPr="00143BD5">
      <w:pPr>
        <w:jc w:val="both"/>
        <w:rPr>
          <w:rFonts w:eastAsia="MS Mincho"/>
        </w:rPr>
      </w:pPr>
      <w:r w:rsidRPr="00F50364">
        <w:t xml:space="preserve">Protiv rješenja </w:t>
      </w:r>
      <w:r w:rsidR="00464AF2">
        <w:t xml:space="preserve">nezadovoljna stranka ima pravo žalbe. </w:t>
      </w:r>
      <w:r>
        <w:rPr>
          <w:rFonts w:eastAsia="MS Mincho"/>
        </w:rPr>
        <w:t xml:space="preserve">Žalba se podnosi </w:t>
      </w:r>
      <w:r w:rsidR="00C667C9" w:rsidRPr="00143BD5">
        <w:rPr>
          <w:rFonts w:eastAsia="MS Mincho"/>
        </w:rPr>
        <w:t xml:space="preserve">u </w:t>
      </w:r>
      <w:r>
        <w:rPr>
          <w:rFonts w:eastAsia="MS Mincho"/>
        </w:rPr>
        <w:t xml:space="preserve">roku od osam dana od dana dostave rješenje u tri </w:t>
      </w:r>
      <w:r w:rsidR="00C667C9" w:rsidRPr="00143BD5">
        <w:rPr>
          <w:rFonts w:eastAsia="MS Mincho"/>
        </w:rPr>
        <w:t>istovjetna primjerka</w:t>
      </w:r>
      <w:r>
        <w:rPr>
          <w:rFonts w:eastAsia="MS Mincho"/>
        </w:rPr>
        <w:t xml:space="preserve"> ovom sudu</w:t>
      </w:r>
      <w:r w:rsidR="00C667C9" w:rsidRPr="00143BD5">
        <w:rPr>
          <w:rFonts w:eastAsia="MS Mincho"/>
        </w:rPr>
        <w:t xml:space="preserve">, a o žalbi odlučuje Visoki trgovački sud Republike Hrvatske. </w:t>
      </w:r>
    </w:p>
    <w:p w:rsidRDefault="003B2111" w:rsidP="00826666" w:rsidR="003B2111" w:rsidRPr="00143BD5">
      <w:pPr>
        <w:jc w:val="both"/>
        <w:rPr>
          <w:lang w:val="en-GB"/>
        </w:rPr>
      </w:pPr>
    </w:p>
    <w:p w:rsidRDefault="00291C67" w:rsidP="00BD590D" w:rsidR="003C1ECE" w:rsidRPr="00143BD5">
      <w:pPr>
        <w:rPr>
          <w:rFonts w:eastAsia="MS Mincho"/>
        </w:rPr>
      </w:pPr>
      <w:r>
        <w:t xml:space="preserve"> </w:t>
      </w:r>
      <w:r w:rsidR="00A257F8" w:rsidRPr="00143BD5">
        <w:rPr>
          <w:lang w:val="en-GB"/>
        </w:rPr>
        <w:tab/>
      </w:r>
    </w:p>
    <w:p w:rsidRDefault="003C1ECE" w:rsidP="006314A2" w:rsidR="003C1ECE">
      <w:pPr>
        <w:jc w:val="both"/>
        <w:rPr>
          <w:rFonts w:eastAsia="MS Mincho"/>
        </w:rPr>
      </w:pPr>
      <w:r w:rsidRPr="00143BD5">
        <w:rPr>
          <w:rFonts w:eastAsia="MS Mincho"/>
        </w:rPr>
        <w:t>DNA</w:t>
      </w:r>
    </w:p>
    <w:p w:rsidRDefault="00DE07F6" w:rsidP="006314A2" w:rsidR="00DE07F6">
      <w:pPr>
        <w:jc w:val="both"/>
        <w:rPr>
          <w:rFonts w:eastAsia="MS Mincho"/>
        </w:rPr>
      </w:pPr>
    </w:p>
    <w:p w:rsidRDefault="00BD590D" w:rsidP="006314A2" w:rsidR="00BD590D" w:rsidRPr="00143BD5">
      <w:pPr>
        <w:jc w:val="both"/>
        <w:rPr>
          <w:rFonts w:eastAsia="MS Mincho"/>
        </w:rPr>
      </w:pPr>
    </w:p>
    <w:p w:rsidRDefault="00C73655" w:rsidP="00143BD5" w:rsidR="00464AF2">
      <w:pPr>
        <w:jc w:val="both"/>
        <w:rPr>
          <w:rFonts w:eastAsia="MS Mincho"/>
        </w:rPr>
      </w:pPr>
      <w:r>
        <w:rPr>
          <w:rFonts w:eastAsia="MS Mincho"/>
        </w:rPr>
        <w:t>I.</w:t>
      </w:r>
      <w:r>
        <w:rPr>
          <w:rFonts w:eastAsia="MS Mincho"/>
        </w:rPr>
        <w:tab/>
      </w:r>
      <w:r w:rsidR="00215C3D" w:rsidRPr="00143BD5">
        <w:rPr>
          <w:rFonts w:eastAsia="MS Mincho"/>
        </w:rPr>
        <w:t xml:space="preserve">Rješenje </w:t>
      </w:r>
      <w:r w:rsidR="00464AF2">
        <w:rPr>
          <w:rFonts w:eastAsia="MS Mincho"/>
        </w:rPr>
        <w:t>dostaviti:</w:t>
      </w:r>
    </w:p>
    <w:p w:rsidRDefault="00464AF2" w:rsidP="00143BD5" w:rsidR="007B7296">
      <w:pPr>
        <w:jc w:val="both"/>
        <w:rPr>
          <w:rFonts w:eastAsia="MS Mincho"/>
        </w:rPr>
      </w:pPr>
      <w:r>
        <w:rPr>
          <w:rFonts w:eastAsia="MS Mincho"/>
        </w:rPr>
        <w:t xml:space="preserve">           </w:t>
      </w:r>
      <w:r w:rsidR="007B7296" w:rsidRPr="00294211">
        <w:rPr>
          <w:rFonts w:eastAsia="MS Mincho"/>
        </w:rPr>
        <w:t>VALIPILE  d.o.o.  Sesvete,  Ive  Politea  62</w:t>
      </w:r>
    </w:p>
    <w:p w:rsidRDefault="007B7296" w:rsidP="00143BD5" w:rsidR="007B7296">
      <w:pPr>
        <w:jc w:val="both"/>
        <w:rPr>
          <w:rFonts w:eastAsia="MS Mincho"/>
        </w:rPr>
      </w:pPr>
      <w:r>
        <w:rPr>
          <w:rFonts w:eastAsia="MS Mincho"/>
        </w:rPr>
        <w:tab/>
        <w:t>stečajnom upravitelju</w:t>
      </w:r>
    </w:p>
    <w:p w:rsidRDefault="00083BF1" w:rsidP="00143BD5" w:rsidR="00083BF1">
      <w:pPr>
        <w:jc w:val="both"/>
        <w:rPr>
          <w:rFonts w:eastAsia="MS Mincho"/>
        </w:rPr>
      </w:pPr>
      <w:r>
        <w:rPr>
          <w:rFonts w:eastAsia="MS Mincho"/>
        </w:rPr>
        <w:t>II</w:t>
      </w:r>
      <w:r>
        <w:rPr>
          <w:rFonts w:eastAsia="MS Mincho"/>
        </w:rPr>
        <w:tab/>
        <w:t>rješenje objaviti na mrežnoj stranici e-Oglasne ploče sudova</w:t>
      </w:r>
    </w:p>
    <w:p w:rsidRDefault="00FE066B" w:rsidP="00143BD5" w:rsidR="00FE066B" w:rsidRPr="00143BD5">
      <w:pPr>
        <w:jc w:val="both"/>
        <w:rPr>
          <w:rFonts w:eastAsia="MS Mincho"/>
        </w:rPr>
      </w:pPr>
      <w:r w:rsidRPr="00143BD5">
        <w:rPr>
          <w:rFonts w:eastAsia="MS Mincho"/>
        </w:rPr>
        <w:t xml:space="preserve">U Rijeci, </w:t>
      </w:r>
      <w:r w:rsidR="007B7296">
        <w:rPr>
          <w:rFonts w:eastAsia="MS Mincho"/>
        </w:rPr>
        <w:t>18</w:t>
      </w:r>
      <w:r w:rsidR="007B7296" w:rsidRPr="00D8688D">
        <w:rPr>
          <w:rFonts w:eastAsia="MS Mincho"/>
        </w:rPr>
        <w:t xml:space="preserve">. </w:t>
      </w:r>
      <w:r w:rsidR="007B7296">
        <w:rPr>
          <w:rFonts w:eastAsia="MS Mincho"/>
        </w:rPr>
        <w:t xml:space="preserve">studenog </w:t>
      </w:r>
      <w:r w:rsidR="007B7296" w:rsidRPr="00D8688D">
        <w:rPr>
          <w:rFonts w:eastAsia="MS Mincho"/>
        </w:rPr>
        <w:t>2016</w:t>
      </w:r>
      <w:r w:rsidRPr="00143BD5">
        <w:rPr>
          <w:rFonts w:eastAsia="MS Mincho"/>
        </w:rPr>
        <w:t xml:space="preserve">.  </w:t>
      </w:r>
    </w:p>
    <w:p w:rsidRDefault="00FE066B" w:rsidP="003B3157" w:rsidR="00D954AA" w:rsidRPr="00143BD5">
      <w:pPr>
        <w:jc w:val="both"/>
        <w:rPr>
          <w:rFonts w:eastAsia="MS Mincho"/>
        </w:rPr>
      </w:pPr>
      <w:r w:rsidRPr="00143BD5">
        <w:rPr>
          <w:rFonts w:eastAsia="MS Mincho"/>
        </w:rPr>
        <w:t xml:space="preserve"> </w:t>
      </w:r>
    </w:p>
    <w:sectPr w:rsidR="00D954AA" w:rsidRPr="00143BD5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237F" w:rsidR="008C237F">
      <w:r>
        <w:separator/>
      </w:r>
    </w:p>
  </w:endnote>
  <w:endnote w:id="0" w:type="continuationSeparator">
    <w:p w:rsidRDefault="008C237F" w:rsidR="008C23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61C" w:rsidR="00D6561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6561C" w:rsidR="00D6561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61C" w:rsidP="00560F4A" w:rsidR="00D6561C">
    <w:pPr>
      <w:pStyle w:val="Podnoje"/>
      <w:framePr w:y="1" w:xAlign="right" w:vAnchor="text" w:hAnchor="margin" w:wrap="around"/>
      <w:rPr>
        <w:rStyle w:val="Brojstranice"/>
      </w:rPr>
    </w:pPr>
  </w:p>
  <w:p w:rsidRDefault="00D6561C" w:rsidP="00560F4A" w:rsidR="00D6561C" w:rsidRPr="00560F4A">
    <w:pPr>
      <w:pStyle w:val="Podnoje"/>
      <w:ind w:right="360"/>
      <w:jc w:val="center"/>
      <w:rPr>
        <w:rFonts w:cs="Arial" w:hAnsi="Arial" w:ascii="Arial"/>
      </w:rPr>
    </w:pPr>
    <w:r w:rsidRPr="00560F4A">
      <w:rPr>
        <w:rStyle w:val="Brojstranice"/>
        <w:rFonts w:cs="Arial" w:hAnsi="Arial" w:ascii="Arial"/>
      </w:rPr>
      <w:fldChar w:fldCharType="begin"/>
    </w:r>
    <w:r w:rsidRPr="00560F4A">
      <w:rPr>
        <w:rStyle w:val="Brojstranice"/>
        <w:rFonts w:cs="Arial" w:hAnsi="Arial" w:ascii="Arial"/>
      </w:rPr>
      <w:instrText xml:space="preserve"> PAGE </w:instrText>
    </w:r>
    <w:r w:rsidRPr="00560F4A">
      <w:rPr>
        <w:rStyle w:val="Brojstranice"/>
        <w:rFonts w:cs="Arial" w:hAnsi="Arial" w:ascii="Arial"/>
      </w:rPr>
      <w:fldChar w:fldCharType="separate"/>
    </w:r>
    <w:r w:rsidR="005C6644">
      <w:rPr>
        <w:rStyle w:val="Brojstranice"/>
        <w:rFonts w:cs="Arial" w:hAnsi="Arial" w:ascii="Arial"/>
        <w:noProof/>
      </w:rPr>
      <w:t>1</w:t>
    </w:r>
    <w:r w:rsidRPr="00560F4A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237F" w:rsidR="008C237F">
      <w:r>
        <w:separator/>
      </w:r>
    </w:p>
  </w:footnote>
  <w:footnote w:id="0" w:type="continuationSeparator">
    <w:p w:rsidRDefault="008C237F" w:rsidR="008C23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61C" w:rsidP="003B3157" w:rsidR="00AC46AC">
    <w:pPr>
      <w:jc w:val="right"/>
      <w:rPr>
        <w:rFonts w:eastAsia="MS Mincho"/>
      </w:rPr>
    </w:pPr>
    <w:r w:rsidRPr="00AC46AC">
      <w:rPr>
        <w:rFonts w:eastAsia="MS Mincho"/>
      </w:rPr>
      <w:t>Posl</w:t>
    </w:r>
    <w:r w:rsidR="00D8688D">
      <w:rPr>
        <w:rFonts w:eastAsia="MS Mincho"/>
      </w:rPr>
      <w:t>ovni broj</w:t>
    </w:r>
    <w:r w:rsidRPr="00AC46AC">
      <w:rPr>
        <w:rFonts w:eastAsia="MS Mincho"/>
      </w:rPr>
      <w:t xml:space="preserve"> 7 St-</w:t>
    </w:r>
    <w:r w:rsidR="00D8688D">
      <w:rPr>
        <w:rFonts w:eastAsia="MS Mincho"/>
      </w:rPr>
      <w:t>241</w:t>
    </w:r>
    <w:r w:rsidRPr="00AC46AC">
      <w:rPr>
        <w:rFonts w:eastAsia="MS Mincho"/>
      </w:rPr>
      <w:t>/</w:t>
    </w:r>
    <w:r w:rsidR="00D8688D">
      <w:rPr>
        <w:rFonts w:eastAsia="MS Mincho"/>
      </w:rPr>
      <w:t>12</w:t>
    </w:r>
    <w:r w:rsidRPr="00AC46AC">
      <w:rPr>
        <w:rFonts w:eastAsia="MS Mincho"/>
      </w:rPr>
      <w:t>-</w:t>
    </w:r>
    <w:r w:rsidR="00BD590D">
      <w:rPr>
        <w:rFonts w:eastAsia="MS Mincho"/>
      </w:rPr>
      <w:t>578</w:t>
    </w:r>
  </w:p>
  <w:p w:rsidRDefault="00AC46AC" w:rsidP="003B3157" w:rsidR="00AC46AC">
    <w:pPr>
      <w:jc w:val="right"/>
      <w:rPr>
        <w:rFonts w:eastAsia="MS Mincho"/>
      </w:rPr>
    </w:pPr>
  </w:p>
  <w:p w:rsidRDefault="00D6561C" w:rsidP="003B3157" w:rsidR="00D6561C" w:rsidRPr="00AC46AC">
    <w:pPr>
      <w:jc w:val="right"/>
      <w:rPr>
        <w:rFonts w:eastAsia="MS Mincho"/>
      </w:rPr>
    </w:pPr>
    <w:r w:rsidRPr="00AC46AC">
      <w:rPr>
        <w:rFonts w:eastAsia="MS Mincho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0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4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1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9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0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1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13A2ED7"/>
    <w:multiLevelType w:val="hybridMultilevel"/>
    <w:tmpl w:val="76200944"/>
    <w:lvl w:tplc="CE447B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8"/>
  </w:num>
  <w:num w:numId="2">
    <w:abstractNumId w:val="39"/>
  </w:num>
  <w:num w:numId="3">
    <w:abstractNumId w:val="4"/>
  </w:num>
  <w:num w:numId="4">
    <w:abstractNumId w:val="12"/>
  </w:num>
  <w:num w:numId="5">
    <w:abstractNumId w:val="9"/>
  </w:num>
  <w:num w:numId="6">
    <w:abstractNumId w:val="30"/>
  </w:num>
  <w:num w:numId="7">
    <w:abstractNumId w:val="40"/>
  </w:num>
  <w:num w:numId="8">
    <w:abstractNumId w:val="13"/>
  </w:num>
  <w:num w:numId="9">
    <w:abstractNumId w:val="31"/>
  </w:num>
  <w:num w:numId="10">
    <w:abstractNumId w:val="3"/>
  </w:num>
  <w:num w:numId="11">
    <w:abstractNumId w:val="14"/>
  </w:num>
  <w:num w:numId="12">
    <w:abstractNumId w:val="38"/>
  </w:num>
  <w:num w:numId="13">
    <w:abstractNumId w:val="28"/>
  </w:num>
  <w:num w:numId="14">
    <w:abstractNumId w:val="15"/>
  </w:num>
  <w:num w:numId="15">
    <w:abstractNumId w:val="2"/>
  </w:num>
  <w:num w:numId="16">
    <w:abstractNumId w:val="22"/>
  </w:num>
  <w:num w:numId="17">
    <w:abstractNumId w:val="26"/>
  </w:num>
  <w:num w:numId="18">
    <w:abstractNumId w:val="5"/>
  </w:num>
  <w:num w:numId="19">
    <w:abstractNumId w:val="16"/>
  </w:num>
  <w:num w:numId="20">
    <w:abstractNumId w:val="27"/>
  </w:num>
  <w:num w:numId="21">
    <w:abstractNumId w:val="7"/>
  </w:num>
  <w:num w:numId="22">
    <w:abstractNumId w:val="10"/>
  </w:num>
  <w:num w:numId="23">
    <w:abstractNumId w:val="37"/>
  </w:num>
  <w:num w:numId="24">
    <w:abstractNumId w:val="23"/>
  </w:num>
  <w:num w:numId="25">
    <w:abstractNumId w:val="32"/>
  </w:num>
  <w:num w:numId="26">
    <w:abstractNumId w:val="17"/>
  </w:num>
  <w:num w:numId="27">
    <w:abstractNumId w:val="6"/>
  </w:num>
  <w:num w:numId="28">
    <w:abstractNumId w:val="11"/>
  </w:num>
  <w:num w:numId="29">
    <w:abstractNumId w:val="24"/>
  </w:num>
  <w:num w:numId="30">
    <w:abstractNumId w:val="19"/>
  </w:num>
  <w:num w:numId="31">
    <w:abstractNumId w:val="36"/>
  </w:num>
  <w:num w:numId="32">
    <w:abstractNumId w:val="33"/>
  </w:num>
  <w:num w:numId="33">
    <w:abstractNumId w:val="29"/>
  </w:num>
  <w:num w:numId="34">
    <w:abstractNumId w:val="0"/>
  </w:num>
  <w:num w:numId="35">
    <w:abstractNumId w:val="25"/>
  </w:num>
  <w:num w:numId="36">
    <w:abstractNumId w:val="18"/>
  </w:num>
  <w:num w:numId="37">
    <w:abstractNumId w:val="35"/>
  </w:num>
  <w:num w:numId="38">
    <w:abstractNumId w:val="1"/>
  </w:num>
  <w:num w:numId="39">
    <w:abstractNumId w:val="20"/>
  </w:num>
  <w:num w:numId="4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012AA"/>
    <w:rsid w:val="0000592C"/>
    <w:rsid w:val="0002088D"/>
    <w:rsid w:val="00026F6C"/>
    <w:rsid w:val="00047BC7"/>
    <w:rsid w:val="00060A07"/>
    <w:rsid w:val="00072D14"/>
    <w:rsid w:val="00083BF1"/>
    <w:rsid w:val="000A7457"/>
    <w:rsid w:val="000E26CB"/>
    <w:rsid w:val="000E6256"/>
    <w:rsid w:val="000F5B47"/>
    <w:rsid w:val="001046D7"/>
    <w:rsid w:val="00107537"/>
    <w:rsid w:val="001132E4"/>
    <w:rsid w:val="00113C51"/>
    <w:rsid w:val="00120AD4"/>
    <w:rsid w:val="00134E0F"/>
    <w:rsid w:val="00141A68"/>
    <w:rsid w:val="00143BD5"/>
    <w:rsid w:val="001522F7"/>
    <w:rsid w:val="00161B20"/>
    <w:rsid w:val="00162216"/>
    <w:rsid w:val="0016670D"/>
    <w:rsid w:val="00173D9F"/>
    <w:rsid w:val="00182D59"/>
    <w:rsid w:val="00182DE9"/>
    <w:rsid w:val="00183B03"/>
    <w:rsid w:val="0018627F"/>
    <w:rsid w:val="00193255"/>
    <w:rsid w:val="001B3B66"/>
    <w:rsid w:val="001D17AF"/>
    <w:rsid w:val="001D37B4"/>
    <w:rsid w:val="001E748F"/>
    <w:rsid w:val="001E773C"/>
    <w:rsid w:val="001F09FB"/>
    <w:rsid w:val="001F1B51"/>
    <w:rsid w:val="002149F4"/>
    <w:rsid w:val="00215C3D"/>
    <w:rsid w:val="00216A28"/>
    <w:rsid w:val="00240134"/>
    <w:rsid w:val="00243471"/>
    <w:rsid w:val="00247EBE"/>
    <w:rsid w:val="00255AB6"/>
    <w:rsid w:val="00275485"/>
    <w:rsid w:val="00277C97"/>
    <w:rsid w:val="002811C6"/>
    <w:rsid w:val="002863AF"/>
    <w:rsid w:val="00291C67"/>
    <w:rsid w:val="00294211"/>
    <w:rsid w:val="002960AE"/>
    <w:rsid w:val="002A3573"/>
    <w:rsid w:val="002A787D"/>
    <w:rsid w:val="002B31D3"/>
    <w:rsid w:val="002B6D2C"/>
    <w:rsid w:val="002C5497"/>
    <w:rsid w:val="002E50CC"/>
    <w:rsid w:val="00306CC2"/>
    <w:rsid w:val="00306FA7"/>
    <w:rsid w:val="00320A17"/>
    <w:rsid w:val="0034338B"/>
    <w:rsid w:val="00345F17"/>
    <w:rsid w:val="003531A6"/>
    <w:rsid w:val="00355E0A"/>
    <w:rsid w:val="0035752D"/>
    <w:rsid w:val="003641A4"/>
    <w:rsid w:val="00371E30"/>
    <w:rsid w:val="00373EA4"/>
    <w:rsid w:val="00385832"/>
    <w:rsid w:val="00386749"/>
    <w:rsid w:val="00395B44"/>
    <w:rsid w:val="00397FA2"/>
    <w:rsid w:val="003A069B"/>
    <w:rsid w:val="003A27F1"/>
    <w:rsid w:val="003A37C6"/>
    <w:rsid w:val="003A3AAF"/>
    <w:rsid w:val="003A45B5"/>
    <w:rsid w:val="003A5606"/>
    <w:rsid w:val="003B0371"/>
    <w:rsid w:val="003B0687"/>
    <w:rsid w:val="003B2111"/>
    <w:rsid w:val="003B3157"/>
    <w:rsid w:val="003B50CD"/>
    <w:rsid w:val="003B7BD2"/>
    <w:rsid w:val="003C1ECE"/>
    <w:rsid w:val="003E1330"/>
    <w:rsid w:val="003F24EE"/>
    <w:rsid w:val="004058A2"/>
    <w:rsid w:val="004214CE"/>
    <w:rsid w:val="00421E99"/>
    <w:rsid w:val="00434D4E"/>
    <w:rsid w:val="00440644"/>
    <w:rsid w:val="00446AA5"/>
    <w:rsid w:val="00450FE7"/>
    <w:rsid w:val="00461D2F"/>
    <w:rsid w:val="00464AF2"/>
    <w:rsid w:val="00465154"/>
    <w:rsid w:val="004772A5"/>
    <w:rsid w:val="0048429E"/>
    <w:rsid w:val="004A1983"/>
    <w:rsid w:val="004A1BE4"/>
    <w:rsid w:val="004A6EAC"/>
    <w:rsid w:val="004B1373"/>
    <w:rsid w:val="004C1E4E"/>
    <w:rsid w:val="004D5E1F"/>
    <w:rsid w:val="004E4FE4"/>
    <w:rsid w:val="004F07B7"/>
    <w:rsid w:val="004F5A45"/>
    <w:rsid w:val="004F663F"/>
    <w:rsid w:val="00505436"/>
    <w:rsid w:val="00506E61"/>
    <w:rsid w:val="00507D7B"/>
    <w:rsid w:val="00511EF8"/>
    <w:rsid w:val="00515FD3"/>
    <w:rsid w:val="00530A15"/>
    <w:rsid w:val="00534A5A"/>
    <w:rsid w:val="00535ABA"/>
    <w:rsid w:val="005427D9"/>
    <w:rsid w:val="00560F4A"/>
    <w:rsid w:val="00562A60"/>
    <w:rsid w:val="00575813"/>
    <w:rsid w:val="00577D53"/>
    <w:rsid w:val="00590C88"/>
    <w:rsid w:val="005B0722"/>
    <w:rsid w:val="005B74C7"/>
    <w:rsid w:val="005C3461"/>
    <w:rsid w:val="005C5C5D"/>
    <w:rsid w:val="005C62EE"/>
    <w:rsid w:val="005C6644"/>
    <w:rsid w:val="005D2021"/>
    <w:rsid w:val="005D7777"/>
    <w:rsid w:val="005F0319"/>
    <w:rsid w:val="006055E7"/>
    <w:rsid w:val="00615190"/>
    <w:rsid w:val="006314A2"/>
    <w:rsid w:val="00632D50"/>
    <w:rsid w:val="006551C7"/>
    <w:rsid w:val="006779AA"/>
    <w:rsid w:val="00686A16"/>
    <w:rsid w:val="006960DA"/>
    <w:rsid w:val="006A2170"/>
    <w:rsid w:val="006A5DBB"/>
    <w:rsid w:val="006A66D1"/>
    <w:rsid w:val="006B1E76"/>
    <w:rsid w:val="006B775C"/>
    <w:rsid w:val="006C59C7"/>
    <w:rsid w:val="006D3BA6"/>
    <w:rsid w:val="006D5BED"/>
    <w:rsid w:val="006D6216"/>
    <w:rsid w:val="006E28F4"/>
    <w:rsid w:val="006E2F0B"/>
    <w:rsid w:val="007015D4"/>
    <w:rsid w:val="00706F64"/>
    <w:rsid w:val="00722FF2"/>
    <w:rsid w:val="0072656B"/>
    <w:rsid w:val="00742B34"/>
    <w:rsid w:val="00746B83"/>
    <w:rsid w:val="0076347E"/>
    <w:rsid w:val="00765816"/>
    <w:rsid w:val="00773B48"/>
    <w:rsid w:val="00775364"/>
    <w:rsid w:val="007841AE"/>
    <w:rsid w:val="0079377B"/>
    <w:rsid w:val="007A5A94"/>
    <w:rsid w:val="007B7296"/>
    <w:rsid w:val="007C3990"/>
    <w:rsid w:val="007F0FFD"/>
    <w:rsid w:val="007F5BBE"/>
    <w:rsid w:val="007F5DEC"/>
    <w:rsid w:val="007F5F43"/>
    <w:rsid w:val="007F7F9C"/>
    <w:rsid w:val="00822D8E"/>
    <w:rsid w:val="0082426A"/>
    <w:rsid w:val="00826666"/>
    <w:rsid w:val="008406E8"/>
    <w:rsid w:val="00841C94"/>
    <w:rsid w:val="00844825"/>
    <w:rsid w:val="00844928"/>
    <w:rsid w:val="00845C1C"/>
    <w:rsid w:val="00854116"/>
    <w:rsid w:val="008556E1"/>
    <w:rsid w:val="00872C19"/>
    <w:rsid w:val="00883B11"/>
    <w:rsid w:val="00886C22"/>
    <w:rsid w:val="008A3581"/>
    <w:rsid w:val="008B07C7"/>
    <w:rsid w:val="008B0997"/>
    <w:rsid w:val="008B625B"/>
    <w:rsid w:val="008C237F"/>
    <w:rsid w:val="008C389B"/>
    <w:rsid w:val="008E2CD5"/>
    <w:rsid w:val="008F5D52"/>
    <w:rsid w:val="008F5F99"/>
    <w:rsid w:val="008F7746"/>
    <w:rsid w:val="00907C42"/>
    <w:rsid w:val="00910B82"/>
    <w:rsid w:val="0091290B"/>
    <w:rsid w:val="00931CA2"/>
    <w:rsid w:val="0093765B"/>
    <w:rsid w:val="00950A32"/>
    <w:rsid w:val="009770B5"/>
    <w:rsid w:val="00977459"/>
    <w:rsid w:val="0097768B"/>
    <w:rsid w:val="00992A59"/>
    <w:rsid w:val="009B2C69"/>
    <w:rsid w:val="009C1926"/>
    <w:rsid w:val="009C3DA9"/>
    <w:rsid w:val="009D0D2B"/>
    <w:rsid w:val="009F00E3"/>
    <w:rsid w:val="009F5BF1"/>
    <w:rsid w:val="00A12BC9"/>
    <w:rsid w:val="00A23788"/>
    <w:rsid w:val="00A257F8"/>
    <w:rsid w:val="00A54846"/>
    <w:rsid w:val="00A8193A"/>
    <w:rsid w:val="00A81F61"/>
    <w:rsid w:val="00A928E2"/>
    <w:rsid w:val="00A947DA"/>
    <w:rsid w:val="00AA44F6"/>
    <w:rsid w:val="00AC46AC"/>
    <w:rsid w:val="00AE281A"/>
    <w:rsid w:val="00AE4B73"/>
    <w:rsid w:val="00B0392C"/>
    <w:rsid w:val="00B23E83"/>
    <w:rsid w:val="00B2503D"/>
    <w:rsid w:val="00B266F6"/>
    <w:rsid w:val="00B36CD3"/>
    <w:rsid w:val="00B50A69"/>
    <w:rsid w:val="00B50ABF"/>
    <w:rsid w:val="00B530AB"/>
    <w:rsid w:val="00B703F4"/>
    <w:rsid w:val="00B83015"/>
    <w:rsid w:val="00BA69BA"/>
    <w:rsid w:val="00BB0417"/>
    <w:rsid w:val="00BD590D"/>
    <w:rsid w:val="00BE42F8"/>
    <w:rsid w:val="00BF096C"/>
    <w:rsid w:val="00BF2DC5"/>
    <w:rsid w:val="00BF6B68"/>
    <w:rsid w:val="00C1214D"/>
    <w:rsid w:val="00C3422C"/>
    <w:rsid w:val="00C45189"/>
    <w:rsid w:val="00C50EC9"/>
    <w:rsid w:val="00C54E12"/>
    <w:rsid w:val="00C641BB"/>
    <w:rsid w:val="00C64266"/>
    <w:rsid w:val="00C6467F"/>
    <w:rsid w:val="00C667C9"/>
    <w:rsid w:val="00C73655"/>
    <w:rsid w:val="00C9374D"/>
    <w:rsid w:val="00C97BC0"/>
    <w:rsid w:val="00CB43C7"/>
    <w:rsid w:val="00CC153B"/>
    <w:rsid w:val="00CC1908"/>
    <w:rsid w:val="00CC39A9"/>
    <w:rsid w:val="00CD1A75"/>
    <w:rsid w:val="00CE70F7"/>
    <w:rsid w:val="00CF0C42"/>
    <w:rsid w:val="00D07119"/>
    <w:rsid w:val="00D34550"/>
    <w:rsid w:val="00D43763"/>
    <w:rsid w:val="00D51CBD"/>
    <w:rsid w:val="00D549A5"/>
    <w:rsid w:val="00D6561C"/>
    <w:rsid w:val="00D7451F"/>
    <w:rsid w:val="00D751C3"/>
    <w:rsid w:val="00D8688D"/>
    <w:rsid w:val="00D954AA"/>
    <w:rsid w:val="00DA040B"/>
    <w:rsid w:val="00DA0DD3"/>
    <w:rsid w:val="00DB79DB"/>
    <w:rsid w:val="00DD3865"/>
    <w:rsid w:val="00DD4606"/>
    <w:rsid w:val="00DD7EB6"/>
    <w:rsid w:val="00DE07F6"/>
    <w:rsid w:val="00DE1D3F"/>
    <w:rsid w:val="00DE7AA5"/>
    <w:rsid w:val="00DE7CDC"/>
    <w:rsid w:val="00E00DED"/>
    <w:rsid w:val="00E20120"/>
    <w:rsid w:val="00E2796D"/>
    <w:rsid w:val="00E33432"/>
    <w:rsid w:val="00E354F9"/>
    <w:rsid w:val="00E37C24"/>
    <w:rsid w:val="00E51F48"/>
    <w:rsid w:val="00E5726D"/>
    <w:rsid w:val="00E60FDE"/>
    <w:rsid w:val="00E65417"/>
    <w:rsid w:val="00E66B18"/>
    <w:rsid w:val="00E70277"/>
    <w:rsid w:val="00E737C3"/>
    <w:rsid w:val="00E73980"/>
    <w:rsid w:val="00E801A7"/>
    <w:rsid w:val="00E82997"/>
    <w:rsid w:val="00E93DF2"/>
    <w:rsid w:val="00E94256"/>
    <w:rsid w:val="00EA6A12"/>
    <w:rsid w:val="00EB0D65"/>
    <w:rsid w:val="00EB0F90"/>
    <w:rsid w:val="00EB2691"/>
    <w:rsid w:val="00EC09BA"/>
    <w:rsid w:val="00EE43B9"/>
    <w:rsid w:val="00EF0195"/>
    <w:rsid w:val="00EF5562"/>
    <w:rsid w:val="00F01B0C"/>
    <w:rsid w:val="00F23C4C"/>
    <w:rsid w:val="00F334F1"/>
    <w:rsid w:val="00F54E30"/>
    <w:rsid w:val="00F5529E"/>
    <w:rsid w:val="00F80886"/>
    <w:rsid w:val="00F97A8E"/>
    <w:rsid w:val="00FC4CA3"/>
    <w:rsid w:val="00FE066B"/>
    <w:rsid w:val="00FE11C7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Tekstbalonia" w:type="paragraph">
    <w:name w:val="Balloon Text"/>
    <w:basedOn w:val="Normal"/>
    <w:link w:val="TekstbaloniaChar"/>
    <w:rsid w:val="003858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85832"/>
    <w:rPr>
      <w:rFonts w:cs="Tahoma" w:hAnsi="Tahoma" w:ascii="Tahoma"/>
      <w:sz w:val="16"/>
      <w:szCs w:val="16"/>
    </w:rPr>
  </w:style>
  <w:style w:customStyle="true" w:styleId="light5" w:type="character">
    <w:name w:val="light5"/>
    <w:rsid w:val="00421E99"/>
    <w:rPr>
      <w:color w:val="999999"/>
      <w:sz w:val="17"/>
      <w:szCs w:val="17"/>
    </w:rPr>
  </w:style>
  <w:style w:customStyle="true" w:styleId="tabletextfield" w:type="character">
    <w:name w:val="table_text_field"/>
    <w:rsid w:val="00421E99"/>
  </w:style>
  <w:style w:styleId="Tekstrezerviranogmjesta" w:type="character">
    <w:name w:val="Placeholder Text"/>
    <w:basedOn w:val="Zadanifontodlomka"/>
    <w:uiPriority w:val="99"/>
    <w:semiHidden/>
    <w:rsid w:val="005C66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6644"/>
    <w:rPr>
      <w:rFonts w:eastAsiaTheme="minorHAnsi"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C6644"/>
    <w:rPr>
      <w:rFonts w:eastAsiaTheme="minorHAnsi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C6644"/>
    <w:rPr>
      <w:rFonts w:eastAsiaTheme="minorHAnsi"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C6644"/>
    <w:rPr>
      <w:rFonts w:eastAsiaTheme="minorHAnsi"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Tekstbalonia" w:type="paragraph">
    <w:name w:val="Balloon Text"/>
    <w:basedOn w:val="Normal"/>
    <w:link w:val="TekstbaloniaChar"/>
    <w:rsid w:val="003858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85832"/>
    <w:rPr>
      <w:rFonts w:ascii="Tahoma" w:cs="Tahoma" w:hAnsi="Tahoma"/>
      <w:sz w:val="16"/>
      <w:szCs w:val="16"/>
    </w:rPr>
  </w:style>
  <w:style w:customStyle="1" w:styleId="light5" w:type="character">
    <w:name w:val="light5"/>
    <w:rsid w:val="00421E99"/>
    <w:rPr>
      <w:color w:val="999999"/>
      <w:sz w:val="17"/>
      <w:szCs w:val="17"/>
    </w:rPr>
  </w:style>
  <w:style w:customStyle="1" w:styleId="tabletextfield" w:type="character">
    <w:name w:val="table_text_field"/>
    <w:rsid w:val="00421E99"/>
  </w:style>
  <w:style w:styleId="Tekstrezerviranogmjesta" w:type="character">
    <w:name w:val="Placeholder Text"/>
    <w:basedOn w:val="Zadanifontodlomka"/>
    <w:uiPriority w:val="99"/>
    <w:semiHidden/>
    <w:rsid w:val="005C66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6644"/>
    <w:rPr>
      <w:rFonts w:ascii="Times New Roman" w:cs="Times New Roman" w:eastAsiaTheme="minorHAnsi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C6644"/>
    <w:rPr>
      <w:rFonts w:eastAsiaTheme="minorHAnsi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C6644"/>
    <w:rPr>
      <w:rFonts w:ascii="Times New Roman" w:cs="Times New Roman" w:eastAsiaTheme="minorHAnsi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C6644"/>
    <w:rPr>
      <w:rFonts w:ascii="Times New Roman" w:cs="Times New Roman" w:eastAsiaTheme="minorHAnsi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3605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22625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95324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5373101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60198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2562819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433723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89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54007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60917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721190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6693341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211766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19179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7945385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6216738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479</properties:Words>
  <properties:Characters>2487</properties:Characters>
  <properties:Lines>77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2016-11-18T12:39:00Z</dcterms:created>
  <dc:creator>ministarstvo pravosuđa rh</dc:creator>
  <cp:lastModifiedBy>Tanja Fidel</cp:lastModifiedBy>
  <cp:lastPrinted>2015-06-24T09:14:00Z</cp:lastPrinted>
  <dcterms:modified xmlns:xsi="http://www.w3.org/2001/XMLSchema-instance" xsi:type="dcterms:W3CDTF">2016-11-18T12:45:00Z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