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0f7c" w14:paraId="6560f7c" w:rsidRDefault="00B02B38" w:rsidP="00B02B38" w:rsidR="00B02B38">
      <w:pPr>
        <w:pStyle w:val="Tijeloteksta"/>
        <w:jc w:val="right"/>
        <w15:collapsed w:val="false"/>
      </w:pPr>
      <w:bookmarkStart w:name="_GoBack" w:id="0"/>
      <w:bookmarkEnd w:id="0"/>
      <w:r>
        <w:t>13 St-</w:t>
      </w:r>
      <w:r w:rsidR="00A67C2F">
        <w:t>75/05-218</w:t>
      </w:r>
    </w:p>
    <w:p w:rsidRDefault="00B02B38" w:rsidP="00B02B38" w:rsidR="00B02B3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2B38" w:rsidP="00B02B38" w:rsidR="00B02B38" w:rsidRPr="00D21A2C"/>
    <w:p w:rsidRDefault="00B02B38" w:rsidP="00B02B38" w:rsidR="00B02B3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02B38" w:rsidP="00CF6742" w:rsidR="00B02B38" w:rsidRPr="00CF674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02B38" w:rsidP="00B02B38" w:rsidR="00B02B38">
      <w:pPr>
        <w:pStyle w:val="Tijeloteksta"/>
        <w:rPr>
          <w:b/>
          <w:bCs/>
        </w:rPr>
      </w:pPr>
    </w:p>
    <w:p w:rsidRDefault="004510FA" w:rsidP="00B02B38" w:rsidR="004510FA">
      <w:pPr>
        <w:pStyle w:val="Tijeloteksta"/>
        <w:rPr>
          <w:b/>
          <w:bCs/>
        </w:rPr>
      </w:pPr>
    </w:p>
    <w:p w:rsidRDefault="004510FA" w:rsidP="00B02B38" w:rsidR="004510FA">
      <w:pPr>
        <w:pStyle w:val="Tijeloteksta"/>
        <w:rPr>
          <w:b/>
          <w:bCs/>
        </w:rPr>
      </w:pPr>
    </w:p>
    <w:p w:rsidRDefault="00B02B38" w:rsidP="00B02B38" w:rsidR="00B02B38" w:rsidRPr="00D55212">
      <w:pPr>
        <w:pStyle w:val="Tijeloteksta"/>
        <w:jc w:val="center"/>
        <w:rPr>
          <w:bCs/>
        </w:rPr>
      </w:pP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E</w:t>
      </w:r>
      <w:r>
        <w:rPr>
          <w:bCs/>
        </w:rPr>
        <w:t xml:space="preserve"> </w:t>
      </w:r>
      <w:r w:rsidRPr="00D55212">
        <w:rPr>
          <w:bCs/>
        </w:rPr>
        <w:t>P</w:t>
      </w:r>
      <w:r>
        <w:rPr>
          <w:bCs/>
        </w:rPr>
        <w:t xml:space="preserve"> </w:t>
      </w:r>
      <w:r w:rsidRPr="00D55212">
        <w:rPr>
          <w:bCs/>
        </w:rPr>
        <w:t>U</w:t>
      </w:r>
      <w:r>
        <w:rPr>
          <w:bCs/>
        </w:rPr>
        <w:t xml:space="preserve"> </w:t>
      </w:r>
      <w:r w:rsidRPr="00D55212">
        <w:rPr>
          <w:bCs/>
        </w:rPr>
        <w:t>B</w:t>
      </w:r>
      <w:r>
        <w:rPr>
          <w:bCs/>
        </w:rPr>
        <w:t xml:space="preserve"> </w:t>
      </w:r>
      <w:r w:rsidRPr="00D55212">
        <w:rPr>
          <w:bCs/>
        </w:rPr>
        <w:t>L</w:t>
      </w:r>
      <w:r>
        <w:rPr>
          <w:bCs/>
        </w:rPr>
        <w:t xml:space="preserve"> </w:t>
      </w:r>
      <w:r w:rsidRPr="00D55212">
        <w:rPr>
          <w:bCs/>
        </w:rPr>
        <w:t>I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 </w:t>
      </w:r>
      <w:r w:rsidRPr="00D55212">
        <w:rPr>
          <w:bCs/>
        </w:rPr>
        <w:t xml:space="preserve"> H</w:t>
      </w:r>
      <w:r>
        <w:rPr>
          <w:bCs/>
        </w:rPr>
        <w:t xml:space="preserve"> </w:t>
      </w: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V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</w:t>
      </w:r>
      <w:r w:rsidRPr="00D55212">
        <w:rPr>
          <w:bCs/>
        </w:rPr>
        <w:t>T</w:t>
      </w:r>
      <w:r>
        <w:rPr>
          <w:bCs/>
        </w:rPr>
        <w:t xml:space="preserve"> </w:t>
      </w:r>
      <w:r w:rsidRPr="00D55212">
        <w:rPr>
          <w:bCs/>
        </w:rPr>
        <w:t>S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</w:p>
    <w:p w:rsidRDefault="00B02B38" w:rsidP="00B02B38" w:rsidR="00B02B38">
      <w:pPr>
        <w:pStyle w:val="Tijeloteksta"/>
        <w:jc w:val="center"/>
        <w:rPr>
          <w:bCs/>
        </w:rPr>
      </w:pPr>
      <w:r w:rsidRPr="00D55212">
        <w:rPr>
          <w:bCs/>
        </w:rPr>
        <w:t>R J E Š E N J E</w:t>
      </w:r>
    </w:p>
    <w:p w:rsidRDefault="00B02B38" w:rsidP="00B02B38" w:rsidR="00B02B38">
      <w:pPr>
        <w:pStyle w:val="Tijeloteksta"/>
        <w:jc w:val="center"/>
        <w:rPr>
          <w:bCs/>
        </w:rPr>
      </w:pPr>
    </w:p>
    <w:p w:rsidRDefault="00B02B38" w:rsidP="00B02B38" w:rsidR="00B02B38">
      <w:pPr>
        <w:pStyle w:val="Tijeloteksta"/>
        <w:jc w:val="center"/>
        <w:rPr>
          <w:bCs/>
        </w:rPr>
      </w:pPr>
    </w:p>
    <w:p w:rsidRDefault="004510FA" w:rsidP="00B02B38" w:rsidR="004510FA">
      <w:pPr>
        <w:pStyle w:val="Tijeloteksta"/>
        <w:jc w:val="center"/>
        <w:rPr>
          <w:bCs/>
        </w:rPr>
      </w:pPr>
    </w:p>
    <w:p w:rsidRDefault="00B02B38" w:rsidP="00B02B38" w:rsidR="00B02B38">
      <w:pPr>
        <w:pStyle w:val="Tijeloteksta"/>
        <w:ind w:firstLine="708"/>
      </w:pPr>
      <w:r>
        <w:t xml:space="preserve">Trgovački sud u Osijeku, po sucu pojedincu Jadranki Herman kao stečajnom sucu, u stečajnom postupku nad stečajnom masom iza  </w:t>
      </w:r>
      <w:r w:rsidR="00AE353D">
        <w:rPr>
          <w:bCs/>
        </w:rPr>
        <w:t>Vinski podrumi Belje d.d. za vinogradarstvo, voćarstvo i proizvodnju vina, alkoholnih i bezalkoholnih pića, u stečaju, Vinkovci,</w:t>
      </w:r>
      <w:r w:rsidR="00201DC9">
        <w:rPr>
          <w:bCs/>
        </w:rPr>
        <w:t xml:space="preserve"> Glagoljaška 52, </w:t>
      </w:r>
      <w:r w:rsidR="00AE353D">
        <w:rPr>
          <w:bCs/>
        </w:rPr>
        <w:t>OIB 61075096167</w:t>
      </w:r>
      <w:r>
        <w:t>, dana 2</w:t>
      </w:r>
      <w:r w:rsidR="00A67C2F">
        <w:t xml:space="preserve">3. svibnja 2018.              </w:t>
      </w:r>
      <w:r>
        <w:t xml:space="preserve">                    </w:t>
      </w:r>
    </w:p>
    <w:p w:rsidRDefault="00B02B38" w:rsidP="00CF6742" w:rsidR="00B02B38">
      <w:pPr>
        <w:pStyle w:val="Tijeloteksta"/>
      </w:pPr>
    </w:p>
    <w:p w:rsidRDefault="004510FA" w:rsidP="00CF6742" w:rsidR="004510FA">
      <w:pPr>
        <w:pStyle w:val="Tijeloteksta"/>
      </w:pPr>
    </w:p>
    <w:p w:rsidRDefault="00B02B38" w:rsidP="00B02B38" w:rsidR="00B02B38">
      <w:pPr>
        <w:pStyle w:val="Tijeloteksta"/>
        <w:ind w:firstLine="708"/>
        <w:jc w:val="center"/>
      </w:pPr>
      <w:r>
        <w:t>r i j e š i o   j e</w:t>
      </w:r>
    </w:p>
    <w:p w:rsidRDefault="002D68BA" w:rsidR="002D68BA">
      <w:pPr>
        <w:pStyle w:val="Tijeloteksta"/>
        <w:jc w:val="center"/>
        <w:rPr>
          <w:b/>
          <w:bCs/>
        </w:rPr>
      </w:pPr>
    </w:p>
    <w:p w:rsidRDefault="004510FA" w:rsidR="004510FA">
      <w:pPr>
        <w:pStyle w:val="Tijeloteksta"/>
        <w:jc w:val="center"/>
        <w:rPr>
          <w:b/>
          <w:bCs/>
        </w:rPr>
      </w:pPr>
    </w:p>
    <w:p w:rsidRDefault="00CF6742" w:rsidR="00CF6742">
      <w:pPr>
        <w:pStyle w:val="Tijeloteksta"/>
        <w:jc w:val="center"/>
        <w:rPr>
          <w:b/>
          <w:bCs/>
        </w:rPr>
      </w:pPr>
    </w:p>
    <w:p w:rsidRDefault="002D68BA" w:rsidP="002D68BA" w:rsidR="002D68BA">
      <w:pPr>
        <w:pStyle w:val="Tijeloteksta"/>
        <w:numPr>
          <w:ilvl w:val="0"/>
          <w:numId w:val="4"/>
        </w:numPr>
      </w:pPr>
      <w:r>
        <w:rPr>
          <w:bCs/>
        </w:rPr>
        <w:t xml:space="preserve">Zaključuje se stečajni postupak </w:t>
      </w:r>
      <w:r w:rsidR="00B02B38">
        <w:t xml:space="preserve">nad stečajnom masom iza </w:t>
      </w:r>
      <w:r w:rsidR="00A67C2F">
        <w:rPr>
          <w:bCs/>
        </w:rPr>
        <w:t>Vinski podrumi Belje d.d. za vinogradarstvo, voćarstvo i proizvodnju vina, alkoholnih i bezalkoholnih pića, u ste</w:t>
      </w:r>
      <w:r w:rsidR="00201DC9">
        <w:rPr>
          <w:bCs/>
        </w:rPr>
        <w:t>čaju, Vinkovci, Glagoljaška 52</w:t>
      </w:r>
      <w:r w:rsidR="00A67C2F">
        <w:rPr>
          <w:bCs/>
        </w:rPr>
        <w:t>, OIB 61075096167</w:t>
      </w:r>
      <w:r w:rsidR="00201DC9">
        <w:rPr>
          <w:bCs/>
        </w:rPr>
        <w:t>.</w:t>
      </w:r>
    </w:p>
    <w:p w:rsidRDefault="004510FA" w:rsidP="004510FA" w:rsidR="004510FA">
      <w:pPr>
        <w:pStyle w:val="Tijeloteksta"/>
        <w:ind w:left="1065"/>
      </w:pPr>
    </w:p>
    <w:p w:rsidRDefault="002D68BA" w:rsidP="002D68BA" w:rsidR="004510FA" w:rsidRPr="004510FA">
      <w:pPr>
        <w:pStyle w:val="Tijeloteksta"/>
        <w:numPr>
          <w:ilvl w:val="0"/>
          <w:numId w:val="4"/>
        </w:numPr>
        <w:rPr>
          <w:bCs/>
        </w:rPr>
      </w:pPr>
      <w:r>
        <w:t xml:space="preserve">Ovo rješenje </w:t>
      </w:r>
      <w:r w:rsidR="00B02B38">
        <w:t xml:space="preserve">objavit će se na mrežnim stranicama e-oglasna ploča suda.  </w:t>
      </w:r>
    </w:p>
    <w:p w:rsidRDefault="00B02B38" w:rsidP="004510FA" w:rsidR="002D68BA" w:rsidRPr="002D68BA">
      <w:pPr>
        <w:pStyle w:val="Tijeloteksta"/>
        <w:rPr>
          <w:bCs/>
        </w:rPr>
      </w:pPr>
      <w:r>
        <w:t xml:space="preserve">                                                </w:t>
      </w:r>
    </w:p>
    <w:p w:rsidRDefault="00201DC9" w:rsidP="002D68BA" w:rsidR="002D68BA" w:rsidRPr="002D68BA">
      <w:pPr>
        <w:pStyle w:val="Tijeloteksta"/>
        <w:numPr>
          <w:ilvl w:val="0"/>
          <w:numId w:val="4"/>
        </w:numPr>
        <w:rPr>
          <w:bCs/>
        </w:rPr>
      </w:pPr>
      <w:r>
        <w:t>Nakon pravomoćnosti ovo rješenje dostaviti  će se</w:t>
      </w:r>
      <w:r w:rsidR="002D68BA">
        <w:t xml:space="preserve">  registru ovog suda, </w:t>
      </w:r>
      <w:r>
        <w:t>radi brisanja stečajne mase iz sudskog registra.</w:t>
      </w:r>
    </w:p>
    <w:p w:rsidRDefault="004510FA" w:rsidP="004416FE" w:rsidR="004510FA">
      <w:pPr>
        <w:pStyle w:val="Tijeloteksta"/>
        <w:rPr>
          <w:bCs/>
        </w:rPr>
      </w:pPr>
    </w:p>
    <w:p w:rsidRDefault="004510FA" w:rsidP="004416FE" w:rsidR="004510FA">
      <w:pPr>
        <w:pStyle w:val="Tijeloteksta"/>
        <w:rPr>
          <w:bCs/>
        </w:rPr>
      </w:pPr>
    </w:p>
    <w:p w:rsidRDefault="004510FA" w:rsidP="004416FE" w:rsidR="004510FA" w:rsidRPr="004416FE">
      <w:pPr>
        <w:pStyle w:val="Tijeloteksta"/>
        <w:rPr>
          <w:bCs/>
        </w:rPr>
      </w:pPr>
    </w:p>
    <w:p w:rsidRDefault="00321509" w:rsidR="00321509" w:rsidRPr="00CF6742">
      <w:pPr>
        <w:pStyle w:val="Tijeloteksta"/>
        <w:jc w:val="center"/>
        <w:rPr>
          <w:bCs/>
        </w:rPr>
      </w:pPr>
      <w:r w:rsidRPr="00CF6742">
        <w:rPr>
          <w:bCs/>
        </w:rPr>
        <w:t>Obrazloženje</w:t>
      </w:r>
    </w:p>
    <w:p w:rsidRDefault="003B250A" w:rsidP="004416FE" w:rsidR="003B250A">
      <w:pPr>
        <w:pStyle w:val="Tijeloteksta"/>
        <w:rPr>
          <w:b/>
          <w:bCs/>
        </w:rPr>
      </w:pPr>
    </w:p>
    <w:p w:rsidRDefault="004510FA" w:rsidP="004416FE" w:rsidR="004510FA">
      <w:pPr>
        <w:pStyle w:val="Tijeloteksta"/>
        <w:rPr>
          <w:b/>
          <w:bCs/>
        </w:rPr>
      </w:pPr>
    </w:p>
    <w:p w:rsidRDefault="002D68BA" w:rsidP="002D68BA" w:rsidR="004416FE" w:rsidRPr="002D68BA">
      <w:pPr>
        <w:pStyle w:val="Tijeloteksta"/>
        <w:rPr>
          <w:bCs/>
        </w:rPr>
      </w:pPr>
      <w:r>
        <w:rPr>
          <w:b/>
          <w:bCs/>
        </w:rPr>
        <w:tab/>
      </w:r>
      <w:r w:rsidR="00731CF2">
        <w:rPr>
          <w:bCs/>
        </w:rPr>
        <w:t>Rješenjem</w:t>
      </w:r>
      <w:r>
        <w:rPr>
          <w:bCs/>
        </w:rPr>
        <w:t xml:space="preserve"> </w:t>
      </w:r>
      <w:r w:rsidR="001A7040">
        <w:rPr>
          <w:bCs/>
        </w:rPr>
        <w:t>ovog suda poslovni broj St-</w:t>
      </w:r>
      <w:r w:rsidR="00201DC9">
        <w:rPr>
          <w:bCs/>
        </w:rPr>
        <w:t xml:space="preserve">75/05-202 od 13. svibnja </w:t>
      </w:r>
      <w:r w:rsidR="00B02B38">
        <w:rPr>
          <w:bCs/>
        </w:rPr>
        <w:t>2016.</w:t>
      </w:r>
      <w:r>
        <w:rPr>
          <w:bCs/>
        </w:rPr>
        <w:t xml:space="preserve"> godine određen je nastavak stečajnog postupka, radi naknadne diobe vjerovnicima</w:t>
      </w:r>
      <w:r w:rsidR="00B02B38">
        <w:rPr>
          <w:bCs/>
        </w:rPr>
        <w:t>.</w:t>
      </w:r>
    </w:p>
    <w:p w:rsidRDefault="0091059D" w:rsidP="004416FE" w:rsidR="0091059D">
      <w:pPr>
        <w:pStyle w:val="Tijeloteksta"/>
        <w:rPr>
          <w:b/>
          <w:bCs/>
        </w:rPr>
      </w:pPr>
    </w:p>
    <w:p w:rsidRDefault="00321509" w:rsidR="003B250A">
      <w:pPr>
        <w:pStyle w:val="Tijeloteksta"/>
        <w:rPr>
          <w:bCs/>
        </w:rPr>
      </w:pPr>
      <w:r>
        <w:rPr>
          <w:bCs/>
        </w:rPr>
        <w:tab/>
      </w:r>
      <w:r w:rsidR="00731CF2">
        <w:rPr>
          <w:bCs/>
        </w:rPr>
        <w:t>Rješenjem</w:t>
      </w:r>
      <w:r w:rsidR="000D3AA9">
        <w:rPr>
          <w:bCs/>
        </w:rPr>
        <w:t xml:space="preserve"> St-75/05-20</w:t>
      </w:r>
      <w:r w:rsidR="00731CF2">
        <w:rPr>
          <w:bCs/>
        </w:rPr>
        <w:t>6 od 16. lipnja</w:t>
      </w:r>
      <w:r w:rsidR="000D3AA9">
        <w:rPr>
          <w:bCs/>
        </w:rPr>
        <w:t xml:space="preserve"> 2016. </w:t>
      </w:r>
      <w:r w:rsidR="00535FAB">
        <w:rPr>
          <w:bCs/>
        </w:rPr>
        <w:t xml:space="preserve">dana </w:t>
      </w:r>
      <w:r w:rsidR="000D3AA9">
        <w:rPr>
          <w:bCs/>
        </w:rPr>
        <w:t xml:space="preserve">je </w:t>
      </w:r>
      <w:r w:rsidR="00535FAB">
        <w:rPr>
          <w:bCs/>
        </w:rPr>
        <w:t xml:space="preserve">suglasnost za naknadnu diobu, u nastavku </w:t>
      </w:r>
      <w:r w:rsidR="00934322">
        <w:rPr>
          <w:bCs/>
        </w:rPr>
        <w:t xml:space="preserve">stečajnog postupka nad stečajnom masom </w:t>
      </w:r>
      <w:r w:rsidR="00535FAB">
        <w:rPr>
          <w:bCs/>
        </w:rPr>
        <w:t>dužnika</w:t>
      </w:r>
      <w:r w:rsidR="00731CF2">
        <w:rPr>
          <w:bCs/>
        </w:rPr>
        <w:t>. Diobni</w:t>
      </w:r>
      <w:r w:rsidR="00535FAB">
        <w:rPr>
          <w:bCs/>
        </w:rPr>
        <w:t xml:space="preserve"> popis </w:t>
      </w:r>
      <w:r w:rsidR="00934322">
        <w:rPr>
          <w:bCs/>
        </w:rPr>
        <w:t>objavljen</w:t>
      </w:r>
      <w:r w:rsidR="00535FAB">
        <w:rPr>
          <w:bCs/>
        </w:rPr>
        <w:t xml:space="preserve"> je na mrežnim stranicama e-oglasna ploča suda</w:t>
      </w:r>
      <w:r w:rsidR="00731CF2">
        <w:rPr>
          <w:bCs/>
        </w:rPr>
        <w:t xml:space="preserve"> 16. lipnja </w:t>
      </w:r>
      <w:r w:rsidR="00535FAB">
        <w:rPr>
          <w:bCs/>
        </w:rPr>
        <w:t xml:space="preserve"> 2016. godine.</w:t>
      </w:r>
    </w:p>
    <w:p w:rsidRDefault="00934322" w:rsidR="00934322">
      <w:pPr>
        <w:pStyle w:val="Tijeloteksta"/>
        <w:rPr>
          <w:bCs/>
        </w:rPr>
      </w:pPr>
    </w:p>
    <w:p w:rsidRDefault="004510FA" w:rsidR="004510FA">
      <w:pPr>
        <w:pStyle w:val="Tijeloteksta"/>
        <w:rPr>
          <w:bCs/>
        </w:rPr>
      </w:pPr>
    </w:p>
    <w:p w:rsidRDefault="004510FA" w:rsidR="004510FA">
      <w:pPr>
        <w:pStyle w:val="Tijeloteksta"/>
        <w:rPr>
          <w:bCs/>
        </w:rPr>
      </w:pPr>
    </w:p>
    <w:p w:rsidRDefault="004510FA" w:rsidR="004510FA">
      <w:pPr>
        <w:pStyle w:val="Tijeloteksta"/>
        <w:rPr>
          <w:bCs/>
        </w:rPr>
      </w:pPr>
    </w:p>
    <w:p w:rsidRDefault="004510FA" w:rsidR="004510FA">
      <w:pPr>
        <w:pStyle w:val="Tijeloteksta"/>
        <w:rPr>
          <w:bCs/>
        </w:rPr>
      </w:pPr>
    </w:p>
    <w:p w:rsidRDefault="004510FA" w:rsidR="004510FA">
      <w:pPr>
        <w:pStyle w:val="Tijeloteksta"/>
        <w:rPr>
          <w:bCs/>
        </w:rPr>
      </w:pPr>
    </w:p>
    <w:p w:rsidRDefault="004510FA" w:rsidR="004510FA">
      <w:pPr>
        <w:pStyle w:val="Tijeloteksta"/>
        <w:rPr>
          <w:bCs/>
        </w:rPr>
      </w:pPr>
    </w:p>
    <w:p w:rsidRDefault="004510FA" w:rsidP="004510FA" w:rsidR="004510FA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9972F5" w:rsidP="009972F5" w:rsidR="009972F5">
      <w:pPr>
        <w:pStyle w:val="Tijeloteksta"/>
        <w:jc w:val="right"/>
      </w:pPr>
      <w:r>
        <w:t>13 St-75/05-218</w:t>
      </w:r>
    </w:p>
    <w:p w:rsidRDefault="004510FA" w:rsidP="004510FA" w:rsidR="004510FA">
      <w:pPr>
        <w:pStyle w:val="Tijeloteksta"/>
        <w:jc w:val="center"/>
        <w:rPr>
          <w:bCs/>
        </w:rPr>
      </w:pPr>
    </w:p>
    <w:p w:rsidRDefault="004510FA" w:rsidR="004510FA">
      <w:pPr>
        <w:pStyle w:val="Tijeloteksta"/>
        <w:rPr>
          <w:bCs/>
        </w:rPr>
      </w:pPr>
    </w:p>
    <w:p w:rsidRDefault="004510FA" w:rsidR="004510FA">
      <w:pPr>
        <w:pStyle w:val="Tijeloteksta"/>
        <w:rPr>
          <w:bCs/>
        </w:rPr>
      </w:pPr>
    </w:p>
    <w:p w:rsidRDefault="004510FA" w:rsidR="004510FA">
      <w:pPr>
        <w:pStyle w:val="Tijeloteksta"/>
        <w:rPr>
          <w:bCs/>
        </w:rPr>
      </w:pPr>
    </w:p>
    <w:p w:rsidRDefault="00934322" w:rsidR="00934322">
      <w:pPr>
        <w:pStyle w:val="Tijeloteksta"/>
        <w:rPr>
          <w:bCs/>
        </w:rPr>
      </w:pPr>
      <w:r>
        <w:rPr>
          <w:bCs/>
        </w:rPr>
        <w:tab/>
      </w:r>
      <w:r w:rsidR="00535FAB">
        <w:rPr>
          <w:bCs/>
        </w:rPr>
        <w:t>Nakon provedene naknadne diobe</w:t>
      </w:r>
      <w:r w:rsidR="001A7040">
        <w:rPr>
          <w:bCs/>
        </w:rPr>
        <w:t xml:space="preserve"> vjerovnicima prema diobn</w:t>
      </w:r>
      <w:r w:rsidR="00535FAB">
        <w:rPr>
          <w:bCs/>
        </w:rPr>
        <w:t xml:space="preserve">om popisu od </w:t>
      </w:r>
      <w:r w:rsidR="009972F5">
        <w:rPr>
          <w:bCs/>
        </w:rPr>
        <w:t xml:space="preserve">14. lipnja  </w:t>
      </w:r>
      <w:r w:rsidR="00535FAB">
        <w:rPr>
          <w:bCs/>
        </w:rPr>
        <w:t>2016. godine,</w:t>
      </w:r>
      <w:r w:rsidR="001A7040">
        <w:rPr>
          <w:bCs/>
        </w:rPr>
        <w:t xml:space="preserve"> </w:t>
      </w:r>
      <w:r>
        <w:rPr>
          <w:bCs/>
        </w:rPr>
        <w:t>valjalo je</w:t>
      </w:r>
      <w:r w:rsidR="00535FAB">
        <w:rPr>
          <w:bCs/>
        </w:rPr>
        <w:t xml:space="preserve"> sukladno članku 289. stav 8. Stečajnog zakona (Narodne novine 71/15</w:t>
      </w:r>
      <w:r w:rsidR="009972F5">
        <w:rPr>
          <w:bCs/>
        </w:rPr>
        <w:t xml:space="preserve"> i 104/17</w:t>
      </w:r>
      <w:r w:rsidR="00535FAB">
        <w:rPr>
          <w:bCs/>
        </w:rPr>
        <w:t>)  riješiti kao u izreci.</w:t>
      </w:r>
    </w:p>
    <w:p w:rsidRDefault="00CF0557" w:rsidR="00CF0557">
      <w:pPr>
        <w:pStyle w:val="Tijeloteksta"/>
        <w:rPr>
          <w:bCs/>
        </w:rPr>
      </w:pPr>
    </w:p>
    <w:p w:rsidRDefault="004510FA" w:rsidR="004510FA" w:rsidRPr="00934322">
      <w:pPr>
        <w:pStyle w:val="Tijeloteksta"/>
        <w:rPr>
          <w:bCs/>
        </w:rPr>
      </w:pPr>
    </w:p>
    <w:p w:rsidRDefault="00535FAB" w:rsidP="00CF6742" w:rsidR="004416FE">
      <w:pPr>
        <w:pStyle w:val="Tijeloteksta"/>
        <w:jc w:val="center"/>
      </w:pPr>
      <w:r>
        <w:t>U Osijeku 2</w:t>
      </w:r>
      <w:r w:rsidR="009972F5">
        <w:t xml:space="preserve">3. svibanj 2018. </w:t>
      </w:r>
      <w:r w:rsidR="00727D70">
        <w:t xml:space="preserve"> </w:t>
      </w:r>
    </w:p>
    <w:p w:rsidRDefault="004510FA" w:rsidP="00CF6742" w:rsidR="004510FA">
      <w:pPr>
        <w:pStyle w:val="Tijeloteksta"/>
        <w:jc w:val="center"/>
      </w:pPr>
    </w:p>
    <w:p w:rsidRDefault="004510FA" w:rsidP="00CF6742" w:rsidR="004510FA">
      <w:pPr>
        <w:pStyle w:val="Tijeloteksta"/>
        <w:jc w:val="center"/>
      </w:pPr>
    </w:p>
    <w:p w:rsidRDefault="003B250A" w:rsidR="003B250A">
      <w:pPr>
        <w:pStyle w:val="Tijeloteksta"/>
        <w:jc w:val="left"/>
      </w:pPr>
      <w:r>
        <w:t>Zapisničar</w:t>
      </w:r>
    </w:p>
    <w:p w:rsidRDefault="003B250A" w:rsidR="0091059D">
      <w:pPr>
        <w:pStyle w:val="Tijeloteksta"/>
        <w:jc w:val="left"/>
      </w:pPr>
      <w:r>
        <w:t>Maja Kocijan</w:t>
      </w:r>
    </w:p>
    <w:p w:rsidRDefault="004510FA" w:rsidR="004510FA">
      <w:pPr>
        <w:pStyle w:val="Tijeloteksta"/>
        <w:jc w:val="left"/>
      </w:pP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68BA">
        <w:tab/>
      </w:r>
      <w:r w:rsidR="00934322">
        <w:t xml:space="preserve"> </w:t>
      </w:r>
      <w:r>
        <w:t>STEČAJNI SUDAC</w:t>
      </w: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D68BA">
        <w:tab/>
        <w:t xml:space="preserve">    </w:t>
      </w:r>
      <w:r>
        <w:t>Jadranka Herman</w:t>
      </w:r>
    </w:p>
    <w:p w:rsidRDefault="0091059D" w:rsidR="0091059D">
      <w:pPr>
        <w:pStyle w:val="Tijeloteksta"/>
        <w:jc w:val="left"/>
      </w:pPr>
    </w:p>
    <w:p w:rsidRDefault="004510FA" w:rsidR="004510FA">
      <w:pPr>
        <w:pStyle w:val="Tijeloteksta"/>
        <w:jc w:val="left"/>
      </w:pPr>
    </w:p>
    <w:p w:rsidRDefault="0091059D" w:rsidR="0091059D">
      <w:pPr>
        <w:pStyle w:val="Tijeloteksta"/>
        <w:jc w:val="left"/>
      </w:pPr>
      <w:r>
        <w:t>UPUTA O PRAVNOM LIJEKU:</w:t>
      </w:r>
    </w:p>
    <w:p w:rsidRDefault="0091059D" w:rsidP="00934322" w:rsidR="004416FE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B250A" w:rsidR="003B250A">
      <w:pPr>
        <w:pStyle w:val="Tijeloteksta"/>
        <w:jc w:val="left"/>
      </w:pPr>
    </w:p>
    <w:p w:rsidRDefault="004510FA" w:rsidR="004510FA">
      <w:pPr>
        <w:pStyle w:val="Tijeloteksta"/>
        <w:jc w:val="left"/>
      </w:pPr>
    </w:p>
    <w:p w:rsidRDefault="003B250A" w:rsidR="003B250A">
      <w:pPr>
        <w:pStyle w:val="Tijeloteksta"/>
        <w:jc w:val="left"/>
      </w:pPr>
      <w:r>
        <w:t>DNA</w:t>
      </w:r>
    </w:p>
    <w:p w:rsidRDefault="003B250A" w:rsidP="0055309E" w:rsidR="003B250A">
      <w:pPr>
        <w:pStyle w:val="Tijeloteksta"/>
        <w:numPr>
          <w:ilvl w:val="0"/>
          <w:numId w:val="1"/>
        </w:numPr>
        <w:jc w:val="left"/>
      </w:pPr>
      <w:r>
        <w:t>Stečajni upravitelj</w:t>
      </w:r>
      <w:r w:rsidR="009972F5">
        <w:t xml:space="preserve"> Nada Gagro</w:t>
      </w:r>
    </w:p>
    <w:p w:rsidRDefault="00CF6742" w:rsidP="00CF6742" w:rsidR="00CF6742">
      <w:pPr>
        <w:pStyle w:val="Tijeloteksta"/>
        <w:numPr>
          <w:ilvl w:val="0"/>
          <w:numId w:val="1"/>
        </w:numPr>
        <w:jc w:val="left"/>
      </w:pPr>
      <w:r>
        <w:t>e-oglasna ploča</w:t>
      </w:r>
    </w:p>
    <w:p w:rsidRDefault="00CF6742" w:rsidP="00CF6742" w:rsidR="00CF6742">
      <w:pPr>
        <w:pStyle w:val="Tijeloteksta"/>
        <w:numPr>
          <w:ilvl w:val="0"/>
          <w:numId w:val="1"/>
        </w:numPr>
        <w:jc w:val="left"/>
      </w:pPr>
      <w:r>
        <w:t>registar – po pravomoćnosti</w:t>
      </w:r>
    </w:p>
    <w:p w:rsidRDefault="00CF6742" w:rsidP="00CF6742" w:rsidR="00CF6742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9972F5">
        <w:t xml:space="preserve"> 23/6</w:t>
      </w:r>
    </w:p>
    <w:sectPr w:rsidSect="004510FA" w:rsidR="00CF6742">
      <w:headerReference w:type="even" r:id="rId10"/>
      <w:headerReference w:type="default" r:id="rId11"/>
      <w:pgSz w:code="9" w:h="16838" w:w="11906"/>
      <w:pgMar w:gutter="0" w:footer="709" w:header="709" w:left="1704" w:bottom="24" w:right="1418" w:top="184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DBB" w:rsidR="00C10DBB">
      <w:r>
        <w:separator/>
      </w:r>
    </w:p>
  </w:endnote>
  <w:endnote w:id="0" w:type="continuationSeparator">
    <w:p w:rsidRDefault="00C10DBB" w:rsidR="00C10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DBB" w:rsidR="00C10DBB">
      <w:r>
        <w:separator/>
      </w:r>
    </w:p>
  </w:footnote>
  <w:footnote w:id="0" w:type="continuationSeparator">
    <w:p w:rsidRDefault="00C10DBB" w:rsidR="00C10D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P="00AC7C2A" w:rsidR="004416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6FE" w:rsidR="004416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R="004416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A4B04"/>
    <w:multiLevelType w:val="hybridMultilevel"/>
    <w:tmpl w:val="F67A6928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F400384"/>
    <w:multiLevelType w:val="hybridMultilevel"/>
    <w:tmpl w:val="903E3212"/>
    <w:lvl w:tplc="E4C4B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9432D2"/>
    <w:multiLevelType w:val="hybridMultilevel"/>
    <w:tmpl w:val="22FA54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2B60BB9"/>
    <w:multiLevelType w:val="hybridMultilevel"/>
    <w:tmpl w:val="0F044D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09E"/>
    <w:rsid w:val="000D3AA9"/>
    <w:rsid w:val="001A7040"/>
    <w:rsid w:val="00201DC9"/>
    <w:rsid w:val="002D68BA"/>
    <w:rsid w:val="00321509"/>
    <w:rsid w:val="003B250A"/>
    <w:rsid w:val="003C03A8"/>
    <w:rsid w:val="0042141A"/>
    <w:rsid w:val="004416FE"/>
    <w:rsid w:val="004510FA"/>
    <w:rsid w:val="004567A7"/>
    <w:rsid w:val="004F5DC6"/>
    <w:rsid w:val="00535FAB"/>
    <w:rsid w:val="0055309E"/>
    <w:rsid w:val="00560431"/>
    <w:rsid w:val="005A763E"/>
    <w:rsid w:val="005E32B9"/>
    <w:rsid w:val="00611934"/>
    <w:rsid w:val="00673C3C"/>
    <w:rsid w:val="00681576"/>
    <w:rsid w:val="006D556B"/>
    <w:rsid w:val="00727D70"/>
    <w:rsid w:val="00731CF2"/>
    <w:rsid w:val="0091059D"/>
    <w:rsid w:val="00934322"/>
    <w:rsid w:val="009952DC"/>
    <w:rsid w:val="009972F5"/>
    <w:rsid w:val="00A3100B"/>
    <w:rsid w:val="00A67C2F"/>
    <w:rsid w:val="00AC7C2A"/>
    <w:rsid w:val="00AE353D"/>
    <w:rsid w:val="00B02B38"/>
    <w:rsid w:val="00C10DBB"/>
    <w:rsid w:val="00C147E6"/>
    <w:rsid w:val="00CF0557"/>
    <w:rsid w:val="00CF6742"/>
    <w:rsid w:val="00EB70DD"/>
    <w:rsid w:val="00F4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02B3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510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67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7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7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7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7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02B3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510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67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7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7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7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7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2005.</izvorni_sadrzaj>
    <derivirana_varijabla naziv="DomainObject.Predmet.DatumOsnivanja_1">28. listopada 2005.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2007.</izvorni_sadrzaj>
    <derivirana_varijabla naziv="DomainObject.Predmet.DatumRjesavanja_1">29. kolovoza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kolovoza 2007.</izvorni_sadrzaj>
    <derivirana_varijabla naziv="DomainObject.Predmet.DatumZatvaranja_1">29. kolovoza 2007.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SUCI POROTNICI REF.02.11.2005 Povijest stečajnih upravitelja: 10.01.2006.- NADA GAGRO;</izvorni_sadrzaj>
    <derivirana_varijabla naziv="DomainObject.Predmet.Opis_1">MIGRIRANO IZ IN2 IN2 napomene: SUCI POROTNICI REF.02.11.2005 Povijest stečajnih upravitelja: 10.01.2006.- NADA GAGRO;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St-75/2005</izvorni_sadrzaj>
    <derivirana_varijabla naziv="DomainObject.Predmet.OznakaBroj_1">St-75/2005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rješenjem tt-16/4050-2</izvorni_sadrzaj>
    <derivirana_varijabla naziv="DomainObject.Predmet.PrimjedbaSuca_1">subjekt brisan rješenjem tt-16/4050-2</derivirana_varijabla>
  </DomainObject.Predmet.PrimjedbaSuca>
  <DomainObject.Predmet.ProtustrankaFormated>
    <izvorni_sadrzaj>  VINSKI PODRUMI BELJE  DD / - VINSKI PODRUMI BELJE  DD</izvorni_sadrzaj>
    <derivirana_varijabla naziv="DomainObject.Predmet.ProtustrankaFormated_1">  VINSKI PODRUMI BELJE  DD / - VINSKI PODRUMI BELJE  DD</derivirana_varijabla>
  </DomainObject.Predmet.ProtustrankaFormated>
  <DomainObject.Predmet.ProtustrankaFormatedOIB>
    <izvorni_sadrzaj>  VINSKI PODRUMI BELJE  DD / - VINSKI PODRUMI BELJE  DD</izvorni_sadrzaj>
    <derivirana_varijabla naziv="DomainObject.Predmet.ProtustrankaFormatedOIB_1">  VINSKI PODRUMI BELJE  DD / - VINSKI PODRUMI BELJE  DD</derivirana_varijabla>
  </DomainObject.Predmet.ProtustrankaFormatedOIB>
  <DomainObject.Predmet.ProtustrankaFormatedWithAdress>
    <izvorni_sadrzaj> VINSKI PODRUMI BELJE  DD / - VINSKI PODRUMI BELJE  DD, Kneževi Vinogradi</izvorni_sadrzaj>
    <derivirana_varijabla naziv="DomainObject.Predmet.ProtustrankaFormatedWithAdress_1"> VINSKI PODRUMI BELJE  DD / - VINSKI PODRUMI BELJE  DD, Kneževi Vinogradi</derivirana_varijabla>
  </DomainObject.Predmet.ProtustrankaFormatedWithAdress>
  <DomainObject.Predmet.ProtustrankaFormatedWithAdressOIB>
    <izvorni_sadrzaj> VINSKI PODRUMI BELJE  DD / - VINSKI PODRUMI BELJE  DD, Kneževi Vinogradi</izvorni_sadrzaj>
    <derivirana_varijabla naziv="DomainObject.Predmet.ProtustrankaFormatedWithAdressOIB_1"> VINSKI PODRUMI BELJE  DD / - VINSKI PODRUMI BELJE  DD, Kneževi Vinogradi</derivirana_varijabla>
  </DomainObject.Predmet.ProtustrankaFormatedWithAdressOIB>
  <DomainObject.Predmet.ProtustrankaWithAdress>
    <izvorni_sadrzaj>VINSKI PODRUMI BELJE  DD / - VINSKI PODRUMI BELJE  DD Kneževi Vinogradi</izvorni_sadrzaj>
    <derivirana_varijabla naziv="DomainObject.Predmet.ProtustrankaWithAdress_1">VINSKI PODRUMI BELJE  DD / - VINSKI PODRUMI BELJE  DD Kneževi Vinogradi</derivirana_varijabla>
  </DomainObject.Predmet.ProtustrankaWithAdress>
  <DomainObject.Predmet.ProtustrankaWithAdressOIB>
    <izvorni_sadrzaj>VINSKI PODRUMI BELJE  DD / - VINSKI PODRUMI BELJE  DD, Kneževi Vinogradi</izvorni_sadrzaj>
    <derivirana_varijabla naziv="DomainObject.Predmet.ProtustrankaWithAdressOIB_1">VINSKI PODRUMI BELJE  DD / - VINSKI PODRUMI BELJE  DD, Kneževi Vinogradi</derivirana_varijabla>
  </DomainObject.Predmet.ProtustrankaWithAdressOIB>
  <DomainObject.Predmet.ProtustrankaNazivFormated>
    <izvorni_sadrzaj>VINSKI PODRUMI BELJE  DD / - VINSKI PODRUMI BELJE  DD</izvorni_sadrzaj>
    <derivirana_varijabla naziv="DomainObject.Predmet.ProtustrankaNazivFormated_1">VINSKI PODRUMI BELJE  DD / - VINSKI PODRUMI BELJE  DD</derivirana_varijabla>
  </DomainObject.Predmet.ProtustrankaNazivFormated>
  <DomainObject.Predmet.ProtustrankaNazivFormatedOIB>
    <izvorni_sadrzaj>VINSKI PODRUMI BELJE  DD / - VINSKI PODRUMI BELJE  DD</izvorni_sadrzaj>
    <derivirana_varijabla naziv="DomainObject.Predmet.ProtustrankaNazivFormatedOIB_1">VINSKI PODRUMI BELJE  DD / - VINSKI PODRUMI BELJE  DD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 / - DUŽNIK</izvorni_sadrzaj>
    <derivirana_varijabla naziv="DomainObject.Predmet.StrankaFormated_1">  DUŽNIK / - DUŽNIK</derivirana_varijabla>
  </DomainObject.Predmet.StrankaFormated>
  <DomainObject.Predmet.StrankaFormatedOIB>
    <izvorni_sadrzaj>  DUŽNIK / - DUŽNIK</izvorni_sadrzaj>
    <derivirana_varijabla naziv="DomainObject.Predmet.StrankaFormatedOIB_1">  DUŽNIK / - DUŽNIK</derivirana_varijabla>
  </DomainObject.Predmet.StrankaFormatedOIB>
  <DomainObject.Predmet.StrankaFormatedWithAdress>
    <izvorni_sadrzaj> DUŽNIK / - DUŽNIK</izvorni_sadrzaj>
    <derivirana_varijabla naziv="DomainObject.Predmet.StrankaFormatedWithAdress_1"> DUŽNIK / - DUŽNIK</derivirana_varijabla>
  </DomainObject.Predmet.StrankaFormatedWithAdress>
  <DomainObject.Predmet.StrankaFormatedWithAdressOIB>
    <izvorni_sadrzaj> DUŽNIK / - DUŽNIK</izvorni_sadrzaj>
    <derivirana_varijabla naziv="DomainObject.Predmet.StrankaFormatedWithAdressOIB_1"> DUŽNIK / - DUŽNIK</derivirana_varijabla>
  </DomainObject.Predmet.StrankaFormatedWithAdressOIB>
  <DomainObject.Predmet.StrankaWithAdress>
    <izvorni_sadrzaj>DUŽNIK / - DUŽNIK </izvorni_sadrzaj>
    <derivirana_varijabla naziv="DomainObject.Predmet.StrankaWithAdress_1">DUŽNIK / - DUŽNIK </derivirana_varijabla>
  </DomainObject.Predmet.StrankaWithAdress>
  <DomainObject.Predmet.StrankaWithAdressOIB>
    <izvorni_sadrzaj>DUŽNIK / - DUŽNIK</izvorni_sadrzaj>
    <derivirana_varijabla naziv="DomainObject.Predmet.StrankaWithAdressOIB_1">DUŽNIK / - DUŽNIK</derivirana_varijabla>
  </DomainObject.Predmet.StrankaWithAdressOIB>
  <DomainObject.Predmet.StrankaNazivFormated>
    <izvorni_sadrzaj>DUŽNIK / - DUŽNIK</izvorni_sadrzaj>
    <derivirana_varijabla naziv="DomainObject.Predmet.StrankaNazivFormated_1">DUŽNIK / - DUŽNIK</derivirana_varijabla>
  </DomainObject.Predmet.StrankaNazivFormated>
  <DomainObject.Predmet.StrankaNazivFormatedOIB>
    <izvorni_sadrzaj>DUŽNIK / - DUŽNIK</izvorni_sadrzaj>
    <derivirana_varijabla naziv="DomainObject.Predmet.StrankaNazivFormatedOIB_1">DUŽNIK / - DUŽNIK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 / - DUŽNIK</item>
    </izvorni_sadrzaj>
    <derivirana_varijabla naziv="DomainObject.Predmet.StrankaListFormated_1">
      <item>DUŽNIK / - DUŽNIK</item>
    </derivirana_varijabla>
  </DomainObject.Predmet.StrankaListFormated>
  <DomainObject.Predmet.StrankaListFormatedOIB>
    <izvorni_sadrzaj>
      <item>DUŽNIK / - DUŽNIK</item>
    </izvorni_sadrzaj>
    <derivirana_varijabla naziv="DomainObject.Predmet.StrankaListFormatedOIB_1">
      <item>DUŽNIK / - DUŽNIK</item>
    </derivirana_varijabla>
  </DomainObject.Predmet.StrankaListFormatedOIB>
  <DomainObject.Predmet.StrankaListFormatedWithAdress>
    <izvorni_sadrzaj>
      <item>DUŽNIK / - DUŽNIK</item>
    </izvorni_sadrzaj>
    <derivirana_varijabla naziv="DomainObject.Predmet.StrankaListFormatedWithAdress_1">
      <item>DUŽNIK / - DUŽNIK</item>
    </derivirana_varijabla>
  </DomainObject.Predmet.StrankaListFormatedWithAdress>
  <DomainObject.Predmet.StrankaListFormatedWithAdressOIB>
    <izvorni_sadrzaj>
      <item>DUŽNIK / - DUŽNIK</item>
    </izvorni_sadrzaj>
    <derivirana_varijabla naziv="DomainObject.Predmet.StrankaListFormatedWithAdressOIB_1">
      <item>DUŽNIK / - DUŽNIK</item>
    </derivirana_varijabla>
  </DomainObject.Predmet.StrankaListFormatedWithAdressOIB>
  <DomainObject.Predmet.StrankaListNazivFormated>
    <izvorni_sadrzaj>
      <item>DUŽNIK / - DUŽNIK</item>
    </izvorni_sadrzaj>
    <derivirana_varijabla naziv="DomainObject.Predmet.StrankaListNazivFormated_1">
      <item>DUŽNIK / - DUŽNIK</item>
    </derivirana_varijabla>
  </DomainObject.Predmet.StrankaListNazivFormated>
  <DomainObject.Predmet.StrankaListNazivFormatedOIB>
    <izvorni_sadrzaj>
      <item>DUŽNIK / - DUŽNIK</item>
    </izvorni_sadrzaj>
    <derivirana_varijabla naziv="DomainObject.Predmet.StrankaListNazivFormatedOIB_1">
      <item>DUŽNIK / - DUŽNIK</item>
    </derivirana_varijabla>
  </DomainObject.Predmet.StrankaListNazivFormatedOIB>
  <DomainObject.Predmet.ProtuStrankaListFormated>
    <izvorni_sadrzaj>
      <item>VINSKI PODRUMI BELJE  DD / - VINSKI PODRUMI BELJE  DD</item>
    </izvorni_sadrzaj>
    <derivirana_varijabla naziv="DomainObject.Predmet.ProtuStrankaListFormated_1">
      <item>VINSKI PODRUMI BELJE  DD / - VINSKI PODRUMI BELJE  DD</item>
    </derivirana_varijabla>
  </DomainObject.Predmet.ProtuStrankaListFormated>
  <DomainObject.Predmet.ProtuStrankaListFormatedOIB>
    <izvorni_sadrzaj>
      <item>VINSKI PODRUMI BELJE  DD / - VINSKI PODRUMI BELJE  DD</item>
    </izvorni_sadrzaj>
    <derivirana_varijabla naziv="DomainObject.Predmet.ProtuStrankaListFormatedOIB_1">
      <item>VINSKI PODRUMI BELJE  DD / - VINSKI PODRUMI BELJE  DD</item>
    </derivirana_varijabla>
  </DomainObject.Predmet.ProtuStrankaListFormatedOIB>
  <DomainObject.Predmet.ProtuStrankaListFormatedWithAdress>
    <izvorni_sadrzaj>
      <item>VINSKI PODRUMI BELJE  DD / - VINSKI PODRUMI BELJE  DD, Kneževi Vinogradi</item>
    </izvorni_sadrzaj>
    <derivirana_varijabla naziv="DomainObject.Predmet.ProtuStrankaListFormatedWithAdress_1">
      <item>VINSKI PODRUMI BELJE  DD / - VINSKI PODRUMI BELJE  DD, Kneževi Vinogradi</item>
    </derivirana_varijabla>
  </DomainObject.Predmet.ProtuStrankaListFormatedWithAdress>
  <DomainObject.Predmet.ProtuStrankaListFormatedWithAdressOIB>
    <izvorni_sadrzaj>
      <item>VINSKI PODRUMI BELJE  DD / - VINSKI PODRUMI BELJE  DD, Kneževi Vinogradi</item>
    </izvorni_sadrzaj>
    <derivirana_varijabla naziv="DomainObject.Predmet.ProtuStrankaListFormatedWithAdressOIB_1">
      <item>VINSKI PODRUMI BELJE  DD / - VINSKI PODRUMI BELJE  DD, Kneževi Vinogradi</item>
    </derivirana_varijabla>
  </DomainObject.Predmet.ProtuStrankaListFormatedWithAdressOIB>
  <DomainObject.Predmet.ProtuStrankaListNazivFormated>
    <izvorni_sadrzaj>
      <item>VINSKI PODRUMI BELJE  DD / - VINSKI PODRUMI BELJE  DD</item>
    </izvorni_sadrzaj>
    <derivirana_varijabla naziv="DomainObject.Predmet.ProtuStrankaListNazivFormated_1">
      <item>VINSKI PODRUMI BELJE  DD / - VINSKI PODRUMI BELJE  DD</item>
    </derivirana_varijabla>
  </DomainObject.Predmet.ProtuStrankaListNazivFormated>
  <DomainObject.Predmet.ProtuStrankaListNazivFormatedOIB>
    <izvorni_sadrzaj>
      <item>VINSKI PODRUMI BELJE  DD / - VINSKI PODRUMI BELJE  DD</item>
    </izvorni_sadrzaj>
    <derivirana_varijabla naziv="DomainObject.Predmet.ProtuStrankaListNazivFormatedOIB_1">
      <item>VINSKI PODRUMI BELJE  DD / - VINSKI PODRUMI BELJE  DD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 / - DUŽNIK</izvorni_sadrzaj>
    <derivirana_varijabla naziv="DomainObject.Predmet.StrankaIDrugi_1">DUŽNIK / - DUŽNIK</derivirana_varijabla>
  </DomainObject.Predmet.StrankaIDrugi>
  <DomainObject.Predmet.ProtustrankaIDrugi>
    <izvorni_sadrzaj>VINSKI PODRUMI BELJE  DD / - VINSKI PODRUMI BELJE  DD</izvorni_sadrzaj>
    <derivirana_varijabla naziv="DomainObject.Predmet.ProtustrankaIDrugi_1">VINSKI PODRUMI BELJE  DD / - VINSKI PODRUMI BELJE  DD</derivirana_varijabla>
  </DomainObject.Predmet.ProtustrankaIDrugi>
  <DomainObject.Predmet.StrankaIDrugiAdressOIB>
    <izvorni_sadrzaj>DUŽNIK / - DUŽNIK</izvorni_sadrzaj>
    <derivirana_varijabla naziv="DomainObject.Predmet.StrankaIDrugiAdressOIB_1">DUŽNIK / - DUŽNIK</derivirana_varijabla>
  </DomainObject.Predmet.StrankaIDrugiAdressOIB>
  <DomainObject.Predmet.ProtustrankaIDrugiAdressOIB>
    <izvorni_sadrzaj>VINSKI PODRUMI BELJE  DD / - VINSKI PODRUMI BELJE  DD, Kneževi Vinogradi</izvorni_sadrzaj>
    <derivirana_varijabla naziv="DomainObject.Predmet.ProtustrankaIDrugiAdressOIB_1">VINSKI PODRUMI BELJE  DD / - VINSKI PODRUMI BELJE  DD,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2007.</izvorni_sadrzaj>
    <derivirana_varijabla naziv="DomainObject.Predmet.OdlukaRjesenje.DatumDonosenjaOdluke_1">29. kolovoza 2007.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St-75/2005-0</izvorni_sadrzaj>
    <derivirana_varijabla naziv="DomainObject.Predmet.OdlukaRjesenje.Oznaka_1">St-75/2005-0</derivirana_varijabla>
  </DomainObject.Predmet.OdlukaRjesenje.Oznaka>
  <DomainObject.Predmet.SudioniciListNaziv>
    <izvorni_sadrzaj>
      <item>DUŽNIK / - DUŽNIK</item>
      <item>VINSKI PODRUMI BELJE  DD / - VINSKI PODRUMI BELJE  DD</item>
    </izvorni_sadrzaj>
    <derivirana_varijabla naziv="DomainObject.Predmet.SudioniciListNaziv_1">
      <item>DUŽNIK / - DUŽNIK</item>
      <item>VINSKI PODRUMI BELJE  DD / - VINSKI PODRUMI BELJE  DD</item>
    </derivirana_varijabla>
  </DomainObject.Predmet.SudioniciListNaziv>
  <DomainObject.Predmet.SudioniciListAdressOIB>
    <izvorni_sadrzaj>
      <item>DUŽNIK / - DUŽNIK</item>
      <item>VINSKI PODRUMI BELJE  DD / - VINSKI PODRUMI BELJE  DD, Kneževi Vinogradi</item>
    </izvorni_sadrzaj>
    <derivirana_varijabla naziv="DomainObject.Predmet.SudioniciListAdressOIB_1">
      <item>DUŽNIK / - DUŽNIK</item>
      <item>VINSKI PODRUMI BELJE  DD / - VINSKI PODRUMI BELJE  DD,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1555</properties:Characters>
  <properties:Lines>81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2018-05-23T07:35:00Z</dcterms:created>
  <dc:creator>..</dc:creator>
  <cp:lastModifiedBy>Maja Kocijan</cp:lastModifiedBy>
  <cp:lastPrinted>2018-05-23T07:54:00Z</cp:lastPrinted>
  <dcterms:modified xmlns:xsi="http://www.w3.org/2001/XMLSchema-instance" xsi:type="dcterms:W3CDTF">2018-05-23T07:57:00Z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(ZAKLJUČUJE SE - stečajna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