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a98f" w14:paraId="b4ca98f" w:rsidRDefault="006E0E15" w:rsidP="006E0E15" w:rsidR="006E0E15" w:rsidRPr="006E0E15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6E0E1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E15">
        <w:rPr>
          <w:rFonts w:cs="Times New Roman" w:hAnsi="Times New Roman" w:ascii="Times New Roman"/>
          <w:bCs/>
          <w:sz w:val="24"/>
          <w:szCs w:val="24"/>
        </w:rPr>
        <w:tab/>
      </w:r>
      <w:r w:rsidRPr="006E0E15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6E0E15" w:rsidP="006E0E15" w:rsidR="006E0E15" w:rsidRPr="006E0E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0E15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6E0E15" w:rsidP="006E0E15" w:rsidR="006E0E15" w:rsidRPr="006E0E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0E15">
        <w:rPr>
          <w:rFonts w:cs="Times New Roman" w:hAnsi="Times New Roman" w:ascii="Times New Roman"/>
          <w:sz w:val="24"/>
          <w:szCs w:val="24"/>
          <w:lang w:val="pt-BR"/>
        </w:rPr>
        <w:t>TRGOVA</w:t>
      </w:r>
      <w:r w:rsidRPr="006E0E15">
        <w:rPr>
          <w:rFonts w:cs="Times New Roman" w:hAnsi="Times New Roman" w:ascii="Times New Roman"/>
          <w:sz w:val="24"/>
          <w:szCs w:val="24"/>
        </w:rPr>
        <w:t>Č</w:t>
      </w:r>
      <w:r w:rsidRPr="006E0E15"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 w:rsidRPr="006E0E15">
        <w:rPr>
          <w:rFonts w:cs="Times New Roman" w:hAnsi="Times New Roman" w:ascii="Times New Roman"/>
          <w:sz w:val="24"/>
          <w:szCs w:val="24"/>
        </w:rPr>
        <w:t>Ž</w:t>
      </w:r>
      <w:r w:rsidRPr="006E0E15"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6E0E15" w:rsidP="00C222CE" w:rsidR="002239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0E15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6E0E15"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 w:rsidRPr="006E0E15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1F5007" w:rsidP="000E13F0" w:rsidR="002239C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E13F0" w:rsidP="00C222CE" w:rsidR="000E13F0">
      <w:pPr>
        <w:jc w:val="center"/>
        <w:rPr>
          <w:rFonts w:cs="Times New Roman" w:hAnsi="Times New Roman" w:ascii="Times New Roman"/>
          <w:sz w:val="24"/>
          <w:szCs w:val="24"/>
        </w:rPr>
      </w:pPr>
      <w:r w:rsidRPr="000E13F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C222CE" w:rsidP="00C222CE" w:rsidR="00C222CE" w:rsidRPr="000E13F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E13F0" w:rsidP="00C222CE" w:rsidR="002239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13F0">
        <w:rPr>
          <w:rFonts w:cs="Times New Roman" w:hAnsi="Times New Roman" w:ascii="Times New Roman"/>
          <w:sz w:val="24"/>
          <w:szCs w:val="24"/>
        </w:rPr>
        <w:t>TRGOVAČKI SUD U VARAŽDINU, po sucu toga suda Kseniji F</w:t>
      </w:r>
      <w:r>
        <w:rPr>
          <w:rFonts w:cs="Times New Roman" w:hAnsi="Times New Roman" w:ascii="Times New Roman"/>
          <w:sz w:val="24"/>
          <w:szCs w:val="24"/>
        </w:rPr>
        <w:t xml:space="preserve">lack-Makitan, </w:t>
      </w:r>
      <w:r w:rsidRPr="000E13F0">
        <w:rPr>
          <w:rFonts w:cs="Times New Roman" w:hAnsi="Times New Roman" w:ascii="Times New Roman"/>
          <w:sz w:val="24"/>
          <w:szCs w:val="24"/>
        </w:rPr>
        <w:t xml:space="preserve">u stečajnom predmetu </w:t>
      </w:r>
      <w:r>
        <w:rPr>
          <w:rFonts w:cs="Times New Roman" w:hAnsi="Times New Roman" w:ascii="Times New Roman"/>
          <w:sz w:val="24"/>
          <w:szCs w:val="24"/>
        </w:rPr>
        <w:t xml:space="preserve">koji se vodi </w:t>
      </w:r>
      <w:r w:rsidR="002239C2">
        <w:rPr>
          <w:rFonts w:cs="Times New Roman" w:hAnsi="Times New Roman" w:ascii="Times New Roman"/>
          <w:sz w:val="24"/>
          <w:szCs w:val="24"/>
        </w:rPr>
        <w:t xml:space="preserve">nad stečajnim dužnikom </w:t>
      </w:r>
      <w:r>
        <w:rPr>
          <w:rFonts w:cs="Times New Roman" w:hAnsi="Times New Roman" w:ascii="Times New Roman"/>
          <w:sz w:val="24"/>
          <w:szCs w:val="24"/>
        </w:rPr>
        <w:t>VINOGRADARSTVO BENKEK d.o.o. u stečaju, Virje, Lj. Gaja 23, OIB</w:t>
      </w:r>
      <w:r w:rsidR="002239C2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76288657563</w:t>
      </w:r>
      <w:r w:rsidRPr="000E13F0">
        <w:rPr>
          <w:rFonts w:cs="Times New Roman" w:hAnsi="Times New Roman" w:ascii="Times New Roman"/>
          <w:sz w:val="24"/>
          <w:szCs w:val="24"/>
        </w:rPr>
        <w:t xml:space="preserve">, na temelju čl. 164. st. 3. Stečajnog zakona  </w:t>
      </w:r>
      <w:r w:rsidR="00C222CE" w:rsidRPr="00322C6B">
        <w:rPr>
          <w:rFonts w:cs="Times New Roman" w:hAnsi="Times New Roman" w:ascii="Times New Roman"/>
          <w:sz w:val="24"/>
          <w:szCs w:val="24"/>
        </w:rPr>
        <w:t>(Narodne novine broj 44/96, 29/99, 129/00, 123/03, 82/06, 116/10, 125/12, 133/12, dalje SZ),</w:t>
      </w:r>
      <w:r w:rsidRPr="000E13F0">
        <w:rPr>
          <w:rFonts w:cs="Times New Roman" w:hAnsi="Times New Roman" w:ascii="Times New Roman"/>
          <w:sz w:val="24"/>
          <w:szCs w:val="24"/>
        </w:rPr>
        <w:t xml:space="preserve"> </w:t>
      </w:r>
      <w:r w:rsidR="002239C2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svibnja</w:t>
      </w:r>
      <w:r w:rsidR="002239C2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C222CE" w:rsidP="00C222CE" w:rsidR="00C222CE" w:rsidRPr="000E13F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13F0" w:rsidP="00C222CE" w:rsidR="00C222C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13F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C222CE" w:rsidP="00C222CE" w:rsidR="00C222C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222CE" w:rsidP="00C222CE" w:rsidR="00C222CE" w:rsidRPr="000E13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13F0" w:rsidP="00C222CE" w:rsidR="000E13F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13F0">
        <w:rPr>
          <w:rFonts w:cs="Times New Roman" w:hAnsi="Times New Roman" w:ascii="Times New Roman"/>
          <w:sz w:val="24"/>
          <w:szCs w:val="24"/>
        </w:rPr>
        <w:t>I.</w:t>
      </w:r>
      <w:r w:rsidRPr="000E13F0">
        <w:rPr>
          <w:rFonts w:cs="Times New Roman" w:hAnsi="Times New Roman" w:ascii="Times New Roman"/>
          <w:sz w:val="24"/>
          <w:szCs w:val="24"/>
        </w:rPr>
        <w:tab/>
        <w:t>Određuje se prodaja nekretnina stečajnog dužnika</w:t>
      </w:r>
      <w:r w:rsidRPr="000E13F0">
        <w:t xml:space="preserve"> </w:t>
      </w:r>
      <w:r w:rsidRPr="000E13F0">
        <w:rPr>
          <w:rFonts w:cs="Times New Roman" w:hAnsi="Times New Roman" w:ascii="Times New Roman"/>
          <w:sz w:val="24"/>
          <w:szCs w:val="24"/>
        </w:rPr>
        <w:t>VINOGRADARSTVO BENKEK d.o.o. u stečaju, Virje, Lj. Gaja 23, OIB 76288657563, u stečajnom postupku primjenom pravila o ovrsi na nekretnini i to:</w:t>
      </w:r>
    </w:p>
    <w:p w:rsidRDefault="000E13F0" w:rsidP="002239C2" w:rsidR="000E13F0" w:rsidRPr="00BC5E74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BC5E74">
        <w:rPr>
          <w:rFonts w:cs="Times New Roman" w:hAnsi="Times New Roman" w:ascii="Times New Roman"/>
          <w:b/>
          <w:sz w:val="24"/>
          <w:szCs w:val="24"/>
        </w:rPr>
        <w:t>-čkbr.6282/2 livada u Gori sa 16 čhv, čkbr.6287/1</w:t>
      </w:r>
      <w:r w:rsidR="00BC5E74" w:rsidRPr="00BC5E74">
        <w:rPr>
          <w:rFonts w:cs="Times New Roman" w:hAnsi="Times New Roman" w:ascii="Times New Roman"/>
          <w:b/>
          <w:sz w:val="24"/>
          <w:szCs w:val="24"/>
        </w:rPr>
        <w:t xml:space="preserve"> oranica u Gori</w:t>
      </w:r>
      <w:r w:rsidRPr="00BC5E74">
        <w:rPr>
          <w:rFonts w:cs="Times New Roman" w:hAnsi="Times New Roman" w:ascii="Times New Roman"/>
          <w:b/>
          <w:sz w:val="24"/>
          <w:szCs w:val="24"/>
        </w:rPr>
        <w:t xml:space="preserve"> sa 293 čhv, čkbr.6287/2 oranica u Gori sa 48 čhv, čkbr.6294 u Gori sa 2 jutra-1599 čhv, livada u Gori sa 457 čhv, vinograd u Gori sa 2 jutra-1126 čhv, klijet u Gori sa 16 čhv, čkbr.6299/1 u Gori sa 561 čhv, vinograd u Gori sa 299 čhv, šuma u Gori sa 262 čhv i čkbr.6393 sa 1 jutro</w:t>
      </w:r>
      <w:r w:rsidR="00FB64BF" w:rsidRPr="00BC5E74">
        <w:rPr>
          <w:rFonts w:cs="Times New Roman" w:hAnsi="Times New Roman" w:ascii="Times New Roman"/>
          <w:b/>
          <w:sz w:val="24"/>
          <w:szCs w:val="24"/>
        </w:rPr>
        <w:t>-282čhv, sve upisane u z.k.ul.4233, k.o. Virje, kod Općinskog suda u Koprivnici. Ove nekretnine su opterećene založnim pravima u korist Zagrebačke banke d.d. Zagreb i Republike Hrvatske.</w:t>
      </w:r>
    </w:p>
    <w:p w:rsidRDefault="000E13F0" w:rsidP="002239C2" w:rsidR="000E13F0" w:rsidRPr="000E13F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13F0">
        <w:rPr>
          <w:rFonts w:cs="Times New Roman" w:hAnsi="Times New Roman" w:ascii="Times New Roman"/>
          <w:sz w:val="24"/>
          <w:szCs w:val="24"/>
        </w:rPr>
        <w:t xml:space="preserve">II.  </w:t>
      </w:r>
      <w:r w:rsidR="002239C2">
        <w:rPr>
          <w:rFonts w:cs="Times New Roman" w:hAnsi="Times New Roman" w:ascii="Times New Roman"/>
          <w:sz w:val="24"/>
          <w:szCs w:val="24"/>
        </w:rPr>
        <w:tab/>
      </w:r>
      <w:r w:rsidRPr="000E13F0">
        <w:rPr>
          <w:rFonts w:cs="Times New Roman" w:hAnsi="Times New Roman" w:ascii="Times New Roman"/>
          <w:sz w:val="24"/>
          <w:szCs w:val="24"/>
        </w:rPr>
        <w:t>Zaključkom o prodaji utvrdit će se način i uvjeti prodaje nekretnina iz</w:t>
      </w:r>
      <w:r w:rsidR="00FB5D85">
        <w:rPr>
          <w:rFonts w:cs="Times New Roman" w:hAnsi="Times New Roman" w:ascii="Times New Roman"/>
          <w:sz w:val="24"/>
          <w:szCs w:val="24"/>
        </w:rPr>
        <w:t xml:space="preserve"> točke I. izreke ovog rješenja.</w:t>
      </w:r>
    </w:p>
    <w:p w:rsidRDefault="002239C2" w:rsidP="002239C2" w:rsidR="00FB5D8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0E13F0" w:rsidRPr="000E13F0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ab/>
      </w:r>
      <w:r w:rsidR="000E13F0" w:rsidRPr="000E13F0">
        <w:rPr>
          <w:rFonts w:cs="Times New Roman" w:hAnsi="Times New Roman" w:ascii="Times New Roman"/>
          <w:sz w:val="24"/>
          <w:szCs w:val="24"/>
        </w:rPr>
        <w:t>Na</w:t>
      </w:r>
      <w:r w:rsidR="00FB64BF">
        <w:rPr>
          <w:rFonts w:cs="Times New Roman" w:hAnsi="Times New Roman" w:ascii="Times New Roman"/>
          <w:sz w:val="24"/>
          <w:szCs w:val="24"/>
        </w:rPr>
        <w:t>laže</w:t>
      </w:r>
      <w:r w:rsidR="00C222CE">
        <w:rPr>
          <w:rFonts w:cs="Times New Roman" w:hAnsi="Times New Roman" w:ascii="Times New Roman"/>
          <w:sz w:val="24"/>
          <w:szCs w:val="24"/>
        </w:rPr>
        <w:t xml:space="preserve"> se Općinskom sudu u Koprivnici, Zemljišno-knjižnom odjelu,</w:t>
      </w:r>
      <w:r w:rsidR="00FB64BF">
        <w:rPr>
          <w:rFonts w:cs="Times New Roman" w:hAnsi="Times New Roman" w:ascii="Times New Roman"/>
          <w:sz w:val="24"/>
          <w:szCs w:val="24"/>
        </w:rPr>
        <w:t xml:space="preserve"> da izvrši</w:t>
      </w:r>
      <w:r w:rsidR="000E13F0" w:rsidRPr="000E13F0">
        <w:rPr>
          <w:rFonts w:cs="Times New Roman" w:hAnsi="Times New Roman" w:ascii="Times New Roman"/>
          <w:sz w:val="24"/>
          <w:szCs w:val="24"/>
        </w:rPr>
        <w:t xml:space="preserve"> upis zabilježbe toč.</w:t>
      </w:r>
      <w:r w:rsidR="00C222CE">
        <w:rPr>
          <w:rFonts w:cs="Times New Roman" w:hAnsi="Times New Roman" w:ascii="Times New Roman"/>
          <w:sz w:val="24"/>
          <w:szCs w:val="24"/>
        </w:rPr>
        <w:t xml:space="preserve"> </w:t>
      </w:r>
      <w:r w:rsidR="000E13F0" w:rsidRPr="000E13F0">
        <w:rPr>
          <w:rFonts w:cs="Times New Roman" w:hAnsi="Times New Roman" w:ascii="Times New Roman"/>
          <w:sz w:val="24"/>
          <w:szCs w:val="24"/>
        </w:rPr>
        <w:t>I</w:t>
      </w:r>
      <w:r w:rsidR="00C222CE">
        <w:rPr>
          <w:rFonts w:cs="Times New Roman" w:hAnsi="Times New Roman" w:ascii="Times New Roman"/>
          <w:sz w:val="24"/>
          <w:szCs w:val="24"/>
        </w:rPr>
        <w:t>.</w:t>
      </w:r>
      <w:r w:rsidR="000E13F0" w:rsidRPr="000E13F0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1F5007" w:rsidP="002239C2" w:rsidR="001F500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13F0" w:rsidP="00C222CE" w:rsidR="001F5007" w:rsidRPr="000E13F0">
      <w:pPr>
        <w:jc w:val="center"/>
        <w:rPr>
          <w:rFonts w:cs="Times New Roman" w:hAnsi="Times New Roman" w:ascii="Times New Roman"/>
          <w:sz w:val="24"/>
          <w:szCs w:val="24"/>
        </w:rPr>
      </w:pPr>
      <w:r w:rsidRPr="000E13F0">
        <w:rPr>
          <w:rFonts w:cs="Times New Roman" w:hAnsi="Times New Roman" w:ascii="Times New Roman"/>
          <w:sz w:val="24"/>
          <w:szCs w:val="24"/>
        </w:rPr>
        <w:t>Obrazloženje</w:t>
      </w:r>
    </w:p>
    <w:p w:rsidRDefault="000E13F0" w:rsidP="00C222CE" w:rsidR="00C222CE" w:rsidRPr="000E13F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13F0">
        <w:rPr>
          <w:rFonts w:cs="Times New Roman" w:hAnsi="Times New Roman" w:ascii="Times New Roman"/>
          <w:sz w:val="24"/>
          <w:szCs w:val="24"/>
        </w:rPr>
        <w:tab/>
        <w:t xml:space="preserve">Na temelju  prijedloga stečajnog upravitelja  određena je prodaja nekretnina stečajnog dužnika </w:t>
      </w:r>
      <w:r w:rsidR="002239C2">
        <w:rPr>
          <w:rFonts w:cs="Times New Roman" w:hAnsi="Times New Roman" w:ascii="Times New Roman"/>
          <w:sz w:val="24"/>
          <w:szCs w:val="24"/>
        </w:rPr>
        <w:t>navedena u izreci ovog rješenja</w:t>
      </w:r>
      <w:r w:rsidRPr="000E13F0">
        <w:rPr>
          <w:rFonts w:cs="Times New Roman" w:hAnsi="Times New Roman" w:ascii="Times New Roman"/>
          <w:sz w:val="24"/>
          <w:szCs w:val="24"/>
        </w:rPr>
        <w:t>, a u skladu s čl.</w:t>
      </w:r>
      <w:r w:rsidR="002239C2">
        <w:rPr>
          <w:rFonts w:cs="Times New Roman" w:hAnsi="Times New Roman" w:ascii="Times New Roman"/>
          <w:sz w:val="24"/>
          <w:szCs w:val="24"/>
        </w:rPr>
        <w:t xml:space="preserve"> </w:t>
      </w:r>
      <w:r w:rsidRPr="000E13F0">
        <w:rPr>
          <w:rFonts w:cs="Times New Roman" w:hAnsi="Times New Roman" w:ascii="Times New Roman"/>
          <w:sz w:val="24"/>
          <w:szCs w:val="24"/>
        </w:rPr>
        <w:t>164.</w:t>
      </w:r>
      <w:r w:rsidR="002239C2">
        <w:rPr>
          <w:rFonts w:cs="Times New Roman" w:hAnsi="Times New Roman" w:ascii="Times New Roman"/>
          <w:sz w:val="24"/>
          <w:szCs w:val="24"/>
        </w:rPr>
        <w:t xml:space="preserve"> </w:t>
      </w:r>
      <w:r w:rsidRPr="000E13F0">
        <w:rPr>
          <w:rFonts w:cs="Times New Roman" w:hAnsi="Times New Roman" w:ascii="Times New Roman"/>
          <w:sz w:val="24"/>
          <w:szCs w:val="24"/>
        </w:rPr>
        <w:t>st.</w:t>
      </w:r>
      <w:r w:rsidR="002239C2">
        <w:rPr>
          <w:rFonts w:cs="Times New Roman" w:hAnsi="Times New Roman" w:ascii="Times New Roman"/>
          <w:sz w:val="24"/>
          <w:szCs w:val="24"/>
        </w:rPr>
        <w:t xml:space="preserve"> </w:t>
      </w:r>
      <w:r w:rsidRPr="000E13F0">
        <w:rPr>
          <w:rFonts w:cs="Times New Roman" w:hAnsi="Times New Roman" w:ascii="Times New Roman"/>
          <w:sz w:val="24"/>
          <w:szCs w:val="24"/>
        </w:rPr>
        <w:t>1. i 3. SZ.</w:t>
      </w:r>
    </w:p>
    <w:p w:rsidRDefault="002239C2" w:rsidP="00C222CE" w:rsidR="001F5007" w:rsidRPr="000E13F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30. svibnja 2016.</w:t>
      </w:r>
    </w:p>
    <w:p w:rsidRDefault="00C222CE" w:rsidP="00C222CE" w:rsidR="00C222CE" w:rsidRPr="00C222C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B5D85">
        <w:rPr>
          <w:rFonts w:cs="Times New Roman" w:hAnsi="Times New Roman" w:ascii="Times New Roman"/>
          <w:sz w:val="24"/>
          <w:szCs w:val="24"/>
        </w:rPr>
        <w:tab/>
      </w:r>
      <w:r w:rsidR="00FB5D85">
        <w:rPr>
          <w:rFonts w:cs="Times New Roman" w:hAnsi="Times New Roman" w:ascii="Times New Roman"/>
          <w:sz w:val="24"/>
          <w:szCs w:val="24"/>
        </w:rPr>
        <w:tab/>
      </w:r>
      <w:r w:rsidR="00FB5D85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222CE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C222CE" w:rsidP="00C222CE" w:rsidR="00C222CE" w:rsidRPr="00C222CE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C222CE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C222CE" w:rsidP="00C222CE" w:rsidR="00C222CE" w:rsidRPr="00C222CE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C222CE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E13F0" w:rsidP="00C222CE" w:rsidR="000E13F0" w:rsidRPr="000E13F0">
      <w:pPr>
        <w:rPr>
          <w:rFonts w:cs="Times New Roman" w:hAnsi="Times New Roman" w:ascii="Times New Roman"/>
          <w:sz w:val="24"/>
          <w:szCs w:val="24"/>
        </w:rPr>
      </w:pPr>
    </w:p>
    <w:p w:rsidRDefault="000E13F0" w:rsidP="001F5007" w:rsidR="000E13F0" w:rsidRPr="000E13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222CE" w:rsidP="00C222CE" w:rsidR="00C222CE">
      <w:pPr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lastRenderedPageBreak/>
        <w:t xml:space="preserve">Pouka o pravnom lijeku: </w:t>
      </w:r>
    </w:p>
    <w:p w:rsidRDefault="00C222CE" w:rsidP="00C222CE" w:rsidR="00C222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mogu podnijeti stečajni upravitelj, stečajni vjerovnik ili založni vjerovnik, u roku od 8 dana od primitka ovog rješenja. Žalba se podnosi putem ovog suda, a o žalbi odlučuje Visoki trgovački sud Republike Hrvatske.</w:t>
      </w:r>
    </w:p>
    <w:p w:rsidRDefault="00C222CE" w:rsidP="00C222CE" w:rsidR="00C222CE" w:rsidRPr="003D55D7">
      <w:pPr>
        <w:rPr>
          <w:rFonts w:cs="Times New Roman" w:hAnsi="Times New Roman" w:ascii="Times New Roman"/>
        </w:rPr>
      </w:pPr>
    </w:p>
    <w:p w:rsidRDefault="00C222CE" w:rsidP="00C222CE" w:rsidR="00C222CE" w:rsidRPr="003D55D7">
      <w:pPr>
        <w:jc w:val="both"/>
        <w:rPr>
          <w:rFonts w:cs="Times New Roman" w:hAnsi="Times New Roman" w:ascii="Times New Roman"/>
          <w:sz w:val="24"/>
          <w:szCs w:val="24"/>
        </w:rPr>
      </w:pPr>
      <w:r w:rsidRPr="003D55D7">
        <w:rPr>
          <w:rFonts w:cs="Times New Roman" w:hAnsi="Times New Roman" w:ascii="Times New Roman"/>
          <w:sz w:val="24"/>
          <w:szCs w:val="24"/>
        </w:rPr>
        <w:t>DNA:</w:t>
      </w:r>
    </w:p>
    <w:p w:rsidRDefault="00C222CE" w:rsidP="00C222CE" w:rsidR="00C222CE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C222CE">
        <w:rPr>
          <w:rFonts w:cs="Times New Roman" w:hAnsi="Times New Roman" w:ascii="Times New Roman"/>
          <w:sz w:val="24"/>
          <w:szCs w:val="24"/>
        </w:rPr>
        <w:t>Miroslav Lovreković, Križevci, K. Heruca 81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C222CE" w:rsidP="00C222CE" w:rsidR="00C222CE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 Zagrebačka banka d.d., Zagreb, </w:t>
      </w:r>
    </w:p>
    <w:p w:rsidRDefault="00C222CE" w:rsidP="00C222CE" w:rsidR="00C222CE" w:rsidRPr="00C222CE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razlučnog vjerovnika Republiku Hrvatsku, Županijsko državno odvjetništvo u Varaždinu, Građansko-upravni odjel, B. Radić 2,</w:t>
      </w:r>
    </w:p>
    <w:p w:rsidRDefault="00C222CE" w:rsidP="00C222CE" w:rsidR="00C222CE" w:rsidRPr="003D55D7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0E13F0" w:rsidP="00C222CE" w:rsidR="000E13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222CE" w:rsidP="00C222CE" w:rsidR="00C222C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222CE" w:rsidP="00C222CE" w:rsidR="00C222C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222CE" w:rsidP="00C222CE" w:rsidR="00C222CE" w:rsidRPr="00C222C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C222CE" w:rsidR="00C222CE" w:rsidRPr="00C222CE">
      <w:headerReference w:type="default" r:id="rId10"/>
      <w:headerReference w:type="firs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CC9" w:rsidP="001F5007" w:rsidR="008F7CC9">
      <w:pPr>
        <w:spacing w:lineRule="auto" w:line="240" w:after="0"/>
      </w:pPr>
      <w:r>
        <w:separator/>
      </w:r>
    </w:p>
  </w:endnote>
  <w:endnote w:id="0" w:type="continuationSeparator">
    <w:p w:rsidRDefault="008F7CC9" w:rsidP="001F5007" w:rsidR="008F7C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CC9" w:rsidP="001F5007" w:rsidR="008F7CC9">
      <w:pPr>
        <w:spacing w:lineRule="auto" w:line="240" w:after="0"/>
      </w:pPr>
      <w:r>
        <w:separator/>
      </w:r>
    </w:p>
  </w:footnote>
  <w:footnote w:id="0" w:type="continuationSeparator">
    <w:p w:rsidRDefault="008F7CC9" w:rsidP="001F5007" w:rsidR="008F7C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731497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F5007" w:rsidR="00D9535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F500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F500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F500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3411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F500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D95356" w:rsidP="00D95356" w:rsidR="00D95356" w:rsidRPr="001F5007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1F5007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114D51">
          <w:rPr>
            <w:rFonts w:cs="Times New Roman" w:hAnsi="Times New Roman" w:ascii="Times New Roman"/>
            <w:sz w:val="24"/>
            <w:szCs w:val="24"/>
          </w:rPr>
          <w:t>438/13-46</w:t>
        </w:r>
      </w:p>
      <w:p w:rsidRDefault="0023411A" w:rsidR="001F5007" w:rsidRPr="001F500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1F5007" w:rsidR="001F50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007" w:rsidR="001F5007" w:rsidRPr="001F500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1F5007">
      <w:rPr>
        <w:rFonts w:cs="Times New Roman" w:hAnsi="Times New Roman" w:ascii="Times New Roman"/>
        <w:sz w:val="24"/>
        <w:szCs w:val="24"/>
      </w:rPr>
      <w:t>Poslovni broj: 5 St-</w:t>
    </w:r>
    <w:r w:rsidR="00114D51">
      <w:rPr>
        <w:rFonts w:cs="Times New Roman" w:hAnsi="Times New Roman" w:ascii="Times New Roman"/>
        <w:sz w:val="24"/>
        <w:szCs w:val="24"/>
      </w:rPr>
      <w:t>438/13-46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FEB65AF"/>
    <w:multiLevelType w:val="hybridMultilevel"/>
    <w:tmpl w:val="E4262C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535"/>
    <w:rsid w:val="000E13F0"/>
    <w:rsid w:val="00114D51"/>
    <w:rsid w:val="00136535"/>
    <w:rsid w:val="001F5007"/>
    <w:rsid w:val="002239C2"/>
    <w:rsid w:val="0023411A"/>
    <w:rsid w:val="004977CA"/>
    <w:rsid w:val="006E0E15"/>
    <w:rsid w:val="008F7CC9"/>
    <w:rsid w:val="00987651"/>
    <w:rsid w:val="00BC5E74"/>
    <w:rsid w:val="00C222CE"/>
    <w:rsid w:val="00C54F58"/>
    <w:rsid w:val="00D6369E"/>
    <w:rsid w:val="00D95356"/>
    <w:rsid w:val="00E30BE4"/>
    <w:rsid w:val="00E53437"/>
    <w:rsid w:val="00FB5D85"/>
    <w:rsid w:val="00FB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50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5007"/>
  </w:style>
  <w:style w:styleId="Podnoje" w:type="paragraph">
    <w:name w:val="footer"/>
    <w:basedOn w:val="Normal"/>
    <w:link w:val="PodnojeChar"/>
    <w:uiPriority w:val="99"/>
    <w:unhideWhenUsed/>
    <w:rsid w:val="001F50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5007"/>
  </w:style>
  <w:style w:styleId="Tekstbalonia" w:type="paragraph">
    <w:name w:val="Balloon Text"/>
    <w:basedOn w:val="Normal"/>
    <w:link w:val="TekstbaloniaChar"/>
    <w:uiPriority w:val="99"/>
    <w:semiHidden/>
    <w:unhideWhenUsed/>
    <w:rsid w:val="006E0E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0E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4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11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11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11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11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50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5007"/>
  </w:style>
  <w:style w:styleId="Podnoje" w:type="paragraph">
    <w:name w:val="footer"/>
    <w:basedOn w:val="Normal"/>
    <w:link w:val="PodnojeChar"/>
    <w:uiPriority w:val="99"/>
    <w:unhideWhenUsed/>
    <w:rsid w:val="001F50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5007"/>
  </w:style>
  <w:style w:styleId="Tekstbalonia" w:type="paragraph">
    <w:name w:val="Balloon Text"/>
    <w:basedOn w:val="Normal"/>
    <w:link w:val="TekstbaloniaChar"/>
    <w:uiPriority w:val="99"/>
    <w:semiHidden/>
    <w:unhideWhenUsed/>
    <w:rsid w:val="006E0E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0E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4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11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11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11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11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VINOGRADARSTVO BENKEK proizvodnja vina, turizam i usluge, d.o.o.</izvorni_sadrzaj>
    <derivirana_varijabla naziv="DomainObject.Predmet.ProtustrankaFormated_1">  VINOGRADARSTVO BENKEK proizvodnja vina, turizam i usluge, d.o.o.</derivirana_varijabla>
  </DomainObject.Predmet.ProtustrankaFormated>
  <DomainObject.Predmet.ProtustrankaFormatedOIB>
    <izvorni_sadrzaj>  VINOGRADARSTVO BENKEK proizvodnja vina, turizam i usluge, d.o.o., OIB 76288657563</izvorni_sadrzaj>
    <derivirana_varijabla naziv="DomainObject.Predmet.ProtustrankaFormatedOIB_1">  VINOGRADARSTVO BENKEK proizvodnja vina, turizam i usluge, d.o.o., OIB 76288657563</derivirana_varijabla>
  </DomainObject.Predmet.ProtustrankaFormatedOIB>
  <DomainObject.Predmet.ProtustrankaFormatedWithAdress>
    <izvorni_sadrzaj> VINOGRADARSTVO BENKEK proizvodnja vina, turizam i usluge, d.o.o., Ljudevita Gaja 23, Virje</izvorni_sadrzaj>
    <derivirana_varijabla naziv="DomainObject.Predmet.ProtustrankaFormatedWithAdress_1"> VINOGRADARSTVO BENKEK proizvodnja vina, turizam i usluge, d.o.o., Ljudevita Gaja 23, Virje</derivirana_varijabla>
  </DomainObject.Predmet.ProtustrankaFormatedWithAdress>
  <DomainObject.Predmet.ProtustrankaFormatedWithAdressOIB>
    <izvorni_sadrzaj> VINOGRADARSTVO BENKEK proizvodnja vina, turizam i usluge, d.o.o., OIB 76288657563, Ljudevita Gaja 23, Virje</izvorni_sadrzaj>
    <derivirana_varijabla naziv="DomainObject.Predmet.ProtustrankaFormatedWithAdressOIB_1"> VINOGRADARSTVO BENKEK proizvodnja vina, turizam i usluge, d.o.o., OIB 76288657563, Ljudevita Gaja 23, Virje</derivirana_varijabla>
  </DomainObject.Predmet.ProtustrankaFormatedWithAdressOIB>
  <DomainObject.Predmet.ProtustrankaWithAdress>
    <izvorni_sadrzaj>VINOGRADARSTVO BENKEK proizvodnja vina, turizam i usluge, d.o.o. Ljudevita Gaja 23, Virje</izvorni_sadrzaj>
    <derivirana_varijabla naziv="DomainObject.Predmet.ProtustrankaWithAdress_1">VINOGRADARSTVO BENKEK proizvodnja vina, turizam i usluge, d.o.o. Ljudevita Gaja 23, Virje</derivirana_varijabla>
  </DomainObject.Predmet.ProtustrankaWithAdress>
  <DomainObject.Predmet.ProtustrankaWithAdressOIB>
    <izvorni_sadrzaj>VINOGRADARSTVO BENKEK proizvodnja vina, turizam i usluge, d.o.o., OIB 76288657563, Ljudevita Gaja 23, Virje</izvorni_sadrzaj>
    <derivirana_varijabla naziv="DomainObject.Predmet.ProtustrankaWithAdressOIB_1">VINOGRADARSTVO BENKEK proizvodnja vina, turizam i usluge, d.o.o., OIB 76288657563, Ljudevita Gaja 23, Virje</derivirana_varijabla>
  </DomainObject.Predmet.ProtustrankaWithAdressOIB>
  <DomainObject.Predmet.ProtustrankaNazivFormated>
    <izvorni_sadrzaj>VINOGRADARSTVO BENKEK proizvodnja vina, turizam i usluge, d.o.o.</izvorni_sadrzaj>
    <derivirana_varijabla naziv="DomainObject.Predmet.ProtustrankaNazivFormated_1">VINOGRADARSTVO BENKEK proizvodnja vina, turizam i usluge, d.o.o.</derivirana_varijabla>
  </DomainObject.Predmet.ProtustrankaNazivFormated>
  <DomainObject.Predmet.ProtustrankaNazivFormatedOIB>
    <izvorni_sadrzaj>VINOGRADARSTVO BENKEK proizvodnja vina, turizam i usluge, d.o.o., OIB 76288657563</izvorni_sadrzaj>
    <derivirana_varijabla naziv="DomainObject.Predmet.ProtustrankaNazivFormatedOIB_1">VINOGRADARSTVO BENKEK proizvodnja vina, turizam i usluge, d.o.o.,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VINOGRADARSTVO BENKEK proizvodnja vina, turizam i usluge, d.o.o.</item>
    </izvorni_sadrzaj>
    <derivirana_varijabla naziv="DomainObject.Predmet.ProtuStrankaListFormated_1">
      <item>VINOGRADARSTVO BENKEK proizvodnja vina, turizam i usluge, d.o.o.</item>
    </derivirana_varijabla>
  </DomainObject.Predmet.ProtuStrankaListFormated>
  <DomainObject.Predmet.ProtuStrankaListFormatedOIB>
    <izvorni_sadrzaj>
      <item>VINOGRADARSTVO BENKEK proizvodnja vina, turizam i usluge, d.o.o., OIB 76288657563</item>
    </izvorni_sadrzaj>
    <derivirana_varijabla naziv="DomainObject.Predmet.ProtuStrankaListFormatedOIB_1">
      <item>VINOGRADARSTVO BENKEK proizvodnja vina, turizam i usluge, d.o.o., OIB 76288657563</item>
    </derivirana_varijabla>
  </DomainObject.Predmet.ProtuStrankaListFormatedOIB>
  <DomainObject.Predmet.ProtuStrankaListFormatedWithAdress>
    <izvorni_sadrzaj>
      <item>VINOGRADARSTVO BENKEK proizvodnja vina, turizam i usluge, d.o.o., Ljudevita Gaja 23, Virje</item>
    </izvorni_sadrzaj>
    <derivirana_varijabla naziv="DomainObject.Predmet.ProtuStrankaListFormatedWithAdress_1">
      <item>VINOGRADARSTVO BENKEK proizvodnja vina, turizam i usluge, d.o.o., Ljudevita Gaja 23, Virje</item>
    </derivirana_varijabla>
  </DomainObject.Predmet.ProtuStrankaListFormatedWithAdress>
  <DomainObject.Predmet.ProtuStrankaListFormatedWithAdressOIB>
    <izvorni_sadrzaj>
      <item>VINOGRADARSTVO BENKEK proizvodnja vina, turizam i usluge, d.o.o., OIB 76288657563, Ljudevita Gaja 23, Virje</item>
    </izvorni_sadrzaj>
    <derivirana_varijabla naziv="DomainObject.Predmet.ProtuStrankaListFormatedWithAdressOIB_1">
      <item>VINOGRADARSTVO BENKEK proizvodnja vina, turizam i usluge, d.o.o., OIB 76288657563, Ljudevita Gaja 23, Virje</item>
    </derivirana_varijabla>
  </DomainObject.Predmet.ProtuStrankaListFormatedWithAdressOIB>
  <DomainObject.Predmet.ProtuStrankaListNazivFormated>
    <izvorni_sadrzaj>
      <item>VINOGRADARSTVO BENKEK proizvodnja vina, turizam i usluge, d.o.o.</item>
    </izvorni_sadrzaj>
    <derivirana_varijabla naziv="DomainObject.Predmet.ProtuStrankaListNazivFormated_1">
      <item>VINOGRADARSTVO BENKEK proizvodnja vina, turizam i usluge, d.o.o.</item>
    </derivirana_varijabla>
  </DomainObject.Predmet.ProtuStrankaListNazivFormated>
  <DomainObject.Predmet.ProtuStrankaListNazivFormatedOIB>
    <izvorni_sadrzaj>
      <item>VINOGRADARSTVO BENKEK proizvodnja vina, turizam i usluge, d.o.o., OIB 76288657563</item>
    </izvorni_sadrzaj>
    <derivirana_varijabla naziv="DomainObject.Predmet.ProtuStrankaListNazivFormatedOIB_1">
      <item>VINOGRADARSTVO BENKEK proizvodnja vina, turizam i usluge, d.o.o.,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VINOGRADARSTVO BENKEK proizvodnja vina, turizam i usluge, d.o.o.</izvorni_sadrzaj>
    <derivirana_varijabla naziv="DomainObject.Predmet.ProtustrankaIDrugi_1">VINOGRADARSTVO BENKEK proizvodnja vina, turizam i usluge,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VINOGRADARSTVO BENKEK proizvodnja vina, turizam i usluge, d.o.o., OIB 76288657563, Ljudevita Gaja 23, Virje</izvorni_sadrzaj>
    <derivirana_varijabla naziv="DomainObject.Predmet.ProtustrankaIDrugiAdressOIB_1">VINOGRADARSTVO BENKEK proizvodnja vina, turizam i usluge, d.o.o., OIB 76288657563, Ljudevita Gaja 23,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</izvorni_sadrzaj>
    <derivirana_varijabla naziv="DomainObject.Predmet.SudioniciListNaziv_1"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1897</properties:Characters>
  <properties:Lines>54</properties:Lines>
  <properties:Paragraphs>24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2016-05-18T06:15:00Z</dcterms:created>
  <dc:creator>Ksenija Flack Makitan</dc:creator>
  <cp:lastModifiedBy>Lea Rogina</cp:lastModifiedBy>
  <cp:lastPrinted>2016-05-30T07:24:00Z</cp:lastPrinted>
  <dcterms:modified xmlns:xsi="http://www.w3.org/2001/XMLSchema-instance" xsi:type="dcterms:W3CDTF">2016-05-30T07:28:00Z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