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1335" w:rsidR="00C16801" w:rsidRPr="00C16801">
        <w:tc>
          <w:tcPr>
            <w:tcW w:type="dxa" w:w="2985"/>
            <w:shd w:fill="auto" w:color="auto" w:val="clear"/>
          </w:tcPr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6ab5d3b" w14:paraId="6ab5d3b" w:rsidRDefault="00C16801" w:rsidP="00C16801" w:rsidR="00C16801" w:rsidRPr="00C16801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1335" w:rsidR="00C16801" w:rsidRPr="00C16801">
        <w:trPr>
          <w:jc w:val="right"/>
        </w:trPr>
        <w:tc>
          <w:tcPr>
            <w:tcW w:type="dxa" w:w="4320"/>
          </w:tcPr>
          <w:p w:rsidRDefault="002C09AF" w:rsidP="00C16801" w:rsidR="00C16801" w:rsidRPr="00C1680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St-113/2017-46</w:t>
            </w:r>
          </w:p>
        </w:tc>
      </w:tr>
    </w:tbl>
    <w:p w:rsidRDefault="00C16801" w:rsidP="00C16801" w:rsidR="00C16801" w:rsidRPr="00C16801">
      <w:pPr>
        <w:spacing w:after="0"/>
        <w:jc w:val="right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both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>R E P U B L I K A   H R V A T S K A</w:t>
      </w: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 xml:space="preserve">R J E Š E NJ E   </w:t>
      </w:r>
    </w:p>
    <w:p w:rsidRDefault="00C16801" w:rsidP="00C16801" w:rsidR="00C16801" w:rsidRPr="00C16801">
      <w:pPr>
        <w:ind w:firstLine="708"/>
        <w:jc w:val="both"/>
        <w:rPr>
          <w:rFonts w:cs="Times New Roman" w:eastAsia="Calibri"/>
        </w:rPr>
      </w:pPr>
    </w:p>
    <w:p w:rsidRDefault="00130596" w:rsidP="00130596" w:rsidR="00130596" w:rsidRPr="007D149F">
      <w:pPr>
        <w:ind w:firstLine="708"/>
        <w:jc w:val="both"/>
        <w:rPr>
          <w:rFonts w:cs="Times New Roman" w:eastAsia="Calibri"/>
        </w:rPr>
      </w:pPr>
      <w:r w:rsidRPr="007D149F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>
        <w:rPr>
          <w:rFonts w:cs="Times New Roman" w:eastAsia="Calibri"/>
        </w:rPr>
        <w:t>VINCEK-TRGOTEKS d.o.o. u stečaju, Čakovec, Zagrebačka 85, OIB: 77335126707, zastupan po stečajnoj upraviteljici Vandi Kovačević Gelenčer,</w:t>
      </w:r>
      <w:r w:rsidRPr="007D149F">
        <w:rPr>
          <w:rFonts w:cs="Times New Roman" w:eastAsia="Calibri"/>
        </w:rPr>
        <w:t xml:space="preserve"> dana </w:t>
      </w:r>
      <w:r w:rsidR="00C61D44">
        <w:rPr>
          <w:rFonts w:cs="Times New Roman" w:eastAsia="Calibri"/>
        </w:rPr>
        <w:t xml:space="preserve">4. siječnja 2019.    </w:t>
      </w:r>
      <w:r w:rsidRPr="007D149F">
        <w:rPr>
          <w:rFonts w:cs="Times New Roman" w:eastAsia="Calibri"/>
        </w:rPr>
        <w:t xml:space="preserve"> </w:t>
      </w:r>
    </w:p>
    <w:p w:rsidRDefault="00C16801" w:rsidP="009F5BD5" w:rsidR="00C16801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i j e š i</w:t>
      </w:r>
      <w:r w:rsidR="007649C2">
        <w:t xml:space="preserve"> o   </w:t>
      </w:r>
      <w:r>
        <w:t>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>Zaključuje se stečajni postupak nad stečajnim dužnikom</w:t>
      </w:r>
      <w:r w:rsidR="007649C2">
        <w:t xml:space="preserve"> </w:t>
      </w:r>
      <w:r w:rsidR="00110BF5">
        <w:t>VINCEK-TRGOTEKS d.o.o. u stečaju, Čakovec, Zagrebačka 85</w:t>
      </w:r>
      <w:r w:rsidR="00B54E29">
        <w:t>,</w:t>
      </w:r>
      <w:r w:rsidR="007649C2">
        <w:t xml:space="preserve"> </w:t>
      </w:r>
      <w:r w:rsidR="00F6077D">
        <w:rPr>
          <w:rFonts w:cs="Times New Roman" w:eastAsia="Calibri"/>
        </w:rPr>
        <w:t xml:space="preserve">OIB: </w:t>
      </w:r>
      <w:r w:rsidR="00110BF5">
        <w:rPr>
          <w:rFonts w:cs="Times New Roman" w:eastAsia="Calibri"/>
        </w:rPr>
        <w:t>77335126707</w:t>
      </w:r>
      <w:r>
        <w:t xml:space="preserve">, primjenom čl. </w:t>
      </w:r>
      <w:r w:rsidR="00F6077D">
        <w:t>286</w:t>
      </w:r>
      <w:r>
        <w:t xml:space="preserve">. Stečajnog zakona („Narodne novine“ broj </w:t>
      </w:r>
      <w:r w:rsidR="00F6077D">
        <w:t>71/15</w:t>
      </w:r>
      <w:r>
        <w:t xml:space="preserve">, </w:t>
      </w:r>
      <w:r w:rsidR="007649C2">
        <w:t xml:space="preserve">104/17, </w:t>
      </w:r>
      <w:r>
        <w:t>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>
      <w:pPr>
        <w:spacing w:after="0"/>
        <w:ind w:hanging="705" w:left="705"/>
        <w:jc w:val="both"/>
      </w:pPr>
      <w:r>
        <w:t>IV</w:t>
      </w:r>
      <w:r>
        <w:tab/>
      </w:r>
      <w:r w:rsidR="00845735">
        <w:t>Ovlašćuje se s</w:t>
      </w:r>
      <w:r w:rsidR="00F6077D">
        <w:t>tečajn</w:t>
      </w:r>
      <w:r w:rsidR="00B54E29">
        <w:t xml:space="preserve">a upraviteljica </w:t>
      </w:r>
      <w:r w:rsidR="00110BF5">
        <w:t>Vanda Kovačević Gelenčer iz Virovitice, A. Mihanovića 1/3, OIB: 48951193011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podmiriti nastale troškove stečajnog postupka. 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7649C2" w:rsidP="007649C2" w:rsidR="007649C2">
      <w:pPr>
        <w:pStyle w:val="Bezproreda"/>
      </w:pPr>
    </w:p>
    <w:p w:rsidRDefault="007649C2" w:rsidP="007649C2" w:rsidR="007649C2">
      <w:pPr>
        <w:pStyle w:val="Bezproreda"/>
      </w:pPr>
    </w:p>
    <w:p w:rsidRDefault="007649C2" w:rsidP="007649C2" w:rsidR="007649C2" w:rsidRPr="00215D01">
      <w:pPr>
        <w:pStyle w:val="Bezproreda"/>
        <w:ind w:firstLine="705"/>
        <w:jc w:val="both"/>
      </w:pPr>
      <w:r w:rsidRPr="00215D01">
        <w:t xml:space="preserve">Stečajni postupak </w:t>
      </w:r>
      <w:r>
        <w:t xml:space="preserve">nad stečajnim dužnikom </w:t>
      </w:r>
      <w:r w:rsidR="00110BF5">
        <w:t>VINCEK-TRGOTEKS d.o.o.</w:t>
      </w:r>
      <w:r w:rsidR="00C20571">
        <w:t xml:space="preserve"> u stečaju, </w:t>
      </w:r>
      <w:r w:rsidR="00110BF5">
        <w:t>Čakovec, Zagrebačka 85</w:t>
      </w:r>
      <w:r w:rsidR="00B54E29">
        <w:t>,</w:t>
      </w:r>
      <w:r w:rsidRPr="00C16801">
        <w:rPr>
          <w:rFonts w:eastAsia="Calibri"/>
        </w:rPr>
        <w:t xml:space="preserve"> OIB: </w:t>
      </w:r>
      <w:r w:rsidR="00110BF5">
        <w:rPr>
          <w:rFonts w:eastAsia="Calibri"/>
        </w:rPr>
        <w:t>77335126707</w:t>
      </w:r>
      <w:r w:rsidRPr="00215D01">
        <w:t xml:space="preserve"> otvoren </w:t>
      </w:r>
      <w:r>
        <w:t xml:space="preserve">je </w:t>
      </w:r>
      <w:r w:rsidRPr="00215D01">
        <w:t xml:space="preserve">dana </w:t>
      </w:r>
      <w:r w:rsidR="00110BF5">
        <w:t>19. travnja 2017.</w:t>
      </w:r>
      <w:r>
        <w:t xml:space="preserve"> </w:t>
      </w:r>
      <w:r w:rsidR="00ED3D9C">
        <w:t>te</w:t>
      </w:r>
      <w:r>
        <w:t xml:space="preserve"> je za stečajn</w:t>
      </w:r>
      <w:r w:rsidR="00B54E29">
        <w:t xml:space="preserve">u upraviteljicu imenovana </w:t>
      </w:r>
      <w:r w:rsidR="00110BF5">
        <w:t>Vanda Kovačević Gelenčer iz Virovitice, A. Mihanovića 1/3,</w:t>
      </w:r>
      <w:r>
        <w:t xml:space="preserve"> OIB: </w:t>
      </w:r>
      <w:r w:rsidR="00110BF5">
        <w:t>48951193011</w:t>
      </w:r>
      <w:r>
        <w:t xml:space="preserve">.                                                 </w:t>
      </w:r>
    </w:p>
    <w:p w:rsidRDefault="00914707" w:rsidP="007649C2" w:rsidR="00914707">
      <w:pPr>
        <w:pStyle w:val="Bezproreda"/>
      </w:pPr>
    </w:p>
    <w:p w:rsidRDefault="005D71AE" w:rsidP="007649C2" w:rsidR="005D71AE">
      <w:pPr>
        <w:pStyle w:val="Bezproreda"/>
        <w:ind w:firstLine="705"/>
        <w:jc w:val="both"/>
      </w:pPr>
      <w:r>
        <w:t>Nakon što je okončano unovčenje stečajne mase, stečajn</w:t>
      </w:r>
      <w:r w:rsidR="00B54E29">
        <w:t>a upraviteljica podnijela je sudu z</w:t>
      </w:r>
      <w:r w:rsidR="00F6077D">
        <w:t xml:space="preserve">avršni izvještaj dana </w:t>
      </w:r>
      <w:r w:rsidR="009255BE">
        <w:t>17. rujna 2018.</w:t>
      </w:r>
      <w:r w:rsidR="00F6077D">
        <w:t xml:space="preserve">, </w:t>
      </w:r>
      <w:r>
        <w:t>u okviru kojeg z</w:t>
      </w:r>
      <w:r w:rsidR="00F6077D">
        <w:t>avršnog izvještaja je podni</w:t>
      </w:r>
      <w:r w:rsidR="00B54E29">
        <w:t>jela</w:t>
      </w:r>
      <w:r>
        <w:t xml:space="preserve"> i završni račun. </w:t>
      </w:r>
    </w:p>
    <w:p w:rsidRDefault="007649C2" w:rsidP="007649C2" w:rsidR="00675E2B">
      <w:pPr>
        <w:ind w:firstLine="720"/>
        <w:jc w:val="both"/>
      </w:pPr>
      <w:r>
        <w:lastRenderedPageBreak/>
        <w:t xml:space="preserve">Sud je ispitao </w:t>
      </w:r>
      <w:r w:rsidR="00F6077D">
        <w:t>završni račun stečajn</w:t>
      </w:r>
      <w:r w:rsidR="00B54E29">
        <w:t>e upraviteljice</w:t>
      </w:r>
      <w:r w:rsidR="00F6077D">
        <w:t>, a prihvati</w:t>
      </w:r>
      <w:r>
        <w:t>la ga je i zastupnica st</w:t>
      </w:r>
      <w:r w:rsidR="00F6077D">
        <w:t>ečajnog vjerovnika</w:t>
      </w:r>
      <w:r w:rsidR="00C61D44">
        <w:t xml:space="preserve"> Republika Hrvatska, </w:t>
      </w:r>
      <w:r w:rsidR="00F6077D">
        <w:t>koj</w:t>
      </w:r>
      <w:r>
        <w:t>a</w:t>
      </w:r>
      <w:r w:rsidR="00F6077D">
        <w:t xml:space="preserve"> je pristupi</w:t>
      </w:r>
      <w:r>
        <w:t xml:space="preserve">la </w:t>
      </w:r>
      <w:r w:rsidR="00F6077D">
        <w:t>na zakazano završno ročište.</w:t>
      </w:r>
    </w:p>
    <w:p w:rsidRDefault="00675E2B" w:rsidP="00CC4249" w:rsidR="00E85442">
      <w:pPr>
        <w:spacing w:after="0"/>
        <w:ind w:firstLine="720"/>
        <w:jc w:val="both"/>
      </w:pPr>
      <w:r>
        <w:t>Iz završnog izvješća stečajn</w:t>
      </w:r>
      <w:r w:rsidR="00B54E29">
        <w:t>e upraviteljice</w:t>
      </w:r>
      <w:r>
        <w:t xml:space="preserve"> i završnog računa proizlazi da je u tijeku </w:t>
      </w:r>
      <w:r w:rsidRPr="0008016C">
        <w:t xml:space="preserve">stečajnog postupka ukupno </w:t>
      </w:r>
      <w:proofErr w:type="spellStart"/>
      <w:r w:rsidRPr="0008016C">
        <w:t>uprihodavan</w:t>
      </w:r>
      <w:proofErr w:type="spellEnd"/>
      <w:r w:rsidRPr="0008016C">
        <w:t xml:space="preserve"> iznos od </w:t>
      </w:r>
      <w:r w:rsidR="00C97FE5">
        <w:t>153.492,43 k</w:t>
      </w:r>
      <w:r w:rsidR="00B54E29">
        <w:t>n, koji se odnosi na prihod od prodaje pokretnina</w:t>
      </w:r>
      <w:r w:rsidR="00C20571">
        <w:t xml:space="preserve"> u iznosu od </w:t>
      </w:r>
      <w:r w:rsidR="00C97FE5">
        <w:t>151.792,32</w:t>
      </w:r>
      <w:r w:rsidR="00C20571">
        <w:t xml:space="preserve"> kn te </w:t>
      </w:r>
      <w:r w:rsidR="00C97FE5">
        <w:t xml:space="preserve">na prijenos depozita </w:t>
      </w:r>
      <w:proofErr w:type="spellStart"/>
      <w:r w:rsidR="00C97FE5">
        <w:t>Sberbanka</w:t>
      </w:r>
      <w:proofErr w:type="spellEnd"/>
      <w:r w:rsidR="00C97FE5">
        <w:t xml:space="preserve"> d.d. u iznosu </w:t>
      </w:r>
      <w:r w:rsidR="00C97FE5" w:rsidRPr="00E85442">
        <w:t xml:space="preserve">od 1.700,11 kn, </w:t>
      </w:r>
      <w:r w:rsidR="00566C2E" w:rsidRPr="00E85442">
        <w:t xml:space="preserve">dok su u istom razdoblju </w:t>
      </w:r>
      <w:r w:rsidR="00B54E29" w:rsidRPr="00E85442">
        <w:t>rashodi</w:t>
      </w:r>
      <w:r w:rsidR="00566C2E" w:rsidRPr="00E85442">
        <w:t xml:space="preserve"> iznosili </w:t>
      </w:r>
      <w:r w:rsidR="00E85442">
        <w:t>69.220,85</w:t>
      </w:r>
      <w:r w:rsidR="00566C2E" w:rsidRPr="00E85442">
        <w:t xml:space="preserve"> kn, </w:t>
      </w:r>
      <w:r w:rsidR="00B54E29" w:rsidRPr="00E85442">
        <w:t xml:space="preserve">koji se odnose na </w:t>
      </w:r>
      <w:r w:rsidR="00E85442">
        <w:t>izradu procjembenog elaborata u iznosu od 3.500,00 kn, troškovi računovodstva za 16 mjeseci u iznosu od 11.200,00 kn, nagradu stečajnoj upraviteljici u iznosu od 22.419,09 kn, prijevozne troškove stečajne upraviteljice u iznosu od 5.056,00 kn, poštanske troškove u iznosu od 96,20 kn, izradu pečata u iznosu od 154,00 kn, Finu i troškove NKD obrasca u iznosu od 60,00 kn, troškove banke u iznosu od 1.412,50 kn, plać</w:t>
      </w:r>
      <w:r w:rsidR="00C61D44">
        <w:t>e</w:t>
      </w:r>
      <w:r w:rsidR="00E85442">
        <w:t>ni PDV u iznosu od 25.023,06 kn, te trošak rezerviranih sredstava za zatvaranje računa i naknade banke u iznosu od 300,00 kn.</w:t>
      </w:r>
    </w:p>
    <w:p w:rsidRDefault="00E85442" w:rsidP="00CC4249" w:rsidR="00E85442">
      <w:pPr>
        <w:spacing w:after="0"/>
        <w:ind w:firstLine="720"/>
        <w:jc w:val="both"/>
      </w:pPr>
    </w:p>
    <w:p w:rsidRDefault="00E85442" w:rsidP="00CC4249" w:rsidR="00675E2B" w:rsidRPr="00E85442">
      <w:pPr>
        <w:spacing w:after="0"/>
        <w:ind w:firstLine="720"/>
        <w:jc w:val="both"/>
      </w:pPr>
      <w:r>
        <w:t>Preostali iznos od 84.271,58 kn</w:t>
      </w:r>
      <w:r w:rsidR="00675E2B" w:rsidRPr="00E85442">
        <w:t xml:space="preserve"> </w:t>
      </w:r>
      <w:r w:rsidR="00C61D44">
        <w:t>odnosi se na</w:t>
      </w:r>
      <w:r w:rsidR="00675E2B" w:rsidRPr="00E85442">
        <w:t xml:space="preserve"> </w:t>
      </w:r>
      <w:r w:rsidR="00CC4249" w:rsidRPr="00E85442">
        <w:t xml:space="preserve">namirenje </w:t>
      </w:r>
      <w:proofErr w:type="spellStart"/>
      <w:r>
        <w:t>razlučnog</w:t>
      </w:r>
      <w:proofErr w:type="spellEnd"/>
      <w:r>
        <w:t xml:space="preserve"> </w:t>
      </w:r>
      <w:r w:rsidR="00675E2B" w:rsidRPr="00E85442">
        <w:t>vjerovni</w:t>
      </w:r>
      <w:r w:rsidR="00507D96" w:rsidRPr="00E85442">
        <w:t>k</w:t>
      </w:r>
      <w:r>
        <w:t>a</w:t>
      </w:r>
      <w:r w:rsidR="00C61D44">
        <w:t xml:space="preserve"> u iznosu od 28.318,68 kn </w:t>
      </w:r>
      <w:r>
        <w:t>i vjerovnika pr</w:t>
      </w:r>
      <w:r w:rsidR="00C61D44">
        <w:t>vog višeg isplatnog reda u ukupnom iznosu od 55.952,90 kn.</w:t>
      </w:r>
    </w:p>
    <w:p w:rsidRDefault="00675E2B" w:rsidP="00675E2B" w:rsidR="00675E2B" w:rsidRPr="00E85442">
      <w:pPr>
        <w:spacing w:after="0"/>
        <w:ind w:firstLine="708"/>
        <w:jc w:val="both"/>
      </w:pPr>
    </w:p>
    <w:p w:rsidRDefault="00D40AD6" w:rsidP="008E1EB3" w:rsidR="00D40AD6" w:rsidRPr="00566C2E">
      <w:pPr>
        <w:ind w:firstLine="720"/>
        <w:jc w:val="both"/>
      </w:pPr>
      <w:r w:rsidRPr="00566C2E">
        <w:t>Budući da je u ovom ste</w:t>
      </w:r>
      <w:r w:rsidR="00914707" w:rsidRPr="00566C2E">
        <w:t>čaju unovčena sva imovina stečajnog dužnika, te nema neunov</w:t>
      </w:r>
      <w:r w:rsidR="00675E2B" w:rsidRPr="00566C2E">
        <w:t>čenih</w:t>
      </w:r>
      <w:r w:rsidR="00914707" w:rsidRPr="00566C2E">
        <w:t xml:space="preserve"> predmeta stečajne mase, da </w:t>
      </w:r>
      <w:r w:rsidR="00507D96">
        <w:t>je</w:t>
      </w:r>
      <w:r w:rsidR="00914707" w:rsidRPr="00566C2E">
        <w:t xml:space="preserve"> djelomi</w:t>
      </w:r>
      <w:r w:rsidR="00E72988" w:rsidRPr="00566C2E">
        <w:t xml:space="preserve">čno </w:t>
      </w:r>
      <w:r w:rsidR="00914707" w:rsidRPr="00566C2E">
        <w:t xml:space="preserve">namireni </w:t>
      </w:r>
      <w:proofErr w:type="spellStart"/>
      <w:r w:rsidR="00E85442">
        <w:t>razlučni</w:t>
      </w:r>
      <w:proofErr w:type="spellEnd"/>
      <w:r w:rsidR="00E85442">
        <w:t xml:space="preserve"> </w:t>
      </w:r>
      <w:r w:rsidR="00914707" w:rsidRPr="00566C2E">
        <w:t>vjerovni</w:t>
      </w:r>
      <w:r w:rsidR="00507D96">
        <w:t>k</w:t>
      </w:r>
      <w:r w:rsidR="00E85442">
        <w:t xml:space="preserve"> te vjerovnici prvog vi</w:t>
      </w:r>
      <w:r w:rsidR="00914707" w:rsidRPr="00566C2E">
        <w:t>šeg isplatnog reda</w:t>
      </w:r>
      <w:r w:rsidR="00507D96">
        <w:t xml:space="preserve">, </w:t>
      </w:r>
      <w:r w:rsidR="00914707" w:rsidRPr="00566C2E">
        <w:t xml:space="preserve">te </w:t>
      </w:r>
      <w:r w:rsidR="00507D96">
        <w:t xml:space="preserve">da </w:t>
      </w:r>
      <w:r w:rsidR="00914707" w:rsidRPr="00566C2E">
        <w:t>nema sredstava za daljnje namirenje stečajnih vje</w:t>
      </w:r>
      <w:r w:rsidR="00E72988" w:rsidRPr="00566C2E">
        <w:t>r</w:t>
      </w:r>
      <w:r w:rsidR="00914707" w:rsidRPr="00566C2E">
        <w:t xml:space="preserve">ovnika, ispunili su se uvjeti iz čl. </w:t>
      </w:r>
      <w:r w:rsidR="00E72988" w:rsidRPr="00566C2E">
        <w:t>286</w:t>
      </w:r>
      <w:r w:rsidR="00914707" w:rsidRPr="00566C2E">
        <w:t xml:space="preserve">. </w:t>
      </w:r>
      <w:r w:rsidR="00E72988" w:rsidRPr="00566C2E">
        <w:t>SZ-a</w:t>
      </w:r>
      <w:r w:rsidR="00914707" w:rsidRPr="00566C2E">
        <w:t xml:space="preserve"> za donošenje rješenja o zaključenju stečajnog postupka.</w:t>
      </w:r>
    </w:p>
    <w:p w:rsidRDefault="00E72988" w:rsidP="00914707" w:rsidR="00914707" w:rsidRPr="00566C2E">
      <w:pPr>
        <w:ind w:firstLine="720"/>
        <w:jc w:val="both"/>
      </w:pPr>
      <w:r w:rsidRPr="00566C2E">
        <w:t>Stečajn</w:t>
      </w:r>
      <w:r w:rsidR="00507D96">
        <w:t>a</w:t>
      </w:r>
      <w:r w:rsidRPr="00566C2E">
        <w:t xml:space="preserve"> upravitelj</w:t>
      </w:r>
      <w:r w:rsidR="00507D96">
        <w:t>ica</w:t>
      </w:r>
      <w:r w:rsidRPr="00566C2E">
        <w:t xml:space="preserve"> ovlašten</w:t>
      </w:r>
      <w:r w:rsidR="00507D96">
        <w:t>a</w:t>
      </w:r>
      <w:r w:rsidR="00914707" w:rsidRPr="00566C2E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566C2E">
      <w:pPr>
        <w:ind w:firstLine="720"/>
        <w:jc w:val="both"/>
      </w:pPr>
      <w:r w:rsidRPr="00566C2E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566C2E">
      <w:pPr>
        <w:ind w:firstLine="720"/>
        <w:jc w:val="both"/>
      </w:pPr>
      <w:r w:rsidRPr="00566C2E">
        <w:t xml:space="preserve">Stoga je u smislu čl. </w:t>
      </w:r>
      <w:r w:rsidR="00E72988" w:rsidRPr="00566C2E">
        <w:t>286</w:t>
      </w:r>
      <w:r w:rsidRPr="00566C2E">
        <w:t>. S</w:t>
      </w:r>
      <w:r w:rsidR="00E72988" w:rsidRPr="00566C2E">
        <w:t xml:space="preserve">Z-a </w:t>
      </w:r>
      <w:r w:rsidRPr="00566C2E">
        <w:t>odlučeno kao u izreci</w:t>
      </w:r>
      <w:r w:rsidR="00E72988" w:rsidRPr="00566C2E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  <w:rPr>
          <w:color w:val="FF0000"/>
        </w:rPr>
      </w:pPr>
      <w:r>
        <w:tab/>
      </w:r>
      <w:r>
        <w:tab/>
      </w:r>
      <w:r>
        <w:tab/>
      </w:r>
      <w:r>
        <w:tab/>
      </w:r>
      <w:r w:rsidR="00E72988">
        <w:t xml:space="preserve">U </w:t>
      </w:r>
      <w:r w:rsidR="00E72988" w:rsidRPr="00566C2E">
        <w:t xml:space="preserve">Varaždinu </w:t>
      </w:r>
      <w:r w:rsidR="00C61D44">
        <w:t xml:space="preserve">4. siječnja 2019.          </w:t>
      </w:r>
    </w:p>
    <w:p w:rsidRDefault="00CC4249" w:rsidP="007649C2" w:rsidR="00CC4249">
      <w:pPr>
        <w:spacing w:after="0"/>
        <w:jc w:val="both"/>
        <w:rPr>
          <w:color w:val="FF0000"/>
        </w:rPr>
      </w:pPr>
    </w:p>
    <w:p w:rsidRDefault="002A6DB4" w:rsidP="007649C2" w:rsidR="002A6DB4">
      <w:pPr>
        <w:spacing w:after="0"/>
        <w:jc w:val="both"/>
        <w:rPr>
          <w:color w:val="FF0000"/>
        </w:rPr>
      </w:pPr>
    </w:p>
    <w:p w:rsidRDefault="007649C2" w:rsidP="007649C2" w:rsidR="007649C2" w:rsidRPr="007649C2">
      <w:pPr>
        <w:spacing w:after="0"/>
        <w:ind w:left="4956"/>
        <w:jc w:val="center"/>
      </w:pPr>
      <w:r w:rsidRPr="007649C2">
        <w:t>Sutkinja</w:t>
      </w:r>
    </w:p>
    <w:p w:rsidRDefault="007649C2" w:rsidP="007649C2" w:rsidR="007649C2" w:rsidRPr="007649C2">
      <w:pPr>
        <w:spacing w:after="0"/>
        <w:ind w:left="4956"/>
        <w:jc w:val="center"/>
      </w:pPr>
    </w:p>
    <w:p w:rsidRDefault="007649C2" w:rsidP="007649C2" w:rsidR="007649C2">
      <w:pPr>
        <w:spacing w:after="0"/>
        <w:ind w:left="4956"/>
        <w:jc w:val="center"/>
      </w:pPr>
      <w:r w:rsidRPr="007649C2">
        <w:t>Melita Poljanec Bubaš</w:t>
      </w:r>
      <w:r w:rsidR="002C09AF">
        <w:t xml:space="preserve">, v. r. </w:t>
      </w:r>
    </w:p>
    <w:p w:rsidRDefault="002C09AF" w:rsidP="007649C2" w:rsidR="002C09AF">
      <w:pPr>
        <w:spacing w:after="0"/>
        <w:ind w:left="4956"/>
        <w:jc w:val="center"/>
      </w:pPr>
    </w:p>
    <w:p w:rsidRDefault="002C09AF" w:rsidP="007649C2" w:rsidR="002C09AF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27F13" w:rsidP="007649C2" w:rsidR="00927F13">
      <w:pPr>
        <w:spacing w:after="0"/>
        <w:ind w:left="4956"/>
        <w:jc w:val="center"/>
      </w:pP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EE61C4">
        <w:tab/>
      </w:r>
      <w:r w:rsidR="00EE61C4">
        <w:tab/>
        <w:t xml:space="preserve"> </w:t>
      </w:r>
    </w:p>
    <w:p w:rsidRDefault="000D5CD4" w:rsidP="009F5BD5" w:rsidR="000D5CD4">
      <w:pPr>
        <w:spacing w:after="0"/>
        <w:ind w:firstLine="705"/>
        <w:jc w:val="both"/>
      </w:pPr>
    </w:p>
    <w:p w:rsidRDefault="002A6DB4" w:rsidP="009F5BD5" w:rsidR="002A6DB4">
      <w:pPr>
        <w:spacing w:after="0"/>
        <w:ind w:firstLine="705"/>
        <w:jc w:val="both"/>
      </w:pPr>
    </w:p>
    <w:p w:rsidRDefault="002A6DB4" w:rsidP="009F5BD5" w:rsidR="002A6DB4">
      <w:pPr>
        <w:spacing w:after="0"/>
        <w:ind w:firstLine="705"/>
        <w:jc w:val="both"/>
      </w:pPr>
    </w:p>
    <w:p w:rsidRDefault="002A6DB4" w:rsidP="009F5BD5" w:rsidR="002A6DB4">
      <w:pPr>
        <w:spacing w:after="0"/>
        <w:ind w:firstLine="705"/>
        <w:jc w:val="both"/>
      </w:pPr>
    </w:p>
    <w:p w:rsidRDefault="002A6DB4" w:rsidP="009F5BD5" w:rsidR="002A6DB4">
      <w:pPr>
        <w:spacing w:after="0"/>
        <w:ind w:firstLine="705"/>
        <w:jc w:val="both"/>
      </w:pPr>
    </w:p>
    <w:p w:rsidRDefault="007649C2" w:rsidP="00C20571" w:rsidR="009F5BD5">
      <w:pPr>
        <w:spacing w:after="0"/>
        <w:jc w:val="both"/>
      </w:pPr>
      <w:r>
        <w:t xml:space="preserve">Uputa o pravnom lijeku:              </w:t>
      </w:r>
    </w:p>
    <w:p w:rsidRDefault="00C50040" w:rsidP="00C50040" w:rsidR="00C50040" w:rsidRPr="00C50040">
      <w:pPr>
        <w:spacing w:after="0"/>
        <w:jc w:val="both"/>
        <w:rPr>
          <w:rFonts w:cs="Times New Roman" w:eastAsia="Calibri"/>
        </w:rPr>
      </w:pPr>
      <w:r w:rsidRPr="00C50040">
        <w:rPr>
          <w:rFonts w:cs="Times New Roman" w:eastAsia="Calibri"/>
        </w:rPr>
        <w:t>Protiv ovog rješenja svaki stečajni vjerovnik i dužnik mogu podnijeti žalbu.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CC4249" w:rsidP="009F5BD5" w:rsidR="00CC4249">
      <w:pPr>
        <w:spacing w:after="0"/>
        <w:jc w:val="both"/>
      </w:pPr>
    </w:p>
    <w:p w:rsidRDefault="00C50040" w:rsidP="009F5BD5" w:rsidR="00C50040">
      <w:pPr>
        <w:spacing w:after="0"/>
        <w:jc w:val="both"/>
      </w:pPr>
    </w:p>
    <w:p w:rsidRDefault="00C50040" w:rsidP="009F5BD5" w:rsidR="00C50040">
      <w:pPr>
        <w:spacing w:after="0"/>
        <w:jc w:val="both"/>
      </w:pPr>
    </w:p>
    <w:p w:rsidRDefault="009F5BD5" w:rsidP="00E72988" w:rsidR="00EB5A8F">
      <w:pPr>
        <w:spacing w:after="0"/>
        <w:jc w:val="both"/>
      </w:pPr>
      <w:r>
        <w:t xml:space="preserve">DNA: </w:t>
      </w:r>
    </w:p>
    <w:p w:rsidRDefault="00EB5A8F" w:rsidP="00EB5A8F" w:rsidR="00E72988">
      <w:pPr>
        <w:pStyle w:val="Odlomakpopisa"/>
        <w:numPr>
          <w:ilvl w:val="0"/>
          <w:numId w:val="47"/>
        </w:numPr>
        <w:spacing w:after="0"/>
      </w:pPr>
      <w:r>
        <w:t>Ste</w:t>
      </w:r>
      <w:r w:rsidR="00E72988">
        <w:t>čajno</w:t>
      </w:r>
      <w:r w:rsidR="00507D96">
        <w:t xml:space="preserve">j upraviteljici </w:t>
      </w:r>
      <w:r w:rsidR="002A6DB4">
        <w:t>Vandi Kovačević Gelenčer iz Virovitice, A. Mihanovića 1/3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Fina Varaždin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Županijsko državno odvjetništvo u Varaždinu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e-oglasna ploča suda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Sudski registar – ra</w:t>
      </w:r>
      <w:bookmarkStart w:name="_GoBack" w:id="0"/>
      <w:bookmarkEnd w:id="0"/>
      <w:r>
        <w:t xml:space="preserve">di zabilježbe odmah, a nakon pravomoćnosti – radi brisanja dužnika iz sudskog registra </w:t>
      </w:r>
    </w:p>
    <w:p w:rsidRDefault="00EB5A8F" w:rsidP="00EB5A8F" w:rsidR="00EB5A8F" w:rsidRPr="00EB5A8F">
      <w:pPr>
        <w:pStyle w:val="Bezproreda"/>
      </w:pPr>
      <w:r>
        <w:t xml:space="preserve"> </w:t>
      </w:r>
    </w:p>
    <w:p w:rsidRDefault="00EB5A8F" w:rsidP="00EB5A8F" w:rsidR="00EB5A8F" w:rsidRPr="00EB5A8F">
      <w:pPr>
        <w:pStyle w:val="ListaeSPIS"/>
        <w:numPr>
          <w:ilvl w:val="0"/>
          <w:numId w:val="0"/>
        </w:numPr>
        <w:ind w:firstLine="624"/>
      </w:pPr>
    </w:p>
    <w:p w:rsidRDefault="00E72988" w:rsidP="009F5BD5" w:rsidR="00E72988">
      <w:pPr>
        <w:spacing w:after="0"/>
        <w:ind w:hanging="900" w:left="900"/>
        <w:jc w:val="both"/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B9" w:rsidP="00537B78" w:rsidR="00962AB9">
      <w:r>
        <w:separator/>
      </w:r>
    </w:p>
  </w:endnote>
  <w:endnote w:id="0" w:type="continuationSeparator">
    <w:p w:rsidRDefault="00962AB9" w:rsidP="00537B78" w:rsidR="0096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B9" w:rsidP="00537B78" w:rsidR="00962AB9">
      <w:r>
        <w:separator/>
      </w:r>
    </w:p>
  </w:footnote>
  <w:footnote w:id="0" w:type="continuationSeparator">
    <w:p w:rsidRDefault="00962AB9" w:rsidP="00537B78" w:rsidR="0096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7649C2" w:rsidR="00C168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9AF"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C62B2" w:rsidR="00130596" w:rsidRPr="00C16801">
      <w:trPr>
        <w:jc w:val="right"/>
      </w:trPr>
      <w:tc>
        <w:tcPr>
          <w:tcW w:type="dxa" w:w="4320"/>
        </w:tcPr>
        <w:p w:rsidRDefault="002C09AF" w:rsidP="005C62B2" w:rsidR="00130596" w:rsidRPr="00C16801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St-113/2017-46</w:t>
          </w:r>
        </w:p>
      </w:tc>
    </w:tr>
  </w:tbl>
  <w:p w:rsidRDefault="00DD4F57" w:rsidP="00E72988" w:rsidR="00DD4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712141"/>
    <w:multiLevelType w:val="hybridMultilevel"/>
    <w:tmpl w:val="910E4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C89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16C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BF5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596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89A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B1C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DB4"/>
    <w:rsid w:val="002B055F"/>
    <w:rsid w:val="002B062D"/>
    <w:rsid w:val="002B21AC"/>
    <w:rsid w:val="002B2DED"/>
    <w:rsid w:val="002B516C"/>
    <w:rsid w:val="002B6864"/>
    <w:rsid w:val="002B6DF4"/>
    <w:rsid w:val="002C09A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27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D96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C2E"/>
    <w:rsid w:val="00567FF1"/>
    <w:rsid w:val="005704DF"/>
    <w:rsid w:val="00570547"/>
    <w:rsid w:val="00572C8C"/>
    <w:rsid w:val="00574728"/>
    <w:rsid w:val="00574A10"/>
    <w:rsid w:val="00575B34"/>
    <w:rsid w:val="005764F4"/>
    <w:rsid w:val="00577686"/>
    <w:rsid w:val="0057772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C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2AF2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D0A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5BE"/>
    <w:rsid w:val="00925C2C"/>
    <w:rsid w:val="00925FDC"/>
    <w:rsid w:val="00926FC4"/>
    <w:rsid w:val="00927F13"/>
    <w:rsid w:val="00931F8D"/>
    <w:rsid w:val="00932744"/>
    <w:rsid w:val="00936C72"/>
    <w:rsid w:val="00937FF9"/>
    <w:rsid w:val="009404D6"/>
    <w:rsid w:val="00941521"/>
    <w:rsid w:val="0094212D"/>
    <w:rsid w:val="00943A92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21E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E2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8F2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01"/>
    <w:rsid w:val="00C170F5"/>
    <w:rsid w:val="00C175C2"/>
    <w:rsid w:val="00C20079"/>
    <w:rsid w:val="00C20571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040"/>
    <w:rsid w:val="00C501FE"/>
    <w:rsid w:val="00C5238E"/>
    <w:rsid w:val="00C53930"/>
    <w:rsid w:val="00C563B7"/>
    <w:rsid w:val="00C57DF5"/>
    <w:rsid w:val="00C6077F"/>
    <w:rsid w:val="00C61D44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FE5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249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758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442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8F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D9C"/>
    <w:rsid w:val="00ED51EE"/>
    <w:rsid w:val="00ED5FBA"/>
    <w:rsid w:val="00ED64F8"/>
    <w:rsid w:val="00EE3319"/>
    <w:rsid w:val="00EE358B"/>
    <w:rsid w:val="00EE4103"/>
    <w:rsid w:val="00EE4FBC"/>
    <w:rsid w:val="00EE5B65"/>
    <w:rsid w:val="00EE61C4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46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492D6-2884-4676-9214-2EA3DA935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4112</properties:Characters>
  <properties:Lines>34</properties:Lines>
  <properties:Paragraphs>9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2019-01-04T09:41:00Z</cp:lastPrinted>
  <dcterms:modified xmlns:xsi="http://www.w3.org/2001/XMLSchema-instance" xsi:type="dcterms:W3CDTF">2019-01-04T09:43:00Z</dcterms:modified>
  <cp:revision>54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