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48f0" w14:paraId="88b48f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St-1065/11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6A7CBC" w:rsidRPr="001A1A01">
        <w:rPr>
          <w:rFonts w:hAnsi="Times New Roman" w:ascii="Times New Roman"/>
        </w:rPr>
        <w:t>11. siječnja 2016</w:t>
      </w:r>
      <w:r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  Rješenjem o prodaji St-1065/11 od </w:t>
      </w:r>
      <w:r w:rsidR="00C623C1" w:rsidRPr="001A1A01">
        <w:rPr>
          <w:rFonts w:hAnsi="Times New Roman" w:ascii="Times New Roman"/>
        </w:rPr>
        <w:t>22. listopada 2015</w:t>
      </w:r>
      <w:r w:rsidRPr="001A1A01">
        <w:rPr>
          <w:rFonts w:hAnsi="Times New Roman" w:ascii="Times New Roman"/>
        </w:rPr>
        <w:t>. određena je prodaja nekretnina u vlasništvu stečajnog dužnika IZGRADNJA HOTELI d.o.o. Selce,  Emila Antića 78, OIB: 30373982681, uz odgovarajuću primjenu pravila o ovrsi na nekretninama i to: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9, u površini od 15,75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15 u površini 112,11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17 u površini 17,16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19 u površini 18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parkirno mjesto 1 u površini od 14,40 m2,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mjesto broj 40 u površini od 13,88 m2, </w:t>
      </w:r>
    </w:p>
    <w:p w:rsidRDefault="00C623C1" w:rsidP="00C623C1" w:rsidR="007F50E6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</w:t>
      </w:r>
      <w:r w:rsidR="0042534A" w:rsidRPr="001A1A01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Na nekretninama </w:t>
      </w:r>
      <w:r w:rsidR="006A7CBC" w:rsidRPr="001A1A01">
        <w:rPr>
          <w:rFonts w:hAnsi="Times New Roman" w:ascii="Times New Roman"/>
        </w:rPr>
        <w:t xml:space="preserve">opisanim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razučno pravo  vjerovnika </w:t>
      </w:r>
      <w:r w:rsidR="0042534A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II    UTVRĐENA VRIJEDNOST nekretnina iz točke I ovog zaključka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9, u površini od 15,75 m2 u iznosu od 117.000,00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15 u površini 112,11 m2 u iznosu od 743.000,00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17 u površini 17,16 m2 u iznosu od 128.000,00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 u iznosu od </w:t>
      </w:r>
      <w:r w:rsidR="005C3DA6" w:rsidRPr="001A1A01">
        <w:rPr>
          <w:rFonts w:hAnsi="Times New Roman" w:ascii="Times New Roman"/>
        </w:rPr>
        <w:t>133.000,00 kn</w:t>
      </w:r>
      <w:r w:rsidRPr="001A1A01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</w:t>
      </w:r>
      <w:r w:rsidR="005C3DA6" w:rsidRPr="001A1A01">
        <w:rPr>
          <w:rFonts w:hAnsi="Times New Roman" w:ascii="Times New Roman"/>
        </w:rPr>
        <w:t>aražu broj 19 u površini 18 m2 u iznosu od 134.000,00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</w:t>
      </w:r>
      <w:r w:rsidR="005C3DA6" w:rsidRPr="001A1A01">
        <w:rPr>
          <w:rFonts w:hAnsi="Times New Roman" w:ascii="Times New Roman"/>
        </w:rPr>
        <w:t>mjesto 1 u površini od 14,40 m2 u iznosu od 41.000,00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mjesto </w:t>
      </w:r>
      <w:r w:rsidR="005C3DA6" w:rsidRPr="001A1A01">
        <w:rPr>
          <w:rFonts w:hAnsi="Times New Roman" w:ascii="Times New Roman"/>
        </w:rPr>
        <w:t>broj 40 u površini od 13,88 m2 u iznosu od 43.00000 kn</w:t>
      </w:r>
    </w:p>
    <w:p w:rsidRDefault="0042534A" w:rsidP="0042534A" w:rsidR="0042534A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lastRenderedPageBreak/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6A7CBC" w:rsidRPr="001A1A01">
        <w:rPr>
          <w:rFonts w:hAnsi="Times New Roman" w:ascii="Times New Roman"/>
          <w:b/>
        </w:rPr>
        <w:t>29. veljače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12,45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IV   Ovaj zaključak o prodaji objavit će se na </w:t>
      </w:r>
      <w:r w:rsidR="006A7CBC" w:rsidRPr="001A1A01">
        <w:rPr>
          <w:rFonts w:hAnsi="Times New Roman" w:ascii="Times New Roman"/>
        </w:rPr>
        <w:t>e-</w:t>
      </w:r>
      <w:r w:rsidRPr="001A1A01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   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svake pojedine nekretnine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3.Nekretnine iz točke I ovog zaključka prodavat će se na </w:t>
      </w:r>
      <w:r w:rsidR="005C3DA6" w:rsidRPr="001A1A01">
        <w:rPr>
          <w:rFonts w:hAnsi="Times New Roman" w:ascii="Times New Roman"/>
        </w:rPr>
        <w:t>prvom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jednaka utvrđenoj vrijednosti nekretnina i to za svaku nekretninu kako je naznačeno u točci II. zaključka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1A1A01" w:rsidP="007F50E6" w:rsidR="001A1A01">
      <w:pPr>
        <w:jc w:val="both"/>
        <w:rPr>
          <w:rFonts w:hAnsi="Times New Roman" w:ascii="Times New Roman"/>
        </w:rPr>
      </w:pPr>
    </w:p>
    <w:p w:rsidRDefault="001A1A01" w:rsidP="007F50E6" w:rsidR="001A1A01" w:rsidRPr="001A1A01">
      <w:pPr>
        <w:jc w:val="both"/>
        <w:rPr>
          <w:rFonts w:hAnsi="Times New Roman" w:ascii="Times New Roman"/>
        </w:rPr>
      </w:pP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Rješenjem ovog suda posl.br. St-1065/11 od 30. rujna 2011. otvoren je stečajni postupak nad imovinom dužnika IZGRADNJA HOTELI d.o.o. Selce, E. Antića 78 ,  a stečajnu masu čine i nekretnine koje su predmet ove prodaje, a na kojima je upisano razlučno pravo u korist  </w:t>
      </w:r>
      <w:r w:rsidR="005C3DA6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5C3DA6" w:rsidP="007F50E6" w:rsidR="005C3DA6" w:rsidRPr="001A1A01">
      <w:pPr>
        <w:ind w:firstLine="708"/>
        <w:jc w:val="both"/>
        <w:rPr>
          <w:rFonts w:hAnsi="Times New Roman" w:ascii="Times New Roman"/>
        </w:rPr>
      </w:pPr>
    </w:p>
    <w:p w:rsidRDefault="005C3DA6" w:rsidP="007F50E6" w:rsidR="005C3DA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A7CBC" w:rsidRPr="001A1A01">
        <w:rPr>
          <w:rFonts w:hAnsi="Times New Roman" w:ascii="Times New Roman"/>
        </w:rPr>
        <w:t>11. siječnja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D42E48" w:rsidR="00E35DA4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rješenja pravo na žalbu ima stečajni upravitelj i razlučni vjerovnici.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Dna:</w:t>
      </w:r>
    </w:p>
    <w:p w:rsidRDefault="000E3302" w:rsidP="000E3302" w:rsidR="005F06BF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</w:t>
      </w:r>
      <w:r w:rsidR="002775D1" w:rsidRPr="001A1A01">
        <w:rPr>
          <w:rFonts w:hAnsi="Times New Roman" w:ascii="Times New Roman"/>
        </w:rPr>
        <w:t>Stečajni upravitelj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2. Razlučni vjerovnici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 </w:t>
      </w:r>
      <w:r w:rsidR="006A7CBC" w:rsidRPr="001A1A01">
        <w:rPr>
          <w:rFonts w:hAnsi="Times New Roman" w:ascii="Times New Roman"/>
        </w:rPr>
        <w:t>e-o</w:t>
      </w:r>
      <w:r w:rsidRPr="001A1A01">
        <w:rPr>
          <w:rFonts w:hAnsi="Times New Roman" w:ascii="Times New Roman"/>
        </w:rPr>
        <w:t>glasna ploča suda</w:t>
      </w:r>
    </w:p>
    <w:p w:rsidRDefault="007F50E6" w:rsidP="000E3302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Spis</w:t>
      </w:r>
    </w:p>
    <w:p w:rsidRDefault="009701A0" w:rsidP="007F50E6" w:rsidR="009701A0" w:rsidRPr="001A1A01">
      <w:pPr>
        <w:jc w:val="both"/>
        <w:rPr>
          <w:rFonts w:hAnsi="Times New Roman" w:ascii="Times New Roman"/>
        </w:rPr>
      </w:pPr>
    </w:p>
    <w:p w:rsidRDefault="009701A0" w:rsidP="005F06BF" w:rsidR="009701A0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D42E48" w:rsidR="003422B3" w:rsidRPr="001A1A01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1D5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EA11D5" w:rsidR="0060670C">
        <w:pPr>
          <w:pStyle w:val="Zaglavlje"/>
          <w:jc w:val="center"/>
        </w:pPr>
      </w:p>
    </w:sdtContent>
  </w:sdt>
  <w:p w:rsidRDefault="00EA11D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E3302"/>
    <w:rsid w:val="00181C25"/>
    <w:rsid w:val="0019399D"/>
    <w:rsid w:val="001A1A01"/>
    <w:rsid w:val="001C1992"/>
    <w:rsid w:val="00200FA9"/>
    <w:rsid w:val="002207BD"/>
    <w:rsid w:val="002775D1"/>
    <w:rsid w:val="00277787"/>
    <w:rsid w:val="002D485F"/>
    <w:rsid w:val="003422B3"/>
    <w:rsid w:val="00395F7D"/>
    <w:rsid w:val="0042534A"/>
    <w:rsid w:val="00456E7D"/>
    <w:rsid w:val="004C28B3"/>
    <w:rsid w:val="005C3DA6"/>
    <w:rsid w:val="005F06BF"/>
    <w:rsid w:val="005F7E02"/>
    <w:rsid w:val="006862D5"/>
    <w:rsid w:val="006A7CBC"/>
    <w:rsid w:val="006D50C3"/>
    <w:rsid w:val="007230A2"/>
    <w:rsid w:val="007F50E6"/>
    <w:rsid w:val="00813D04"/>
    <w:rsid w:val="00827435"/>
    <w:rsid w:val="008753F6"/>
    <w:rsid w:val="009701A0"/>
    <w:rsid w:val="00997385"/>
    <w:rsid w:val="009D733B"/>
    <w:rsid w:val="009E0674"/>
    <w:rsid w:val="00A85C1E"/>
    <w:rsid w:val="00B12C85"/>
    <w:rsid w:val="00BA218D"/>
    <w:rsid w:val="00BA6D04"/>
    <w:rsid w:val="00BE4259"/>
    <w:rsid w:val="00C327CC"/>
    <w:rsid w:val="00C46D17"/>
    <w:rsid w:val="00C623C1"/>
    <w:rsid w:val="00CF5826"/>
    <w:rsid w:val="00D42E48"/>
    <w:rsid w:val="00E35DA4"/>
    <w:rsid w:val="00E64B06"/>
    <w:rsid w:val="00EA11D5"/>
    <w:rsid w:val="00F115F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1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1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A1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1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1276</properties:Words>
  <properties:Characters>6663</properties:Characters>
  <properties:Lines>202</properties:Lines>
  <properties:Paragraphs>69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2016-01-11T12:43:00Z</dcterms:created>
  <dc:creator>Gordana Grčić</dc:creator>
  <cp:lastModifiedBy>Gordana Grčić</cp:lastModifiedBy>
  <cp:lastPrinted>2016-01-13T09:35:00Z</cp:lastPrinted>
  <dcterms:modified xmlns:xsi="http://www.w3.org/2001/XMLSchema-instance" xsi:type="dcterms:W3CDTF">2016-01-13T09:52:00Z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