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5ecc" w14:paraId="c465ecc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6035FC">
        <w:rPr>
          <w:rFonts w:hAnsi="Times New Roman" w:ascii="Times New Roman"/>
          <w:noProof/>
          <w:szCs w:val="24"/>
          <w:lang w:val="hr-HR"/>
        </w:rPr>
        <w:t>1980/2015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035FC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6035FC">
        <w:rPr>
          <w:rFonts w:hAnsi="Times New Roman" w:ascii="Times New Roman"/>
          <w:szCs w:val="24"/>
          <w:lang w:val="hr-HR"/>
        </w:rPr>
        <w:t xml:space="preserve">KGZ  </w:t>
      </w:r>
      <w:proofErr w:type="spellStart"/>
      <w:r w:rsidR="006035FC">
        <w:rPr>
          <w:rFonts w:hAnsi="Times New Roman" w:ascii="Times New Roman"/>
          <w:szCs w:val="24"/>
          <w:lang w:val="hr-HR"/>
        </w:rPr>
        <w:t>Invest</w:t>
      </w:r>
      <w:proofErr w:type="spellEnd"/>
      <w:r w:rsidR="006035FC">
        <w:rPr>
          <w:rFonts w:hAnsi="Times New Roman" w:ascii="Times New Roman"/>
          <w:szCs w:val="24"/>
          <w:lang w:val="hr-HR"/>
        </w:rPr>
        <w:t xml:space="preserve">  d.o.o., Prilaz Brune Filipovića 15, Zagreb, OIB:91793632005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 xml:space="preserve">dana </w:t>
      </w:r>
      <w:r w:rsidR="00FA3074">
        <w:rPr>
          <w:rFonts w:hAnsi="Times New Roman" w:ascii="Times New Roman"/>
          <w:lang w:val="hr-HR"/>
        </w:rPr>
        <w:t>23</w:t>
      </w:r>
      <w:r w:rsidR="00AF0028">
        <w:rPr>
          <w:rFonts w:hAnsi="Times New Roman" w:ascii="Times New Roman"/>
          <w:lang w:val="hr-HR"/>
        </w:rPr>
        <w:t xml:space="preserve">. </w:t>
      </w:r>
      <w:r w:rsidR="00DA02EF">
        <w:rPr>
          <w:rFonts w:hAnsi="Times New Roman" w:ascii="Times New Roman"/>
          <w:lang w:val="hr-HR"/>
        </w:rPr>
        <w:t>svibnja</w:t>
      </w:r>
      <w:r w:rsidR="007812E0" w:rsidRPr="00D57D53">
        <w:rPr>
          <w:rFonts w:hAnsi="Times New Roman" w:ascii="Times New Roman"/>
          <w:lang w:val="hr-HR"/>
        </w:rPr>
        <w:t xml:space="preserve"> 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6035FC">
        <w:rPr>
          <w:rFonts w:hAnsi="Times New Roman" w:ascii="Times New Roman"/>
          <w:szCs w:val="24"/>
        </w:rPr>
        <w:t xml:space="preserve"> </w:t>
      </w:r>
      <w:r w:rsidR="006035FC">
        <w:rPr>
          <w:rFonts w:hAnsi="Times New Roman" w:ascii="Times New Roman"/>
          <w:szCs w:val="24"/>
        </w:rPr>
        <w:t xml:space="preserve">KGZ  </w:t>
      </w:r>
      <w:proofErr w:type="spellStart"/>
      <w:r w:rsidR="006035FC">
        <w:rPr>
          <w:rFonts w:hAnsi="Times New Roman" w:ascii="Times New Roman"/>
          <w:szCs w:val="24"/>
        </w:rPr>
        <w:t>Invest</w:t>
      </w:r>
      <w:proofErr w:type="spellEnd"/>
      <w:r w:rsidR="006035FC">
        <w:rPr>
          <w:rFonts w:hAnsi="Times New Roman" w:ascii="Times New Roman"/>
          <w:szCs w:val="24"/>
        </w:rPr>
        <w:t xml:space="preserve">  d.o.o., Prilaz Brune Filipovića 15, Zagreb, OIB:91793632005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FA3074">
        <w:rPr>
          <w:rFonts w:hAnsi="Times New Roman" w:ascii="Times New Roman"/>
          <w:szCs w:val="24"/>
        </w:rPr>
        <w:t>23</w:t>
      </w:r>
      <w:r w:rsidR="00DA02EF">
        <w:rPr>
          <w:rFonts w:hAnsi="Times New Roman" w:ascii="Times New Roman"/>
          <w:szCs w:val="24"/>
        </w:rPr>
        <w:t>. svibnja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6035FC">
        <w:rPr>
          <w:rFonts w:hAnsi="Times New Roman" w:ascii="Times New Roman"/>
          <w:szCs w:val="24"/>
        </w:rPr>
        <w:t>10:15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6035FC" w:rsidR="006035FC" w:rsidRPr="006035FC">
      <w:pPr>
        <w:ind w:left="709"/>
        <w:rPr>
          <w:rFonts w:hAnsi="Times New Roman" w:ascii="Times New Roman"/>
          <w:szCs w:val="24"/>
        </w:rPr>
      </w:pPr>
      <w:proofErr w:type="spellStart"/>
      <w:r w:rsidRPr="00DA14DB">
        <w:rPr>
          <w:rFonts w:hAnsi="Times New Roman" w:ascii="Times New Roman"/>
          <w:szCs w:val="24"/>
        </w:rPr>
        <w:t>Za</w:t>
      </w:r>
      <w:proofErr w:type="spellEnd"/>
      <w:r w:rsidRPr="00DA14DB">
        <w:rPr>
          <w:rFonts w:hAnsi="Times New Roman" w:ascii="Times New Roman"/>
          <w:szCs w:val="24"/>
        </w:rPr>
        <w:t xml:space="preserve"> s</w:t>
      </w:r>
      <w:r w:rsidR="009240EB" w:rsidRPr="00DA14DB">
        <w:rPr>
          <w:rFonts w:hAnsi="Times New Roman" w:ascii="Times New Roman"/>
          <w:szCs w:val="24"/>
        </w:rPr>
        <w:t xml:space="preserve">tečajnog upravitelja </w:t>
      </w:r>
      <w:proofErr w:type="spellStart"/>
      <w:r w:rsidR="009240EB" w:rsidRPr="00DA14DB">
        <w:rPr>
          <w:rFonts w:hAnsi="Times New Roman" w:ascii="Times New Roman"/>
          <w:szCs w:val="24"/>
        </w:rPr>
        <w:t>imenuje</w:t>
      </w:r>
      <w:proofErr w:type="spellEnd"/>
      <w:r w:rsidR="009240EB" w:rsidRPr="00DA14DB">
        <w:rPr>
          <w:rFonts w:hAnsi="Times New Roman" w:ascii="Times New Roman"/>
          <w:szCs w:val="24"/>
        </w:rPr>
        <w:t xml:space="preserve"> </w:t>
      </w:r>
      <w:proofErr w:type="gramStart"/>
      <w:r w:rsidR="009240EB" w:rsidRPr="00DA14DB">
        <w:rPr>
          <w:rFonts w:hAnsi="Times New Roman" w:ascii="Times New Roman"/>
          <w:szCs w:val="24"/>
        </w:rPr>
        <w:t xml:space="preserve">se </w:t>
      </w:r>
      <w:r w:rsidR="00F1593F" w:rsidRPr="00F1593F">
        <w:rPr>
          <w:rFonts w:hAnsi="Times New Roman" w:ascii="Times New Roman"/>
          <w:color w:val="FF0000"/>
          <w:szCs w:val="24"/>
        </w:rPr>
        <w:t xml:space="preserve"> </w:t>
      </w:r>
      <w:r w:rsidR="006035FC" w:rsidRPr="006035FC">
        <w:rPr>
          <w:rFonts w:hAnsi="Times New Roman" w:ascii="Times New Roman"/>
          <w:szCs w:val="24"/>
        </w:rPr>
        <w:t>David</w:t>
      </w:r>
      <w:proofErr w:type="gramEnd"/>
      <w:r w:rsidR="006035FC" w:rsidRPr="006035FC">
        <w:rPr>
          <w:rFonts w:hAnsi="Times New Roman" w:ascii="Times New Roman"/>
          <w:szCs w:val="24"/>
        </w:rPr>
        <w:t xml:space="preserve"> </w:t>
      </w:r>
      <w:proofErr w:type="spellStart"/>
      <w:r w:rsidR="006035FC" w:rsidRPr="006035FC">
        <w:rPr>
          <w:rFonts w:hAnsi="Times New Roman" w:ascii="Times New Roman"/>
          <w:szCs w:val="24"/>
        </w:rPr>
        <w:t>Jakovljević</w:t>
      </w:r>
      <w:proofErr w:type="spellEnd"/>
      <w:r w:rsidR="006035FC" w:rsidRPr="006035FC">
        <w:rPr>
          <w:rFonts w:hAnsi="Times New Roman" w:ascii="Times New Roman"/>
          <w:szCs w:val="24"/>
        </w:rPr>
        <w:t xml:space="preserve">, </w:t>
      </w:r>
      <w:proofErr w:type="spellStart"/>
      <w:r w:rsidR="006035FC" w:rsidRPr="006035FC">
        <w:rPr>
          <w:rFonts w:hAnsi="Times New Roman" w:ascii="Times New Roman"/>
          <w:szCs w:val="24"/>
        </w:rPr>
        <w:t>Sesvete</w:t>
      </w:r>
      <w:proofErr w:type="spellEnd"/>
      <w:r w:rsidR="006035FC" w:rsidRPr="006035FC">
        <w:rPr>
          <w:rFonts w:hAnsi="Times New Roman" w:ascii="Times New Roman"/>
          <w:szCs w:val="24"/>
        </w:rPr>
        <w:t xml:space="preserve">, </w:t>
      </w:r>
      <w:proofErr w:type="spellStart"/>
      <w:r w:rsidR="006035FC" w:rsidRPr="006035FC">
        <w:rPr>
          <w:rFonts w:hAnsi="Times New Roman" w:ascii="Times New Roman"/>
          <w:szCs w:val="24"/>
        </w:rPr>
        <w:t>Kašinska</w:t>
      </w:r>
      <w:proofErr w:type="spellEnd"/>
      <w:r w:rsidR="006035FC" w:rsidRPr="006035FC">
        <w:rPr>
          <w:rFonts w:hAnsi="Times New Roman" w:ascii="Times New Roman"/>
          <w:szCs w:val="24"/>
        </w:rPr>
        <w:t xml:space="preserve"> 7, OIB: 63014812654.</w:t>
      </w:r>
    </w:p>
    <w:p w:rsidRDefault="00EE69E5" w:rsidP="006035FC" w:rsidR="00EE69E5" w:rsidRPr="00DA14D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6035FC">
        <w:rPr>
          <w:rFonts w:hAnsi="Times New Roman" w:ascii="Times New Roman"/>
          <w:szCs w:val="24"/>
          <w:lang w:val="hr-HR"/>
        </w:rPr>
        <w:t xml:space="preserve"> </w:t>
      </w:r>
      <w:r w:rsidR="006035FC">
        <w:rPr>
          <w:rFonts w:hAnsi="Times New Roman" w:ascii="Times New Roman"/>
          <w:szCs w:val="24"/>
          <w:lang w:val="hr-HR"/>
        </w:rPr>
        <w:t xml:space="preserve">KGZ  </w:t>
      </w:r>
      <w:proofErr w:type="spellStart"/>
      <w:r w:rsidR="006035FC">
        <w:rPr>
          <w:rFonts w:hAnsi="Times New Roman" w:ascii="Times New Roman"/>
          <w:szCs w:val="24"/>
          <w:lang w:val="hr-HR"/>
        </w:rPr>
        <w:t>Invest</w:t>
      </w:r>
      <w:proofErr w:type="spellEnd"/>
      <w:r w:rsidR="006035FC">
        <w:rPr>
          <w:rFonts w:hAnsi="Times New Roman" w:ascii="Times New Roman"/>
          <w:szCs w:val="24"/>
          <w:lang w:val="hr-HR"/>
        </w:rPr>
        <w:t xml:space="preserve">  d.o.o., Prilaz Brune Filipovića 15, Zagreb, OIB:91793632005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6035FC">
        <w:rPr>
          <w:rFonts w:hAnsi="Times New Roman" w:ascii="Times New Roman"/>
          <w:lang w:val="hr-HR"/>
        </w:rPr>
        <w:t>19.studenog 2015.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A02EF">
        <w:rPr>
          <w:rFonts w:hAnsi="Times New Roman" w:ascii="Times New Roman"/>
          <w:lang w:val="hr-HR"/>
        </w:rPr>
        <w:t>2</w:t>
      </w:r>
      <w:r w:rsidR="00FA3074">
        <w:rPr>
          <w:rFonts w:hAnsi="Times New Roman" w:ascii="Times New Roman"/>
          <w:lang w:val="hr-HR"/>
        </w:rPr>
        <w:t>3</w:t>
      </w:r>
      <w:r w:rsidR="00DA02EF">
        <w:rPr>
          <w:rFonts w:hAnsi="Times New Roman" w:ascii="Times New Roman"/>
          <w:lang w:val="hr-HR"/>
        </w:rPr>
        <w:t>. svibnja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  <w:r w:rsidR="006035FC">
        <w:rPr>
          <w:rFonts w:hAnsi="Times New Roman" w:ascii="Times New Roman"/>
          <w:lang w:val="hr-HR"/>
        </w:rPr>
        <w:t>,v.r.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6035FC" w:rsidP="006035FC" w:rsidR="00D44D4F" w:rsidRPr="00CC50C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: Snježana Polanščak </w:t>
      </w: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  <w:bookmarkStart w:name="_GoBack" w:id="0"/>
      <w:bookmarkEnd w:id="0"/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467" w:rsidP="00DB4528" w:rsidR="003A4467">
      <w:r>
        <w:separator/>
      </w:r>
    </w:p>
  </w:endnote>
  <w:endnote w:id="0" w:type="continuationSeparator">
    <w:p w:rsidRDefault="003A4467" w:rsidP="00DB4528" w:rsidR="003A4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467" w:rsidP="00DB4528" w:rsidR="003A4467">
      <w:r>
        <w:separator/>
      </w:r>
    </w:p>
  </w:footnote>
  <w:footnote w:id="0" w:type="continuationSeparator">
    <w:p w:rsidRDefault="003A4467" w:rsidP="00DB4528" w:rsidR="003A4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6035FC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035F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6035FC" w:rsidP="006035FC" w:rsidR="006035FC" w:rsidRPr="00F1593F">
        <w:pPr>
          <w:jc w:val="right"/>
          <w:rPr>
            <w:rFonts w:hAnsi="Times New Roman" w:ascii="Times New Roman"/>
            <w:noProof/>
            <w:szCs w:val="24"/>
            <w:lang w:val="hr-HR"/>
          </w:rPr>
        </w:pPr>
        <w:r w:rsidRPr="00F1593F">
          <w:rPr>
            <w:rFonts w:hAnsi="Times New Roman" w:ascii="Times New Roman"/>
            <w:noProof/>
            <w:szCs w:val="24"/>
            <w:lang w:val="hr-HR"/>
          </w:rPr>
          <w:t>62. St-</w:t>
        </w:r>
        <w:r>
          <w:rPr>
            <w:rFonts w:hAnsi="Times New Roman" w:ascii="Times New Roman"/>
            <w:noProof/>
            <w:szCs w:val="24"/>
            <w:lang w:val="hr-HR"/>
          </w:rPr>
          <w:t>1980/2015</w:t>
        </w:r>
      </w:p>
      <w:p w:rsidRDefault="003A4467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A4467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035FC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35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35F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5F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5F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5F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35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35F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5F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5F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5F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934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1980</izvorni_sadrzaj>
    <derivirana_varijabla naziv="DomainObject.Predmet.Broj_1">1980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St-1980/2015</izvorni_sadrzaj>
    <derivirana_varijabla naziv="DomainObject.Predmet.OznakaBroj_1">St-1980/2015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KGZ Invest d.o.o.</izvorni_sadrzaj>
    <derivirana_varijabla naziv="DomainObject.Predmet.ProtustrankaFormated_1">  KGZ Invest d.o.o.</derivirana_varijabla>
  </DomainObject.Predmet.ProtustrankaFormated>
  <DomainObject.Predmet.ProtustrankaFormatedOIB>
    <izvorni_sadrzaj>  KGZ Invest d.o.o., OIB 91793632005</izvorni_sadrzaj>
    <derivirana_varijabla naziv="DomainObject.Predmet.ProtustrankaFormatedOIB_1">  KGZ Invest d.o.o., OIB 91793632005</derivirana_varijabla>
  </DomainObject.Predmet.ProtustrankaFormatedOIB>
  <DomainObject.Predmet.ProtustrankaFormatedWithAdress>
    <izvorni_sadrzaj> KGZ Invest d.o.o., Prilaz Baruna Filipovića 15, 10000 Zagreb</izvorni_sadrzaj>
    <derivirana_varijabla naziv="DomainObject.Predmet.ProtustrankaFormatedWithAdress_1"> KGZ Invest d.o.o., Prilaz Baruna Filipovića 15, 10000 Zagreb</derivirana_varijabla>
  </DomainObject.Predmet.ProtustrankaFormatedWithAdress>
  <DomainObject.Predmet.ProtustrankaFormatedWithAdressOIB>
    <izvorni_sadrzaj> KGZ Invest d.o.o., OIB 91793632005, Prilaz Baruna Filipovića 15, 10000 Zagreb</izvorni_sadrzaj>
    <derivirana_varijabla naziv="DomainObject.Predmet.ProtustrankaFormatedWithAdressOIB_1"> KGZ Invest d.o.o., OIB 91793632005, Prilaz Baruna Filipovića 15, 10000 Zagreb</derivirana_varijabla>
  </DomainObject.Predmet.ProtustrankaFormatedWithAdressOIB>
  <DomainObject.Predmet.ProtustrankaWithAdress>
    <izvorni_sadrzaj>KGZ Invest d.o.o. Prilaz Baruna Filipovića 15, 10000 Zagreb</izvorni_sadrzaj>
    <derivirana_varijabla naziv="DomainObject.Predmet.ProtustrankaWithAdress_1">KGZ Invest d.o.o. Prilaz Baruna Filipovića 15, 10000 Zagreb</derivirana_varijabla>
  </DomainObject.Predmet.ProtustrankaWithAdress>
  <DomainObject.Predmet.ProtustrankaWithAdressOIB>
    <izvorni_sadrzaj>KGZ Invest d.o.o., OIB 91793632005, Prilaz Baruna Filipovića 15, 10000 Zagreb</izvorni_sadrzaj>
    <derivirana_varijabla naziv="DomainObject.Predmet.ProtustrankaWithAdressOIB_1">KGZ Invest d.o.o., OIB 91793632005, Prilaz Baruna Filipovića 15, 10000 Zagreb</derivirana_varijabla>
  </DomainObject.Predmet.ProtustrankaWithAdressOIB>
  <DomainObject.Predmet.ProtustrankaNazivFormated>
    <izvorni_sadrzaj>KGZ Invest d.o.o.</izvorni_sadrzaj>
    <derivirana_varijabla naziv="DomainObject.Predmet.ProtustrankaNazivFormated_1">KGZ Invest d.o.o.</derivirana_varijabla>
  </DomainObject.Predmet.ProtustrankaNazivFormated>
  <DomainObject.Predmet.ProtustrankaNazivFormatedOIB>
    <izvorni_sadrzaj>KGZ Invest d.o.o., OIB 91793632005</izvorni_sadrzaj>
    <derivirana_varijabla naziv="DomainObject.Predmet.ProtustrankaNazivFormatedOIB_1">KGZ Invest d.o.o., OIB 91793632005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KGZ Invest d.o.o.</item>
    </izvorni_sadrzaj>
    <derivirana_varijabla naziv="DomainObject.Predmet.ProtuStrankaListFormated_1">
      <item>KGZ Invest d.o.o.</item>
    </derivirana_varijabla>
  </DomainObject.Predmet.ProtuStrankaListFormated>
  <DomainObject.Predmet.ProtuStrankaListFormatedOIB>
    <izvorni_sadrzaj>
      <item>KGZ Invest d.o.o., OIB 91793632005</item>
    </izvorni_sadrzaj>
    <derivirana_varijabla naziv="DomainObject.Predmet.ProtuStrankaListFormatedOIB_1">
      <item>KGZ Invest d.o.o., OIB 91793632005</item>
    </derivirana_varijabla>
  </DomainObject.Predmet.ProtuStrankaListFormatedOIB>
  <DomainObject.Predmet.ProtuStrankaListFormatedWithAdress>
    <izvorni_sadrzaj>
      <item>KGZ Invest d.o.o., Prilaz Baruna Filipovića 15, 10000 Zagreb</item>
    </izvorni_sadrzaj>
    <derivirana_varijabla naziv="DomainObject.Predmet.ProtuStrankaListFormatedWithAdress_1">
      <item>KGZ Invest d.o.o., Prilaz Baruna Filipovića 15, 10000 Zagreb</item>
    </derivirana_varijabla>
  </DomainObject.Predmet.ProtuStrankaListFormatedWithAdress>
  <DomainObject.Predmet.ProtuStrankaListFormatedWithAdressOIB>
    <izvorni_sadrzaj>
      <item>KGZ Invest d.o.o., OIB 91793632005, Prilaz Baruna Filipovića 15, 10000 Zagreb</item>
    </izvorni_sadrzaj>
    <derivirana_varijabla naziv="DomainObject.Predmet.ProtuStrankaListFormatedWithAdressOIB_1">
      <item>KGZ Invest d.o.o., OIB 91793632005, Prilaz Baruna Filipovića 15, 10000 Zagreb</item>
    </derivirana_varijabla>
  </DomainObject.Predmet.ProtuStrankaListFormatedWithAdressOIB>
  <DomainObject.Predmet.ProtuStrankaListNazivFormated>
    <izvorni_sadrzaj>
      <item>KGZ Invest d.o.o.</item>
    </izvorni_sadrzaj>
    <derivirana_varijabla naziv="DomainObject.Predmet.ProtuStrankaListNazivFormated_1">
      <item>KGZ Invest d.o.o.</item>
    </derivirana_varijabla>
  </DomainObject.Predmet.ProtuStrankaListNazivFormated>
  <DomainObject.Predmet.ProtuStrankaListNazivFormatedOIB>
    <izvorni_sadrzaj>
      <item>KGZ Invest d.o.o., OIB 91793632005</item>
    </izvorni_sadrzaj>
    <derivirana_varijabla naziv="DomainObject.Predmet.ProtuStrankaListNazivFormatedOIB_1">
      <item>KGZ Invest d.o.o., OIB 91793632005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KGZ Invest d.o.o.</izvorni_sadrzaj>
    <derivirana_varijabla naziv="DomainObject.Predmet.ProtustrankaIDrugi_1">KGZ Invest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KGZ Invest d.o.o., OIB 91793632005, Prilaz Baruna Filipovića 15, 10000 Zagreb</izvorni_sadrzaj>
    <derivirana_varijabla naziv="DomainObject.Predmet.ProtustrankaIDrugiAdressOIB_1">KGZ Invest d.o.o., OIB 91793632005, Prilaz Baruna Filipovića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KGZ Invest d.o.o.</item>
    </izvorni_sadrzaj>
    <derivirana_varijabla naziv="DomainObject.Predmet.SudioniciListNaziv_1">
      <item>FINA Regionalni centar Zagreb</item>
      <item>KGZ Invest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KGZ Invest d.o.o., OIB 91793632005, Prilaz Baruna Filipovića 15,10000 Zagreb</item>
    </izvorni_sadrzaj>
    <derivirana_varijabla naziv="DomainObject.Predmet.SudioniciListAdressOIB_1">
      <item>FINA Regionalni centar Zagreb, OIB 85821130368, Trg svibanjskih žrtava 1995. 1,10000 Zagreb</item>
      <item>KGZ Invest d.o.o., OIB 91793632005, Prilaz Baruna Filipovića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91793632005</item>
    </izvorni_sadrzaj>
    <derivirana_varijabla naziv="DomainObject.Predmet.SudioniciListNazivOIB_1">
      <item>, OIB 85821130368</item>
      <item>, OIB 91793632005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308</properties:Words>
  <properties:Characters>1678</properties:Characters>
  <properties:Lines>60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2016-05-23T08:07:00Z</cp:lastPrinted>
  <dcterms:modified xmlns:xsi="http://www.w3.org/2001/XMLSchema-instance" xsi:type="dcterms:W3CDTF">2016-05-23T08:07:00Z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