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439e" w14:paraId="514439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4E08" w:rsidP="00974E08" w:rsidR="00974E08" w:rsidRPr="00974E08">
      <w:pPr>
        <w:spacing w:after="0"/>
        <w:jc w:val="right"/>
        <w:rPr>
          <w:rFonts w:cs="Times New Roman" w:eastAsia="Calibri"/>
        </w:rPr>
      </w:pPr>
      <w:r w:rsidRPr="00974E08">
        <w:rPr>
          <w:rFonts w:cs="Times New Roman" w:eastAsia="Calibri"/>
        </w:rPr>
        <w:t>9St-98/2014</w:t>
      </w:r>
    </w:p>
    <w:p w:rsidRDefault="00974E08" w:rsidP="00974E08" w:rsidR="00974E08" w:rsidRPr="00974E08">
      <w:pPr>
        <w:spacing w:after="0"/>
        <w:jc w:val="right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>REPUBLIKA HRVATSKA</w:t>
      </w: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>TRGOVAČKI SUD U ZADRU</w:t>
      </w: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>STALNA SLUŽBA ŠIBENIK</w:t>
      </w: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center"/>
        <w:rPr>
          <w:rFonts w:cs="Times New Roman" w:eastAsia="Calibri"/>
        </w:rPr>
      </w:pPr>
      <w:r w:rsidRPr="00974E08">
        <w:rPr>
          <w:rFonts w:cs="Times New Roman" w:eastAsia="Calibri"/>
        </w:rPr>
        <w:t>R E P U B L I K A  H R V A T S K A</w:t>
      </w:r>
    </w:p>
    <w:p w:rsidRDefault="00974E08" w:rsidP="00974E08" w:rsidR="00974E08" w:rsidRPr="00974E08">
      <w:pPr>
        <w:spacing w:after="0"/>
        <w:jc w:val="center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center"/>
        <w:rPr>
          <w:rFonts w:cs="Times New Roman" w:eastAsia="Calibri"/>
        </w:rPr>
      </w:pPr>
      <w:r w:rsidRPr="00974E08">
        <w:rPr>
          <w:rFonts w:cs="Times New Roman" w:eastAsia="Calibri"/>
        </w:rPr>
        <w:t xml:space="preserve">R J E Š E N J E </w:t>
      </w:r>
    </w:p>
    <w:p w:rsidRDefault="00974E08" w:rsidP="00974E08" w:rsidR="00974E08" w:rsidRPr="00974E08">
      <w:pPr>
        <w:spacing w:after="0"/>
        <w:jc w:val="center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ind w:firstLine="708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 xml:space="preserve">Trgovački sud u Zadru, Stalna služba Šibenik, OIB: 39670464653, po sucu Terezija Goreta, kao stečajnom sucu u stečajnom predmetu predlagatelja Ljudmila </w:t>
      </w:r>
      <w:proofErr w:type="spellStart"/>
      <w:r w:rsidRPr="00974E08">
        <w:rPr>
          <w:rFonts w:cs="Times New Roman" w:eastAsia="Calibri"/>
        </w:rPr>
        <w:t>Kitchino</w:t>
      </w:r>
      <w:proofErr w:type="spellEnd"/>
      <w:r w:rsidRPr="00974E08">
        <w:rPr>
          <w:rFonts w:cs="Times New Roman" w:eastAsia="Calibri"/>
        </w:rPr>
        <w:t xml:space="preserve"> iz Vodica, Zatonska 181 C, OIB: 53170500213, u stečajnom postupku nad dužnikom BATOLIT d.o.o. u stečaju iz Šibenika, </w:t>
      </w:r>
      <w:proofErr w:type="spellStart"/>
      <w:r w:rsidRPr="00974E08">
        <w:rPr>
          <w:rFonts w:cs="Times New Roman" w:eastAsia="Calibri"/>
        </w:rPr>
        <w:t>Krtolin</w:t>
      </w:r>
      <w:proofErr w:type="spellEnd"/>
      <w:r w:rsidRPr="00974E08">
        <w:rPr>
          <w:rFonts w:cs="Times New Roman" w:eastAsia="Calibri"/>
        </w:rPr>
        <w:t xml:space="preserve"> </w:t>
      </w:r>
      <w:proofErr w:type="spellStart"/>
      <w:r w:rsidRPr="00974E08">
        <w:rPr>
          <w:rFonts w:cs="Times New Roman" w:eastAsia="Calibri"/>
        </w:rPr>
        <w:t>bb</w:t>
      </w:r>
      <w:proofErr w:type="spellEnd"/>
      <w:r w:rsidRPr="00974E08">
        <w:rPr>
          <w:rFonts w:cs="Times New Roman" w:eastAsia="Calibri"/>
        </w:rPr>
        <w:t xml:space="preserve">, OIB: 08362049422, zastupanog po stečajnom upravitelju Branko </w:t>
      </w:r>
      <w:proofErr w:type="spellStart"/>
      <w:r w:rsidRPr="00974E08">
        <w:rPr>
          <w:rFonts w:cs="Times New Roman" w:eastAsia="Calibri"/>
        </w:rPr>
        <w:t>Morić</w:t>
      </w:r>
      <w:proofErr w:type="spellEnd"/>
      <w:r w:rsidRPr="00974E08">
        <w:rPr>
          <w:rFonts w:cs="Times New Roman" w:eastAsia="Calibri"/>
        </w:rPr>
        <w:t>, dana 15. studenog 2016.g.</w:t>
      </w: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center"/>
        <w:rPr>
          <w:rFonts w:cs="Times New Roman" w:eastAsia="Calibri"/>
        </w:rPr>
      </w:pPr>
      <w:r w:rsidRPr="00974E08">
        <w:rPr>
          <w:rFonts w:cs="Times New Roman" w:eastAsia="Calibri"/>
        </w:rPr>
        <w:t>r i j e š i o    j e</w:t>
      </w:r>
    </w:p>
    <w:p w:rsidRDefault="00974E08" w:rsidP="00974E08" w:rsidR="00974E08" w:rsidRPr="00974E08">
      <w:pPr>
        <w:spacing w:after="0"/>
        <w:jc w:val="center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center"/>
        <w:rPr>
          <w:rFonts w:cs="Times New Roman" w:eastAsia="Calibri"/>
        </w:rPr>
      </w:pPr>
    </w:p>
    <w:p w:rsidRDefault="00974E08" w:rsidP="00974E08" w:rsidR="00974E08" w:rsidRPr="00974E08">
      <w:pPr>
        <w:numPr>
          <w:ilvl w:val="0"/>
          <w:numId w:val="47"/>
        </w:numPr>
        <w:spacing w:lineRule="auto" w:line="276" w:after="0"/>
        <w:ind w:firstLine="708" w:left="0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 xml:space="preserve">Potvrđuje se Odluka o prodaji imovine stečajnog dužnika BATOLIT d.o.o. u stečaju iz Šibenika, </w:t>
      </w:r>
      <w:proofErr w:type="spellStart"/>
      <w:r w:rsidRPr="00974E08">
        <w:rPr>
          <w:rFonts w:cs="Times New Roman" w:eastAsia="Calibri"/>
        </w:rPr>
        <w:t>Krtolin</w:t>
      </w:r>
      <w:proofErr w:type="spellEnd"/>
      <w:r w:rsidRPr="00974E08">
        <w:rPr>
          <w:rFonts w:cs="Times New Roman" w:eastAsia="Calibri"/>
        </w:rPr>
        <w:t xml:space="preserve"> </w:t>
      </w:r>
      <w:proofErr w:type="spellStart"/>
      <w:r w:rsidRPr="00974E08">
        <w:rPr>
          <w:rFonts w:cs="Times New Roman" w:eastAsia="Calibri"/>
        </w:rPr>
        <w:t>bb</w:t>
      </w:r>
      <w:proofErr w:type="spellEnd"/>
      <w:r w:rsidRPr="00974E08">
        <w:rPr>
          <w:rFonts w:cs="Times New Roman" w:eastAsia="Calibri"/>
        </w:rPr>
        <w:t xml:space="preserve">, OIB: 08362049422, kao cjeline donesene na izvještajnom ročištu dana 19. Svibnja 2016.g., te se određuje prodaja u stečajnom postupku imovine dužnika BATOLIT d.o.o. u stečaju iz Šibenika, </w:t>
      </w:r>
      <w:proofErr w:type="spellStart"/>
      <w:r w:rsidRPr="00974E08">
        <w:rPr>
          <w:rFonts w:cs="Times New Roman" w:eastAsia="Calibri"/>
        </w:rPr>
        <w:t>Krtolin</w:t>
      </w:r>
      <w:proofErr w:type="spellEnd"/>
      <w:r w:rsidRPr="00974E08">
        <w:rPr>
          <w:rFonts w:cs="Times New Roman" w:eastAsia="Calibri"/>
        </w:rPr>
        <w:t xml:space="preserve"> </w:t>
      </w:r>
      <w:proofErr w:type="spellStart"/>
      <w:r w:rsidRPr="00974E08">
        <w:rPr>
          <w:rFonts w:cs="Times New Roman" w:eastAsia="Calibri"/>
        </w:rPr>
        <w:t>bb</w:t>
      </w:r>
      <w:proofErr w:type="spellEnd"/>
      <w:r w:rsidRPr="00974E08">
        <w:rPr>
          <w:rFonts w:cs="Times New Roman" w:eastAsia="Calibri"/>
        </w:rPr>
        <w:t xml:space="preserve">, OIB: 08362049422, </w:t>
      </w:r>
      <w:r w:rsidRPr="00974E08">
        <w:rPr>
          <w:rFonts w:cs="Times New Roman" w:eastAsia="Calibri"/>
          <w:b/>
        </w:rPr>
        <w:t>kao cjeline</w:t>
      </w:r>
      <w:r w:rsidRPr="00974E08">
        <w:rPr>
          <w:rFonts w:cs="Times New Roman" w:eastAsia="Calibri"/>
        </w:rPr>
        <w:t>, a koja imovina se sastoji od:</w:t>
      </w:r>
    </w:p>
    <w:p w:rsidRDefault="00974E08" w:rsidP="00974E08" w:rsidR="00974E08" w:rsidRPr="00974E08">
      <w:pPr>
        <w:spacing w:after="0"/>
        <w:jc w:val="center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both"/>
        <w:rPr>
          <w:rFonts w:cs="Arial" w:eastAsia="Times New Roman" w:hAnsi="Arial" w:ascii="Arial"/>
          <w:b/>
          <w:bCs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b/>
          <w:bCs/>
          <w:sz w:val="22"/>
          <w:szCs w:val="22"/>
          <w:lang w:eastAsia="hr-HR"/>
        </w:rPr>
        <w:t xml:space="preserve">a) Prava </w:t>
      </w:r>
    </w:p>
    <w:p w:rsidRDefault="00974E08" w:rsidP="00974E08" w:rsidR="00974E08" w:rsidRPr="00974E08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> </w:t>
      </w:r>
      <w:r w:rsidRPr="00974E08">
        <w:rPr>
          <w:rFonts w:cs="Arial" w:eastAsia="Times New Roman" w:hAnsi="Arial" w:ascii="Arial"/>
          <w:sz w:val="22"/>
          <w:szCs w:val="22"/>
          <w:lang w:eastAsia="hr-HR"/>
        </w:rPr>
        <w:br/>
        <w:t>Pravo na korištenje imena "BATOLIT" i sva ostala prava koja posjeduje BATOLIT d.o.o. Šibenik u stečaju, a odnose se na djelatnost stečajnog dužnika. </w:t>
      </w:r>
    </w:p>
    <w:p w:rsidRDefault="00974E08" w:rsidP="00974E08" w:rsidR="00974E08" w:rsidRPr="00974E08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Pravo zaključenja aneksa kupoprodajnog ugovora sa Gradom Šibenikom o kupoprodaji čest.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zem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. 1306/155 površine 13.756 m2, k.o. Danilo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Biranj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ili na drugi način reguliranje pitanja  korištenja i vlasništva predmetnog zemljišta.</w:t>
      </w:r>
    </w:p>
    <w:p w:rsidRDefault="00974E08" w:rsidP="00974E08" w:rsidR="00974E08" w:rsidRPr="00974E08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974E08" w:rsidP="00974E08" w:rsidR="00974E08" w:rsidRPr="00974E08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974E08" w:rsidP="00974E08" w:rsidR="00974E08" w:rsidRPr="00974E08">
      <w:pPr>
        <w:spacing w:after="0"/>
        <w:jc w:val="both"/>
        <w:rPr>
          <w:rFonts w:cs="Arial" w:eastAsia="Times New Roman" w:hAnsi="Arial" w:ascii="Arial"/>
          <w:b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b/>
          <w:sz w:val="22"/>
          <w:szCs w:val="22"/>
          <w:lang w:eastAsia="hr-HR"/>
        </w:rPr>
        <w:t>b) Pokretnine </w:t>
      </w:r>
    </w:p>
    <w:p w:rsidRDefault="00974E08" w:rsidP="00974E08" w:rsidR="00974E08" w:rsidRPr="00974E08">
      <w:pPr>
        <w:tabs>
          <w:tab w:pos="1721" w:val="left"/>
          <w:tab w:pos="3040" w:val="left"/>
          <w:tab w:pos="5434" w:val="left"/>
        </w:tabs>
        <w:spacing w:lineRule="auto" w:line="276" w:after="200"/>
        <w:rPr>
          <w:rFonts w:cs="Times New Roman" w:eastAsia="Calibri"/>
          <w:b/>
          <w:color w:val="000000"/>
          <w:sz w:val="22"/>
          <w:szCs w:val="22"/>
        </w:rPr>
      </w:pPr>
    </w:p>
    <w:p w:rsidRDefault="00974E08" w:rsidP="00974E08" w:rsidR="00974E08" w:rsidRPr="00974E08">
      <w:pPr>
        <w:numPr>
          <w:ilvl w:val="0"/>
          <w:numId w:val="48"/>
        </w:numPr>
        <w:spacing w:lineRule="auto" w:line="276"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 xml:space="preserve">Bager VOLVO 460FLC,  2004,  1 kom, 2004, </w:t>
      </w:r>
    </w:p>
    <w:p w:rsidRDefault="00974E08" w:rsidP="00974E08" w:rsidR="00974E08" w:rsidRPr="00974E08">
      <w:pPr>
        <w:numPr>
          <w:ilvl w:val="0"/>
          <w:numId w:val="48"/>
        </w:numPr>
        <w:spacing w:lineRule="auto" w:line="276"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>Osobni automobil – Mitsubishi, reg. oznake ZG-9342-BN1 kom</w:t>
      </w:r>
    </w:p>
    <w:p w:rsidRDefault="00974E08" w:rsidP="00974E08" w:rsidR="00974E08" w:rsidRPr="00974E08">
      <w:pPr>
        <w:tabs>
          <w:tab w:pos="1721" w:val="left"/>
          <w:tab w:pos="3040" w:val="left"/>
          <w:tab w:pos="5434" w:val="left"/>
        </w:tabs>
        <w:spacing w:lineRule="auto" w:line="276" w:after="200"/>
        <w:ind w:left="-318"/>
        <w:rPr>
          <w:rFonts w:cs="Arial" w:eastAsia="Times New Roman" w:hAnsi="Arial" w:ascii="Arial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br/>
        <w:t xml:space="preserve">Navedene pokretnine opterećene su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razlučnim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pravima u iznosu od </w:t>
      </w:r>
      <w:r w:rsidRPr="00974E08">
        <w:rPr>
          <w:rFonts w:cs="Arial" w:eastAsia="Calibri" w:hAnsi="Arial" w:ascii="Arial"/>
          <w:color w:val="000000"/>
          <w:sz w:val="22"/>
          <w:szCs w:val="22"/>
        </w:rPr>
        <w:t xml:space="preserve">142.628,79 kuna u korist </w:t>
      </w:r>
      <w:proofErr w:type="spellStart"/>
      <w:r w:rsidRPr="00974E08">
        <w:rPr>
          <w:rFonts w:cs="Arial" w:eastAsia="Calibri" w:hAnsi="Arial" w:ascii="Arial"/>
          <w:color w:val="000000"/>
          <w:sz w:val="22"/>
          <w:szCs w:val="22"/>
        </w:rPr>
        <w:lastRenderedPageBreak/>
        <w:t>razlučnog</w:t>
      </w:r>
      <w:proofErr w:type="spellEnd"/>
      <w:r w:rsidRPr="00974E08">
        <w:rPr>
          <w:rFonts w:cs="Arial" w:eastAsia="Calibri" w:hAnsi="Arial" w:ascii="Arial"/>
          <w:color w:val="000000"/>
          <w:sz w:val="22"/>
          <w:szCs w:val="22"/>
        </w:rPr>
        <w:t xml:space="preserve"> vjerovnika REPUBLIKA HRVATSKA,Ministarstvo financija, Porezna uprava Šibenik, OIB:18683136487, Šibenik, Obala Hrvatske Mornarice 3.</w:t>
      </w:r>
      <w:r w:rsidRPr="00974E08">
        <w:rPr>
          <w:rFonts w:cs="Arial" w:eastAsia="Calibri" w:hAnsi="Arial" w:ascii="Arial"/>
          <w:color w:val="000000"/>
          <w:sz w:val="22"/>
          <w:szCs w:val="22"/>
        </w:rPr>
        <w:tab/>
      </w:r>
    </w:p>
    <w:p w:rsidRDefault="00974E08" w:rsidP="00974E08" w:rsidR="00974E08" w:rsidRPr="00974E08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974E08" w:rsidP="00974E08" w:rsidR="00974E08" w:rsidRPr="00974E08">
      <w:pPr>
        <w:spacing w:after="0"/>
        <w:jc w:val="both"/>
        <w:rPr>
          <w:rFonts w:cs="Arial" w:eastAsia="Times New Roman" w:hAnsi="Arial" w:ascii="Arial"/>
          <w:b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b/>
          <w:sz w:val="22"/>
          <w:szCs w:val="22"/>
          <w:lang w:eastAsia="hr-HR"/>
        </w:rPr>
        <w:t xml:space="preserve">Pokretnine neopterećene </w:t>
      </w:r>
      <w:proofErr w:type="spellStart"/>
      <w:r w:rsidRPr="00974E08">
        <w:rPr>
          <w:rFonts w:cs="Arial" w:eastAsia="Times New Roman" w:hAnsi="Arial" w:ascii="Arial"/>
          <w:b/>
          <w:sz w:val="22"/>
          <w:szCs w:val="22"/>
          <w:lang w:eastAsia="hr-HR"/>
        </w:rPr>
        <w:t>razlučnim</w:t>
      </w:r>
      <w:proofErr w:type="spellEnd"/>
      <w:r w:rsidRPr="00974E08">
        <w:rPr>
          <w:rFonts w:cs="Arial" w:eastAsia="Times New Roman" w:hAnsi="Arial" w:ascii="Arial"/>
          <w:b/>
          <w:sz w:val="22"/>
          <w:szCs w:val="22"/>
          <w:lang w:eastAsia="hr-HR"/>
        </w:rPr>
        <w:t xml:space="preserve"> pravima </w:t>
      </w:r>
    </w:p>
    <w:p w:rsidRDefault="00974E08" w:rsidP="00974E08" w:rsidR="00974E08" w:rsidRPr="00974E08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974E08" w:rsidP="00974E08" w:rsidR="00974E08" w:rsidRPr="00974E08">
      <w:pPr>
        <w:numPr>
          <w:ilvl w:val="0"/>
          <w:numId w:val="49"/>
        </w:numPr>
        <w:tabs>
          <w:tab w:pos="1053" w:val="left"/>
          <w:tab w:pos="6847" w:val="left"/>
          <w:tab w:pos="7847" w:val="left"/>
        </w:tabs>
        <w:spacing w:lineRule="auto" w:line="276" w:after="0"/>
        <w:contextualSpacing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Mosna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freza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Bombieri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&amp;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Venturi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- hala 1, 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1kom, 2010</w:t>
      </w:r>
    </w:p>
    <w:p w:rsidRDefault="00974E08" w:rsidP="00974E08" w:rsidR="00974E08" w:rsidRPr="00974E08">
      <w:pPr>
        <w:numPr>
          <w:ilvl w:val="0"/>
          <w:numId w:val="50"/>
        </w:numPr>
        <w:tabs>
          <w:tab w:pos="1053" w:val="left"/>
          <w:tab w:pos="6847" w:val="left"/>
          <w:tab w:pos="7847" w:val="left"/>
        </w:tabs>
        <w:spacing w:lineRule="auto" w:line="276" w:after="0"/>
        <w:contextualSpacing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2 -                                                    9 St-98/14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2. Poprečna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freza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sa 6 glava-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Levi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tunisi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+ traka,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 xml:space="preserve">1kom,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3.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Stoj za izradu kamenih bunja, 1 kom,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4. Mosna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freza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Bombieri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&amp;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Venturi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- hala 2, 1 kom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5. Linija za štokanje, četkanje i poliranje kamena, 1 kom,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2009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6.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Linija za četkanje i poliranje kamena "</w:t>
      </w:r>
      <w:proofErr w:type="spellStart"/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Breton</w:t>
      </w:r>
      <w:proofErr w:type="spellEnd"/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 xml:space="preserve">", 1 kom, 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7. Presa za rezanje s hidrauličkim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agreg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.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Steinex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, 1 kom, 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2003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8.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Dijamantana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žičana pila – PELLEGRINI, 1 kom,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2003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9. Bušilica za bušenje kamena – PELLEGRINI,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2003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10.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Podsjekalica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– PELLEGRINI,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2003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11.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Dijamantana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žičana pila – PELLEGRINI, 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 kom, 2003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12. Elektroagregat (crveni) - HEIMO-GERAT,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  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13. Elektroagregat (u metalnom ormaru)- 16KW,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14. Elektroagregat - EMSA 559 KVA,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2009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15.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Utovarivać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- VOLVO L220E (250KV, 15 t),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1kom, 2004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16. Pokretna pumpa za gorivo-TEHNIX 10.000 l,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 xml:space="preserve">1 kom, 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17. Elektroagregat u kamenolomu-SCANIA 2500 KVA,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2004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18.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Viljuščar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- LINDE 2,5 t (Diesel),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1999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19.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Viljuščar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-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Jungeheinrich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(Diesel),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 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>20. Kontejneri kom. Uži i 5kom i  širi, 2 kom</w:t>
      </w:r>
      <w:r w:rsidRPr="00974E08">
        <w:rPr>
          <w:rFonts w:cs="Arial" w:eastAsia="Times New Roman" w:hAnsi="Arial" w:ascii="Arial"/>
          <w:sz w:val="22"/>
          <w:szCs w:val="22"/>
          <w:lang w:eastAsia="hr-HR"/>
        </w:rPr>
        <w:tab/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  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21. Cisterna za vodu (u kamenolomu) 10 000l,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 kom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22. Kancelarijska oprema, </w:t>
      </w:r>
      <w:r w:rsidRPr="00974E08">
        <w:rPr>
          <w:rFonts w:cs="Arial" w:eastAsia="Times New Roman" w:hAnsi="Arial" w:ascii="Arial"/>
          <w:sz w:val="22"/>
          <w:szCs w:val="22"/>
          <w:lang w:eastAsia="hr-HR"/>
        </w:rPr>
        <w:tab/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  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23. Teretni automobil – Volkswagen, reg. oznake ŠI-570-CF 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24. Automobil Lada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Niva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>, 1 kom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bCs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> </w:t>
      </w:r>
      <w:r w:rsidRPr="00974E08">
        <w:rPr>
          <w:rFonts w:cs="Arial" w:eastAsia="Times New Roman" w:hAnsi="Arial" w:ascii="Arial"/>
          <w:bCs/>
          <w:color w:val="000000"/>
          <w:sz w:val="22"/>
          <w:szCs w:val="22"/>
          <w:lang w:eastAsia="hr-HR"/>
        </w:rPr>
        <w:t xml:space="preserve">MONTAŽNI OBJEKTI neopterećeni </w:t>
      </w:r>
      <w:proofErr w:type="spellStart"/>
      <w:r w:rsidRPr="00974E08">
        <w:rPr>
          <w:rFonts w:cs="Arial" w:eastAsia="Times New Roman" w:hAnsi="Arial" w:ascii="Arial"/>
          <w:bCs/>
          <w:color w:val="000000"/>
          <w:sz w:val="22"/>
          <w:szCs w:val="22"/>
          <w:lang w:eastAsia="hr-HR"/>
        </w:rPr>
        <w:t>razlučnim</w:t>
      </w:r>
      <w:proofErr w:type="spellEnd"/>
      <w:r w:rsidRPr="00974E08">
        <w:rPr>
          <w:rFonts w:cs="Arial" w:eastAsia="Times New Roman" w:hAnsi="Arial" w:ascii="Arial"/>
          <w:bCs/>
          <w:color w:val="000000"/>
          <w:sz w:val="22"/>
          <w:szCs w:val="22"/>
          <w:lang w:eastAsia="hr-HR"/>
        </w:rPr>
        <w:t xml:space="preserve"> pravom</w:t>
      </w:r>
      <w:r w:rsidRPr="00974E08">
        <w:rPr>
          <w:rFonts w:cs="Arial" w:eastAsia="Times New Roman" w:hAnsi="Arial" w:ascii="Arial"/>
          <w:bCs/>
          <w:sz w:val="22"/>
          <w:szCs w:val="22"/>
          <w:lang w:eastAsia="hr-HR"/>
        </w:rPr>
        <w:tab/>
        <w:t>  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>1.</w:t>
      </w:r>
      <w:r w:rsidRPr="00974E08">
        <w:rPr>
          <w:rFonts w:cs="Arial" w:eastAsia="Times New Roman" w:hAnsi="Arial" w:ascii="Arial"/>
          <w:sz w:val="22"/>
          <w:szCs w:val="22"/>
          <w:lang w:eastAsia="hr-HR"/>
        </w:rPr>
        <w:tab/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1. Proizvodna –montažna hala, mala 11x10 m,  1 kom</w:t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>2.</w:t>
      </w:r>
      <w:r w:rsidRPr="00974E08">
        <w:rPr>
          <w:rFonts w:cs="Arial" w:eastAsia="Times New Roman" w:hAnsi="Arial" w:ascii="Arial"/>
          <w:sz w:val="22"/>
          <w:szCs w:val="22"/>
          <w:lang w:eastAsia="hr-HR"/>
        </w:rPr>
        <w:tab/>
      </w: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1. Proizvodna –montažna hala, velika 25x12 m,  1 kom</w:t>
      </w:r>
      <w:r w:rsidRPr="00974E08">
        <w:rPr>
          <w:rFonts w:cs="Times New Roman" w:eastAsia="Times New Roman"/>
          <w:color w:val="000000"/>
          <w:sz w:val="22"/>
          <w:szCs w:val="22"/>
          <w:lang w:eastAsia="hr-HR"/>
        </w:rPr>
        <w:tab/>
        <w:t> </w:t>
      </w:r>
    </w:p>
    <w:p w:rsidRDefault="00974E08" w:rsidP="00974E08" w:rsidR="00974E08" w:rsidRPr="00974E08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b/>
          <w:bCs/>
          <w:color w:val="000000"/>
          <w:sz w:val="22"/>
          <w:szCs w:val="22"/>
          <w:lang w:eastAsia="hr-HR"/>
        </w:rPr>
      </w:pPr>
      <w:r w:rsidRPr="00974E08">
        <w:rPr>
          <w:rFonts w:cs="Times New Roman" w:eastAsia="Times New Roman"/>
          <w:sz w:val="22"/>
          <w:szCs w:val="22"/>
          <w:lang w:eastAsia="hr-HR"/>
        </w:rPr>
        <w:t> </w:t>
      </w:r>
    </w:p>
    <w:p w:rsidRDefault="00974E08" w:rsidP="00974E08" w:rsidR="00974E08" w:rsidRPr="00974E08">
      <w:pPr>
        <w:spacing w:after="0"/>
        <w:jc w:val="both"/>
        <w:rPr>
          <w:rFonts w:cs="Arial" w:eastAsia="Times New Roman" w:hAnsi="Arial" w:ascii="Arial"/>
          <w:b/>
          <w:sz w:val="22"/>
          <w:szCs w:val="22"/>
          <w:lang w:eastAsia="hr-HR"/>
        </w:rPr>
      </w:pPr>
    </w:p>
    <w:p w:rsidRDefault="00974E08" w:rsidP="00974E08" w:rsidR="00974E08" w:rsidRPr="00974E08">
      <w:pPr>
        <w:spacing w:after="0"/>
        <w:jc w:val="both"/>
        <w:rPr>
          <w:rFonts w:cs="Arial" w:eastAsia="Times New Roman" w:hAnsi="Arial" w:ascii="Arial"/>
          <w:b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b/>
          <w:sz w:val="22"/>
          <w:szCs w:val="22"/>
          <w:lang w:eastAsia="hr-HR"/>
        </w:rPr>
        <w:t>c) Zaliha kamena  </w:t>
      </w:r>
    </w:p>
    <w:p w:rsidRDefault="00974E08" w:rsidP="00974E08" w:rsidR="00974E08" w:rsidRPr="00974E08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974E08" w:rsidP="00974E08" w:rsidR="00974E08" w:rsidRPr="00974E08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Mozaik 1 cm, 750m3, mozaik 2 cm 1200,00 m3, mozaik 3 cm 620 m3, mozaik 4 cm 585,00 m3, masiv 310 m3, </w:t>
      </w:r>
      <w:proofErr w:type="spellStart"/>
      <w:r w:rsidRPr="00974E08">
        <w:rPr>
          <w:rFonts w:cs="Arial" w:eastAsia="Times New Roman" w:hAnsi="Arial" w:ascii="Arial"/>
          <w:sz w:val="22"/>
          <w:szCs w:val="22"/>
          <w:lang w:eastAsia="hr-HR"/>
        </w:rPr>
        <w:t>štakano</w:t>
      </w:r>
      <w:proofErr w:type="spellEnd"/>
      <w:r w:rsidRPr="00974E08">
        <w:rPr>
          <w:rFonts w:cs="Arial" w:eastAsia="Times New Roman" w:hAnsi="Arial" w:ascii="Arial"/>
          <w:sz w:val="22"/>
          <w:szCs w:val="22"/>
          <w:lang w:eastAsia="hr-HR"/>
        </w:rPr>
        <w:t xml:space="preserve"> 120,00 m3, ben trake 330,00 m3</w:t>
      </w:r>
    </w:p>
    <w:p w:rsidRDefault="00974E08" w:rsidP="00974E08" w:rsidR="00974E08" w:rsidRPr="00974E08">
      <w:pPr>
        <w:spacing w:after="0"/>
        <w:jc w:val="center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974E08" w:rsidP="00974E08" w:rsidR="00974E08" w:rsidRPr="00974E08">
      <w:pPr>
        <w:numPr>
          <w:ilvl w:val="0"/>
          <w:numId w:val="48"/>
        </w:numPr>
        <w:spacing w:lineRule="auto" w:line="276" w:after="0"/>
        <w:ind w:firstLine="284" w:left="0"/>
        <w:rPr>
          <w:rFonts w:cs="Times New Roman" w:eastAsia="Calibri"/>
        </w:rPr>
      </w:pPr>
      <w:r w:rsidRPr="00974E08">
        <w:rPr>
          <w:rFonts w:cs="Times New Roman" w:eastAsia="Calibri"/>
          <w:lang w:eastAsia="hr-HR"/>
        </w:rPr>
        <w:t xml:space="preserve">Nalaže se Policijskoj upravi šibensko-kninskoj upis zabilježbe prodaje vozila Mitsubishi,  reg. oznake ZG-9342-BN1 te vozila </w:t>
      </w:r>
      <w:proofErr w:type="spellStart"/>
      <w:r w:rsidRPr="00974E08">
        <w:rPr>
          <w:rFonts w:cs="Times New Roman" w:eastAsia="Calibri"/>
          <w:lang w:eastAsia="hr-HR"/>
        </w:rPr>
        <w:t>Wolkswagen</w:t>
      </w:r>
      <w:proofErr w:type="spellEnd"/>
      <w:r w:rsidRPr="00974E08">
        <w:rPr>
          <w:rFonts w:cs="Times New Roman" w:eastAsia="Calibri"/>
          <w:lang w:eastAsia="hr-HR"/>
        </w:rPr>
        <w:t>, reg. oznake ŠI-570-CF</w:t>
      </w:r>
    </w:p>
    <w:p w:rsidRDefault="00974E08" w:rsidP="00974E08" w:rsidR="00974E08" w:rsidRPr="00974E08">
      <w:pPr>
        <w:spacing w:after="0"/>
        <w:ind w:left="284"/>
        <w:rPr>
          <w:rFonts w:cs="Times New Roman" w:eastAsia="Calibri"/>
          <w:lang w:eastAsia="hr-HR"/>
        </w:rPr>
      </w:pPr>
    </w:p>
    <w:p w:rsidRDefault="00974E08" w:rsidP="00974E08" w:rsidR="00974E08" w:rsidRPr="00974E08">
      <w:pPr>
        <w:spacing w:after="0"/>
        <w:ind w:left="284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center"/>
        <w:rPr>
          <w:rFonts w:cs="Times New Roman" w:eastAsia="Calibri"/>
        </w:rPr>
      </w:pPr>
      <w:r w:rsidRPr="00974E08">
        <w:rPr>
          <w:rFonts w:cs="Times New Roman" w:eastAsia="Calibri"/>
        </w:rPr>
        <w:t>Obrazloženje</w:t>
      </w:r>
    </w:p>
    <w:p w:rsidRDefault="00974E08" w:rsidP="00974E08" w:rsidR="00974E08" w:rsidRPr="00974E08">
      <w:pPr>
        <w:spacing w:after="0"/>
        <w:jc w:val="center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ab/>
        <w:t xml:space="preserve">Rješenjem ovog suda St-98/14 od 07. Ožujka 2016. godine otvoren je stečajni postupak nad stečajnim dužnikom, te su vjerovnici na ispitnom i izvještajnom ročištu </w:t>
      </w:r>
      <w:r w:rsidRPr="00974E08">
        <w:rPr>
          <w:rFonts w:cs="Times New Roman" w:eastAsia="Calibri"/>
        </w:rPr>
        <w:lastRenderedPageBreak/>
        <w:t xml:space="preserve">jednoglasno donijeli odluku da će se imovina dužnika  BATOLIT d.o.o. u stečaju iz Šibenika, </w:t>
      </w:r>
      <w:proofErr w:type="spellStart"/>
      <w:r w:rsidRPr="00974E08">
        <w:rPr>
          <w:rFonts w:cs="Times New Roman" w:eastAsia="Calibri"/>
        </w:rPr>
        <w:t>Krtolin</w:t>
      </w:r>
      <w:proofErr w:type="spellEnd"/>
      <w:r w:rsidRPr="00974E08">
        <w:rPr>
          <w:rFonts w:cs="Times New Roman" w:eastAsia="Calibri"/>
        </w:rPr>
        <w:t xml:space="preserve"> </w:t>
      </w:r>
      <w:proofErr w:type="spellStart"/>
      <w:r w:rsidRPr="00974E08">
        <w:rPr>
          <w:rFonts w:cs="Times New Roman" w:eastAsia="Calibri"/>
        </w:rPr>
        <w:t>bb</w:t>
      </w:r>
      <w:proofErr w:type="spellEnd"/>
      <w:r w:rsidRPr="00974E08">
        <w:rPr>
          <w:rFonts w:cs="Times New Roman" w:eastAsia="Calibri"/>
        </w:rPr>
        <w:t>, OIB: 08362049422, prodavati u stečajnom postupku elektroničkom javnom dražbom.</w:t>
      </w: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ab/>
        <w:t xml:space="preserve">Kako su vjerovnici na izvještajnom ročištu dana 19. Svibnja 2016.godini donijeli jednoglasnu Odluku da će se imovina dužnika prodavati kao cjelina, to je stoga, ista Odluka objavljenja na e-oglasnoj ploči dana 03. Listopada 2016. Godine a na koju odluku niti jedan stečajni vjerovnik niti </w:t>
      </w:r>
      <w:proofErr w:type="spellStart"/>
      <w:r w:rsidRPr="00974E08">
        <w:rPr>
          <w:rFonts w:cs="Times New Roman" w:eastAsia="Calibri"/>
        </w:rPr>
        <w:t>razlučni</w:t>
      </w:r>
      <w:proofErr w:type="spellEnd"/>
      <w:r w:rsidRPr="00974E08">
        <w:rPr>
          <w:rFonts w:cs="Times New Roman" w:eastAsia="Calibri"/>
        </w:rPr>
        <w:t xml:space="preserve"> vjerovnik nisu izjavili prigovor.  </w:t>
      </w: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ind w:firstLine="708"/>
        <w:jc w:val="both"/>
        <w:rPr>
          <w:rFonts w:cs="Times New Roman" w:eastAsia="Calibri"/>
        </w:rPr>
      </w:pPr>
    </w:p>
    <w:p w:rsidRDefault="00974E08" w:rsidP="00974E08" w:rsidR="00974E08" w:rsidRPr="00974E08">
      <w:pPr>
        <w:numPr>
          <w:ilvl w:val="0"/>
          <w:numId w:val="50"/>
        </w:numPr>
        <w:tabs>
          <w:tab w:pos="1053" w:val="left"/>
          <w:tab w:pos="6847" w:val="left"/>
          <w:tab w:pos="7847" w:val="left"/>
        </w:tabs>
        <w:spacing w:lineRule="auto" w:line="276" w:after="0"/>
        <w:contextualSpacing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974E08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3 -                                                    9 St-98/14</w:t>
      </w:r>
    </w:p>
    <w:p w:rsidRDefault="00974E08" w:rsidP="00974E08" w:rsidR="00974E08" w:rsidRPr="00974E08">
      <w:pPr>
        <w:spacing w:after="0"/>
        <w:ind w:firstLine="708"/>
        <w:jc w:val="both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ind w:firstLine="708"/>
        <w:jc w:val="both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ind w:firstLine="708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>Slijedom naprijed navedenog, sud je temeljem čl. 235. St. 6 Stečajnog zakona (NN 75/15 dalje: SZ) potvrdio Odluku o prodaji te riješio kao u izreci.</w:t>
      </w:r>
    </w:p>
    <w:p w:rsidRDefault="00974E08" w:rsidP="00974E08" w:rsidR="00974E08" w:rsidRPr="00974E0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74E08" w:rsidP="00974E08" w:rsidR="00974E08" w:rsidRPr="00974E08">
      <w:pPr>
        <w:spacing w:after="0"/>
        <w:jc w:val="center"/>
        <w:rPr>
          <w:rFonts w:cs="Times New Roman" w:eastAsia="Calibri"/>
        </w:rPr>
      </w:pPr>
      <w:r w:rsidRPr="00974E08">
        <w:rPr>
          <w:rFonts w:cs="Times New Roman" w:eastAsia="Calibri"/>
        </w:rPr>
        <w:t>U Šibeniku, 15. studenog 2016.godine</w:t>
      </w:r>
    </w:p>
    <w:p w:rsidRDefault="00974E08" w:rsidP="00974E08" w:rsidR="00974E08" w:rsidRPr="00974E08">
      <w:pPr>
        <w:spacing w:after="0"/>
        <w:jc w:val="center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right"/>
        <w:rPr>
          <w:rFonts w:cs="Times New Roman" w:eastAsia="Calibri"/>
        </w:rPr>
      </w:pPr>
      <w:r w:rsidRPr="00974E08">
        <w:rPr>
          <w:rFonts w:cs="Times New Roman" w:eastAsia="Calibri"/>
        </w:rPr>
        <w:t>STEČAJNI SUDAC</w:t>
      </w:r>
    </w:p>
    <w:p w:rsidRDefault="00974E08" w:rsidP="00974E08" w:rsidR="00974E08" w:rsidRPr="00974E08">
      <w:pPr>
        <w:spacing w:after="0"/>
        <w:jc w:val="right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right"/>
        <w:rPr>
          <w:rFonts w:cs="Times New Roman" w:eastAsia="Calibri"/>
        </w:rPr>
      </w:pPr>
      <w:r w:rsidRPr="00974E08">
        <w:rPr>
          <w:rFonts w:cs="Times New Roman" w:eastAsia="Calibri"/>
        </w:rPr>
        <w:t>Terezija Goreta, v.r.</w:t>
      </w: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>POUKA O PRAVNOM LIJEKU:</w:t>
      </w: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ind w:firstLine="708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>Protiv ovog rješenja pravo na posebnu žalbu imaju vjerovnici koji su podnijeli prigovor u roku od 8 dana od objave odluke. (čl.235. SZ) Žalba se podnosi ovom sudu za Visoki Trgovački sud Republike Hrvatske u dovoljnom broju primjeraka.</w:t>
      </w: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 xml:space="preserve"> DN-a:</w:t>
      </w: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>-stečajnom upravitelju</w:t>
      </w: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>- ŽDO Šibenik</w:t>
      </w: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>-e-oglasna ploča</w:t>
      </w:r>
    </w:p>
    <w:p w:rsidRDefault="00974E08" w:rsidP="00974E08" w:rsidR="00974E08" w:rsidRPr="00974E08">
      <w:pPr>
        <w:spacing w:after="0"/>
        <w:jc w:val="both"/>
        <w:rPr>
          <w:rFonts w:cs="Times New Roman" w:eastAsia="Calibri"/>
        </w:rPr>
      </w:pPr>
      <w:r w:rsidRPr="00974E08">
        <w:rPr>
          <w:rFonts w:cs="Times New Roman" w:eastAsia="Calibri"/>
        </w:rPr>
        <w:t xml:space="preserve">-PU šibensko kninskoj  </w:t>
      </w:r>
    </w:p>
    <w:p w:rsidRDefault="00974E08" w:rsidP="00974E08" w:rsidR="00974E08" w:rsidRPr="00974E0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74E08" w:rsidP="00974E08" w:rsidR="00974E08" w:rsidRPr="00974E0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376891"/>
    <w:multiLevelType w:val="hybridMultilevel"/>
    <w:tmpl w:val="A72A63F6"/>
    <w:lvl w:tplc="C8EA2E82" w:ilvl="0">
      <w:start w:val="1"/>
      <w:numFmt w:val="bullet"/>
      <w:lvlText w:val="-"/>
      <w:lvlJc w:val="left"/>
      <w:pPr>
        <w:ind w:hanging="360" w:left="4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51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3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55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2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9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1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155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E216578"/>
    <w:multiLevelType w:val="hybridMultilevel"/>
    <w:tmpl w:val="9E5CBFCE"/>
    <w:lvl w:tplc="495EEB46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56A5430"/>
    <w:multiLevelType w:val="hybridMultilevel"/>
    <w:tmpl w:val="06BEEB5A"/>
    <w:lvl w:tplc="280E0F8E" w:ilvl="0">
      <w:start w:val="1"/>
      <w:numFmt w:val="decimal"/>
      <w:lvlText w:val="%1."/>
      <w:lvlJc w:val="left"/>
      <w:pPr>
        <w:ind w:hanging="360" w:left="453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173"/>
      </w:pPr>
    </w:lvl>
    <w:lvl w:tplc="041A001B" w:ilvl="2">
      <w:start w:val="1"/>
      <w:numFmt w:val="lowerRoman"/>
      <w:lvlText w:val="%3."/>
      <w:lvlJc w:val="right"/>
      <w:pPr>
        <w:ind w:hanging="180" w:left="1893"/>
      </w:pPr>
    </w:lvl>
    <w:lvl w:tplc="041A000F" w:ilvl="3">
      <w:start w:val="1"/>
      <w:numFmt w:val="decimal"/>
      <w:lvlText w:val="%4."/>
      <w:lvlJc w:val="left"/>
      <w:pPr>
        <w:ind w:hanging="360" w:left="2613"/>
      </w:pPr>
    </w:lvl>
    <w:lvl w:tplc="041A0019" w:ilvl="4">
      <w:start w:val="1"/>
      <w:numFmt w:val="lowerLetter"/>
      <w:lvlText w:val="%5."/>
      <w:lvlJc w:val="left"/>
      <w:pPr>
        <w:ind w:hanging="360" w:left="3333"/>
      </w:pPr>
    </w:lvl>
    <w:lvl w:tplc="041A001B" w:ilvl="5">
      <w:start w:val="1"/>
      <w:numFmt w:val="lowerRoman"/>
      <w:lvlText w:val="%6."/>
      <w:lvlJc w:val="right"/>
      <w:pPr>
        <w:ind w:hanging="180" w:left="4053"/>
      </w:pPr>
    </w:lvl>
    <w:lvl w:tplc="041A000F" w:ilvl="6">
      <w:start w:val="1"/>
      <w:numFmt w:val="decimal"/>
      <w:lvlText w:val="%7."/>
      <w:lvlJc w:val="left"/>
      <w:pPr>
        <w:ind w:hanging="360" w:left="4773"/>
      </w:pPr>
    </w:lvl>
    <w:lvl w:tplc="041A0019" w:ilvl="7">
      <w:start w:val="1"/>
      <w:numFmt w:val="lowerLetter"/>
      <w:lvlText w:val="%8."/>
      <w:lvlJc w:val="left"/>
      <w:pPr>
        <w:ind w:hanging="360" w:left="5493"/>
      </w:pPr>
    </w:lvl>
    <w:lvl w:tplc="041A001B" w:ilvl="8">
      <w:start w:val="1"/>
      <w:numFmt w:val="lowerRoman"/>
      <w:lvlText w:val="%9."/>
      <w:lvlJc w:val="right"/>
      <w:pPr>
        <w:ind w:hanging="180" w:left="6213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47F7042"/>
    <w:multiLevelType w:val="hybridMultilevel"/>
    <w:tmpl w:val="69181DB8"/>
    <w:lvl w:tplc="041A000F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E08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4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St-98/2014-54</izvorni_sadrzaj>
    <derivirana_varijabla naziv="DomainObject.Oznaka_1">St-98/2014-54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7.9.16.</izvorni_sadrzaj>
    <derivirana_varijabla naziv="DomainObject.Predmet.PrimjedbaSuca_1">- uvid 7.9.16.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punomoćnik sudionika u postupku Ljudmila Kitchino</item>
      <item>Branko Morić</item>
    </izvorni_sadrzaj>
    <derivirana_varijabla naziv="DomainObject.Predmet.OstaliListFormated_1">
      <item>Radmila Trivić punomoćnik sudionika u postupku Ljudmila Kitchino</item>
      <item>Branko Morić</item>
    </derivirana_varijabla>
  </DomainObject.Predmet.OstaliListFormated>
  <DomainObject.Predmet.OstaliListFormatedOIB>
    <izvorni_sadrzaj>
      <item>Radmila Trivić punomoćnik sudionika u postupku Ljudmila Kitchino</item>
      <item>Branko Morić, OIB 89888559843</item>
    </izvorni_sadrzaj>
    <derivirana_varijabla naziv="DomainObject.Predmet.OstaliListFormatedOIB_1">
      <item>Radmila Trivić punomoćnik sudionika u postupku Ljudmila Kitchino</item>
      <item>Branko Morić, OIB 89888559843</item>
    </derivirana_varijabla>
  </DomainObject.Predmet.OstaliListFormatedOIB>
  <DomainObject.Predmet.OstaliListFormatedWithAdress>
    <izvorni_sadrzaj>
      <item>Radmila Trivić, Tuškanova 32, 10000 Zagreb punomoćnik sudionika u postupku Ljudmila Kitchino</item>
      <item>Branko Morić, Miroslava Krleže 1e, 23000 Zadar</item>
    </izvorni_sadrzaj>
    <derivirana_varijabla naziv="DomainObject.Predmet.OstaliListFormatedWithAdress_1">
      <item>Radmila Trivić, Tuškanova 32, 10000 Zagreb punomoćnik sudionika u postupku Ljudmila Kitchino</item>
      <item>Branko Morić, Miroslava Krleže 1e, 23000 Zadar</item>
    </derivirana_varijabla>
  </DomainObject.Predmet.OstaliListFormatedWithAdress>
  <DomainObject.Predmet.OstaliListFormatedWithAdressOIB>
    <izvorni_sadrzaj>
      <item>Radmila Trivić, Tuškanova 32, 10000 Zagreb punomoćnik sudionika u postupku Ljudmila Kitchino</item>
      <item>Branko Morić, OIB 89888559843, Miroslava Krleže 1e, 23000 Zadar</item>
    </izvorni_sadrzaj>
    <derivirana_varijabla naziv="DomainObject.Predmet.OstaliListFormatedWithAdressOIB_1">
      <item>Radmila Trivić, Tuškanova 32, 10000 Zagreb punomoćnik sudionika u postupku Ljudmila Kitchino</item>
      <item>Branko Morić, OIB 89888559843, Miroslava Krleže 1e, 23000 Zadar</item>
    </derivirana_varijabla>
  </DomainObject.Predmet.OstaliListFormatedWithAdressOIB>
  <DomainObject.Predmet.OstaliListNazivFormated>
    <izvorni_sadrzaj>
      <item>Radmila Trivić</item>
      <item>Branko Morić</item>
    </izvorni_sadrzaj>
    <derivirana_varijabla naziv="DomainObject.Predmet.OstaliListNazivFormated_1">
      <item>Radmila Trivić</item>
      <item>Branko Morić</item>
    </derivirana_varijabla>
  </DomainObject.Predmet.OstaliListNazivFormated>
  <DomainObject.Predmet.OstaliListNazivFormatedOIB>
    <izvorni_sadrzaj>
      <item>Radmila Trivić</item>
      <item>Branko Morić, OIB 89888559843</item>
    </izvorni_sadrzaj>
    <derivirana_varijabla naziv="DomainObject.Predmet.OstaliListNazivFormatedOIB_1">
      <item>Radmila Trivić</item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St-98/2014-54</izvorni_sadrzaj>
    <derivirana_varijabla naziv="DomainObject.PoslovniBrojDokumenta_1">St-98/2014-54</derivirana_varijabla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2313F-19B1-4DDA-A9F2-F2D127583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741</properties:Words>
  <properties:Characters>3904</properties:Characters>
  <properties:Lines>136</properties:Lines>
  <properties:Paragraphs>63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2016-11-15T12:24:00Z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St-98/2014-54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