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2604" w14:paraId="5352604" w:rsidRDefault="000C414F" w:rsidP="000C414F" w:rsidR="000C414F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7216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  <w:t xml:space="preserve"> </w:t>
      </w:r>
    </w:p>
    <w:p w:rsidRDefault="000C414F" w:rsidP="000C414F" w:rsidR="000C414F">
      <w:pPr>
        <w:pStyle w:val="IzvornikNacrt"/>
        <w:rPr>
          <w:b/>
        </w:rPr>
      </w:pPr>
      <w:r>
        <w:rPr>
          <w:b/>
        </w:rPr>
        <w:t>REPUBLIKA HRVATSKA</w:t>
      </w:r>
    </w:p>
    <w:p w:rsidRDefault="000C414F" w:rsidP="000C414F" w:rsidR="000C414F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Broj:3/St-672/2017-12</w:t>
      </w:r>
    </w:p>
    <w:p w:rsidRDefault="000C414F" w:rsidP="000C414F" w:rsidR="000C414F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0C414F" w:rsidP="000C414F" w:rsidR="000C414F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0C414F" w:rsidP="000C414F" w:rsidR="000C414F">
      <w:pPr>
        <w:pStyle w:val="IzvornikNacrt"/>
        <w:rPr>
          <w:b/>
        </w:rPr>
      </w:pPr>
    </w:p>
    <w:p w:rsidRDefault="000C414F" w:rsidP="000C414F" w:rsidR="000C414F">
      <w:pPr>
        <w:pStyle w:val="IzvornikNacrt"/>
        <w:rPr>
          <w:b/>
        </w:rPr>
      </w:pPr>
    </w:p>
    <w:p w:rsidRDefault="000C414F" w:rsidP="000C414F" w:rsidR="000C414F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0C414F" w:rsidP="000C414F" w:rsidR="000C414F">
      <w:pPr>
        <w:pStyle w:val="IzvornikNacrt"/>
        <w:jc w:val="center"/>
        <w:rPr>
          <w:b/>
        </w:rPr>
      </w:pPr>
    </w:p>
    <w:p w:rsidRDefault="000C414F" w:rsidP="000C414F" w:rsidR="000C414F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0C414F" w:rsidP="000C414F" w:rsidR="000C414F">
      <w:pPr>
        <w:pStyle w:val="IzvornikNacrt"/>
      </w:pPr>
      <w:r>
        <w:t xml:space="preserve"> </w:t>
      </w:r>
    </w:p>
    <w:p w:rsidRDefault="000C414F" w:rsidP="000C414F" w:rsidR="000C414F">
      <w:pPr>
        <w:pStyle w:val="IzvornikNacrt"/>
        <w:ind w:firstLine="708"/>
        <w:jc w:val="both"/>
        <w:rPr>
          <w:color w:val="FF0000"/>
        </w:rPr>
      </w:pPr>
      <w:r>
        <w:rPr>
          <w:b/>
          <w:color w:val="auto"/>
        </w:rPr>
        <w:t>TRGOVAČKI SUD U  OSIJEKU, STALNA SLUŽBA U SLAVONSKOM BRODU,</w:t>
      </w:r>
      <w:r>
        <w:rPr>
          <w:color w:val="auto"/>
        </w:rPr>
        <w:t xml:space="preserve"> po stečajnoj sutkinji Danieli Martini Maoduš, u stečajnom postupku nad </w:t>
      </w:r>
      <w:r>
        <w:t xml:space="preserve">stečajnom masom </w:t>
      </w:r>
      <w:r>
        <w:rPr>
          <w:b/>
        </w:rPr>
        <w:t>DOMAĆI PROIZVOD d.o.o., Pleternica, V. Nazora 22, OIB: 98988173133</w:t>
      </w:r>
      <w:r>
        <w:t>, zastupano po upravitelju stečajne mase Zvonku Tomljanoviću iz Našica,</w:t>
      </w:r>
      <w:r>
        <w:rPr>
          <w:color w:val="auto"/>
        </w:rPr>
        <w:t xml:space="preserve">  dana 2. listopada 2017</w:t>
      </w:r>
      <w:r>
        <w:rPr>
          <w:color w:val="FF0000"/>
        </w:rPr>
        <w:t>.</w:t>
      </w:r>
    </w:p>
    <w:p w:rsidRDefault="000C414F" w:rsidP="000C414F" w:rsidR="000C414F">
      <w:pPr>
        <w:pStyle w:val="IzvornikNacrt"/>
        <w:ind w:firstLine="708"/>
        <w:jc w:val="both"/>
        <w:rPr>
          <w:b/>
        </w:rPr>
      </w:pPr>
    </w:p>
    <w:p w:rsidRDefault="000C414F" w:rsidP="000C414F" w:rsidR="000C414F">
      <w:pPr>
        <w:pStyle w:val="IzvornikNacrt"/>
        <w:jc w:val="center"/>
      </w:pPr>
      <w:r>
        <w:t>r i j e š i o  j e</w:t>
      </w:r>
    </w:p>
    <w:p w:rsidRDefault="000C414F" w:rsidP="000C414F" w:rsidR="000C414F">
      <w:pPr>
        <w:pStyle w:val="IzvornikNacrt"/>
        <w:ind w:left="1428"/>
        <w:jc w:val="both"/>
      </w:pPr>
    </w:p>
    <w:p w:rsidRDefault="000C414F" w:rsidP="000C414F" w:rsidR="000C414F" w:rsidRPr="000C414F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0C414F"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3.950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00</w:t>
      </w:r>
      <w:proofErr w:type="spellEnd"/>
      <w:r w:rsidRPr="000C414F">
        <w:rPr>
          <w:rFonts w:cs="Times New Roman" w:hAnsi="Times New Roman" w:ascii="Times New Roman"/>
          <w:color w:val="000000"/>
          <w:sz w:val="24"/>
          <w:szCs w:val="24"/>
        </w:rPr>
        <w:t xml:space="preserve"> kn umanjen za iznos troškova Fine uplati na </w:t>
      </w:r>
      <w:r w:rsidRPr="000C414F">
        <w:rPr>
          <w:rFonts w:cs="Times New Roman" w:hAnsi="Times New Roman" w:ascii="Times New Roman"/>
          <w:sz w:val="24"/>
          <w:szCs w:val="24"/>
        </w:rPr>
        <w:t xml:space="preserve">Fond za namirenje troškova stečajnog postupka na depozitni račun Trgovačkog suda u Osijeku 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IBAN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HR31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2390001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-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1300000200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 xml:space="preserve"> s pozivom na broj 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HR02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8550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 xml:space="preserve"> (St-</w:t>
      </w:r>
      <w:proofErr w:type="spellStart"/>
      <w:r>
        <w:rPr>
          <w:rFonts w:cs="Times New Roman" w:hAnsi="Times New Roman" w:ascii="Times New Roman"/>
          <w:b/>
          <w:sz w:val="24"/>
          <w:szCs w:val="24"/>
          <w:u w:val="single"/>
        </w:rPr>
        <w:t>1708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/</w:t>
      </w:r>
      <w:proofErr w:type="spellStart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6</w:t>
      </w:r>
      <w:proofErr w:type="spellEnd"/>
      <w:r w:rsidRPr="000C414F">
        <w:rPr>
          <w:rFonts w:cs="Times New Roman" w:hAnsi="Times New Roman" w:ascii="Times New Roman"/>
          <w:b/>
          <w:sz w:val="24"/>
          <w:szCs w:val="24"/>
          <w:u w:val="single"/>
        </w:rPr>
        <w:t>).</w:t>
      </w:r>
    </w:p>
    <w:p w:rsidRDefault="000C414F" w:rsidP="000C414F" w:rsidR="000C414F">
      <w:pPr>
        <w:pStyle w:val="IzvornikNacrt"/>
        <w:ind w:left="1428"/>
        <w:jc w:val="both"/>
      </w:pPr>
    </w:p>
    <w:p w:rsidRDefault="000C414F" w:rsidP="000C414F" w:rsidR="000C414F">
      <w:pPr>
        <w:pStyle w:val="IzvornikNacrt"/>
      </w:pPr>
    </w:p>
    <w:p w:rsidRDefault="000C414F" w:rsidP="000C414F" w:rsidR="000C414F">
      <w:pPr>
        <w:pStyle w:val="IzvornikNacrt"/>
        <w:jc w:val="center"/>
      </w:pPr>
      <w:r>
        <w:t>Obrazloženje</w:t>
      </w:r>
    </w:p>
    <w:p w:rsidRDefault="000C414F" w:rsidP="000C414F" w:rsidR="000C414F">
      <w:pPr>
        <w:pStyle w:val="IzvornikNacrt"/>
      </w:pPr>
    </w:p>
    <w:p w:rsidRDefault="000C414F" w:rsidP="000C414F" w:rsidR="000C414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</w:t>
      </w:r>
    </w:p>
    <w:p w:rsidRDefault="000C414F" w:rsidP="000C414F" w:rsidR="000C414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C414F" w:rsidP="000C414F" w:rsidR="000C414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Fina je izvijestila ovaj sud o zaplijeni novčanih sredstava za namirenje troškova stečajnog postupka.                        </w:t>
      </w:r>
    </w:p>
    <w:p w:rsidRDefault="000C414F" w:rsidP="000C414F" w:rsidR="000C414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Stoga je odlučeno kao u izreci rješenja.</w:t>
      </w:r>
    </w:p>
    <w:p w:rsidRDefault="000C414F" w:rsidP="000C414F" w:rsidR="000C414F">
      <w:pPr>
        <w:spacing w:after="0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</w:t>
      </w:r>
      <w:r>
        <w:t xml:space="preserve"> </w:t>
      </w:r>
      <w:r w:rsidRPr="000C414F">
        <w:rPr>
          <w:rFonts w:cs="Times New Roman" w:hAnsi="Times New Roman" w:ascii="Times New Roman"/>
          <w:sz w:val="24"/>
          <w:szCs w:val="24"/>
        </w:rPr>
        <w:t xml:space="preserve">Slavonskom Brodu 2. listopada </w:t>
      </w:r>
      <w:proofErr w:type="spellStart"/>
      <w:r w:rsidRPr="000C414F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Pr="000C414F">
        <w:rPr>
          <w:rFonts w:cs="Times New Roman" w:hAnsi="Times New Roman" w:ascii="Times New Roman"/>
          <w:sz w:val="24"/>
          <w:szCs w:val="24"/>
        </w:rPr>
        <w:t>.</w:t>
      </w: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C414F">
        <w:rPr>
          <w:rFonts w:cs="Times New Roman" w:hAnsi="Times New Roman" w:ascii="Times New Roman"/>
        </w:rPr>
        <w:t xml:space="preserve">Stečajna sutkinja:        </w:t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 w:rsidRPr="000C414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Daniela Martini Maoduš</w:t>
      </w:r>
    </w:p>
    <w:p w:rsidRDefault="000C414F" w:rsidP="000C414F" w:rsidR="000C414F">
      <w:pPr>
        <w:spacing w:after="0"/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0C414F" w:rsidP="000C414F" w:rsidR="000C414F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0C414F" w:rsidP="000C414F" w:rsidR="000C414F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0C414F" w:rsidP="000C414F" w:rsidR="000C414F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0C414F" w:rsidP="000C414F" w:rsidR="000C414F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0C414F" w:rsidP="000C414F" w:rsidR="000C414F">
      <w:pPr>
        <w:pStyle w:val="IzvornikNacrt"/>
      </w:pPr>
      <w:r>
        <w:lastRenderedPageBreak/>
        <w:t xml:space="preserve"> </w:t>
      </w:r>
    </w:p>
    <w:p w:rsidRDefault="000C414F" w:rsidP="000C414F" w:rsidR="000C414F">
      <w:pPr>
        <w:pStyle w:val="IzvornikNacrt"/>
      </w:pPr>
    </w:p>
    <w:p w:rsidRDefault="000C414F" w:rsidP="000C414F" w:rsidR="000C414F">
      <w:pPr>
        <w:pStyle w:val="IzvornikNacrt"/>
      </w:pPr>
    </w:p>
    <w:p w:rsidRDefault="000C414F" w:rsidP="000C414F" w:rsidR="000C414F">
      <w:pPr>
        <w:pStyle w:val="IzvornikNacrt"/>
      </w:pPr>
      <w:r>
        <w:t xml:space="preserve"> </w:t>
      </w:r>
    </w:p>
    <w:p w:rsidRDefault="000C414F" w:rsidP="000C414F" w:rsidR="000C414F">
      <w:pPr>
        <w:pStyle w:val="IzvornikNacrt"/>
      </w:pPr>
      <w:r>
        <w:t>DNA:</w:t>
      </w:r>
    </w:p>
    <w:p w:rsidRDefault="000C414F" w:rsidP="000C414F" w:rsidR="000C414F">
      <w:pPr>
        <w:pStyle w:val="IzvornikNacrt"/>
      </w:pPr>
      <w:r>
        <w:t>Rješenje nepravomoćno</w:t>
      </w:r>
    </w:p>
    <w:p w:rsidRDefault="000C414F" w:rsidP="000C414F" w:rsidR="000C414F">
      <w:pPr>
        <w:pStyle w:val="IzvornikNacrt"/>
      </w:pPr>
      <w:r>
        <w:t>Objaviti na mrežnoj stranici e-Oglasna ploča sudova</w:t>
      </w:r>
    </w:p>
    <w:p w:rsidRDefault="000C414F" w:rsidP="000C414F" w:rsidR="000C414F">
      <w:pPr>
        <w:pStyle w:val="IzvornikNacrt"/>
      </w:pPr>
      <w:r>
        <w:t>Dostaviti:</w:t>
      </w:r>
    </w:p>
    <w:p w:rsidRDefault="000C414F" w:rsidP="000C414F" w:rsidR="000C414F">
      <w:pPr>
        <w:pStyle w:val="IzvornikNacrt"/>
      </w:pPr>
      <w:r>
        <w:t>Dužniku izravno-radi obavijesti, poštom</w:t>
      </w:r>
    </w:p>
    <w:p w:rsidRDefault="000C414F" w:rsidP="000C414F" w:rsidR="000C414F">
      <w:pPr>
        <w:pStyle w:val="IzvornikNacrt"/>
      </w:pPr>
      <w:r>
        <w:t>Financijskoj agenciji, Regionalnom centru Osijek, poštom</w:t>
      </w:r>
    </w:p>
    <w:p w:rsidRDefault="000C414F" w:rsidP="000C414F" w:rsidR="000C414F">
      <w:pPr>
        <w:pStyle w:val="Naslov3"/>
      </w:pPr>
    </w:p>
    <w:p w:rsidRDefault="002C4523" w:rsidP="000C414F" w:rsidR="000C414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p w:rsidRDefault="000C414F" w:rsidP="000C414F" w:rsidR="000C414F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0C414F" w:rsidP="000C414F" w:rsidR="000C414F">
      <w:pPr>
        <w:pStyle w:val="SudSjedite"/>
      </w:pPr>
      <w:r>
        <w:tab/>
      </w:r>
    </w:p>
    <w:p w:rsidRDefault="000C414F" w:rsidP="000C414F" w:rsidR="000C414F">
      <w:pPr>
        <w:pStyle w:val="Naslovdokumenta"/>
      </w:pPr>
    </w:p>
    <w:p w:rsidRDefault="000C414F" w:rsidP="000C414F" w:rsidR="000C414F">
      <w:pPr>
        <w:pStyle w:val="Poetniodjeljak"/>
      </w:pPr>
    </w:p>
    <w:p w:rsidRDefault="000C414F" w:rsidP="000C414F" w:rsidR="000C414F">
      <w:pPr>
        <w:pStyle w:val="NormaleSPIS"/>
        <w:rPr>
          <w:noProof/>
        </w:rPr>
      </w:pPr>
    </w:p>
    <w:p w:rsidRDefault="000C414F" w:rsidP="000C414F" w:rsidR="000C414F">
      <w:pPr>
        <w:pStyle w:val="ZapisniarPotpis"/>
      </w:pPr>
    </w:p>
    <w:p w:rsidRDefault="000C414F" w:rsidP="000C414F" w:rsidR="000C414F"/>
    <w:p w:rsidRDefault="007552F4" w:rsidR="007552F4"/>
    <w:sectPr w:rsidR="007552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14F"/>
    <w:rsid w:val="000827D5"/>
    <w:rsid w:val="000C414F"/>
    <w:rsid w:val="002C4523"/>
    <w:rsid w:val="007552F4"/>
    <w:rsid w:val="008A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14F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C414F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0C414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0C414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0C414F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0C414F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0C414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C414F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0C414F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0C414F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0C414F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0C414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C414F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0C414F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0C414F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0C414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C414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41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1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14F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C414F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0C414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0C414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0C414F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0C414F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0C414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C414F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0C414F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0C414F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0C414F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0C414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C414F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0C414F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0C414F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0C414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C414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41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1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292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St-1708/2016-32</izvorni_sadrzaj>
    <derivirana_varijabla naziv="DomainObject.Oznaka_1">St-1708/2016-32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2017.</izvorni_sadrzaj>
    <derivirana_varijabla naziv="DomainObject.Predmet.DatumRjesavanja_1">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St-1708/2016-32</izvorni_sadrzaj>
    <derivirana_varijabla naziv="DomainObject.PoslovniBrojDokumenta_1">St-1708/2016-32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2017.</izvorni_sadrzaj>
    <derivirana_varijabla naziv="DomainObject.Predmet.OdlukaRjesenje.DatumDonosenjaOdluke_1">4. svibnja 2017.</derivirana_varijabla>
  </DomainObject.Predmet.OdlukaRjesenje.DatumDonosenjaOdluke>
  <DomainObject.Predmet.OdlukaRjesenje.DatumPravomocnosti>
    <izvorni_sadrzaj>22. svibnja 2017.</izvorni_sadrzaj>
    <derivirana_varijabla naziv="DomainObject.Predmet.OdlukaRjesenje.DatumPravomocnosti_1">22. svibnja 2017.</derivirana_varijabla>
  </DomainObject.Predmet.OdlukaRjesenje.DatumPravomocnosti>
  <DomainObject.Predmet.OdlukaRjesenje.Oznaka>
    <izvorni_sadrzaj>St-1708/2016-24</izvorni_sadrzaj>
    <derivirana_varijabla naziv="DomainObject.Predmet.OdlukaRjesenje.Oznaka_1">St-1708/2016-24</derivirana_varijabla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3153F-F572-4569-A22C-6BD430DEE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244</properties:Words>
  <properties:Characters>1298</properties:Characters>
  <properties:Lines>59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2017-10-02T07:41:00Z</dcterms:created>
  <dc:creator>Danijela Martini Maoduš</dc:creator>
  <cp:lastModifiedBy>Danijela Martini Maoduš</cp:lastModifiedBy>
  <cp:lastPrinted>2017-10-02T07:46:00Z</cp:lastPrinted>
  <dcterms:modified xmlns:xsi="http://www.w3.org/2001/XMLSchema-instance" xsi:type="dcterms:W3CDTF">2017-10-02T07:49:00Z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St-1708/2016-32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