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E788F" w:rsidR="004E788F" w:rsidP="004E788F" w:rsidRDefault="004E788F" w14:paraId="f34d63d" w14:textId="f34d63d">
      <w:pPr>
        <w:ind w:left="5040" w:firstLine="720"/>
        <w15:collapsed w:val="false"/>
        <w:rPr>
          <w:rFonts w:ascii="Times New Roman" w:hAnsi="Times New Roman"/>
          <w:b/>
          <w:szCs w:val="24"/>
          <w:lang w:val="hr-HR"/>
        </w:rPr>
      </w:pPr>
      <w:r w:rsidRPr="004E788F">
        <w:rPr>
          <w:rFonts w:ascii="Times New Roman" w:hAnsi="Times New Roman"/>
          <w:b/>
          <w:szCs w:val="24"/>
          <w:lang w:val="hr-HR"/>
        </w:rPr>
        <w:t>Broj: 3/St-</w:t>
      </w:r>
      <w:r w:rsidR="00CC505C">
        <w:rPr>
          <w:rFonts w:ascii="Times New Roman" w:hAnsi="Times New Roman"/>
          <w:b/>
          <w:szCs w:val="24"/>
          <w:lang w:val="hr-HR"/>
        </w:rPr>
        <w:t>334</w:t>
      </w:r>
      <w:r w:rsidRPr="004E788F">
        <w:rPr>
          <w:rFonts w:ascii="Times New Roman" w:hAnsi="Times New Roman"/>
          <w:b/>
          <w:szCs w:val="24"/>
          <w:lang w:val="hr-HR"/>
        </w:rPr>
        <w:t>/2019-</w:t>
      </w:r>
      <w:r w:rsidR="00CC505C">
        <w:rPr>
          <w:rFonts w:ascii="Times New Roman" w:hAnsi="Times New Roman"/>
          <w:b/>
          <w:szCs w:val="24"/>
          <w:lang w:val="hr-HR"/>
        </w:rPr>
        <w:t>15-16</w:t>
      </w:r>
    </w:p>
    <w:p w:rsidRPr="00E32934" w:rsidR="006E5F5A" w:rsidP="007C5849" w:rsidRDefault="006E5F5A">
      <w:pPr>
        <w:ind w:left="5040" w:firstLine="720"/>
        <w:rPr>
          <w:rFonts w:ascii="Times New Roman" w:hAnsi="Times New Roman"/>
          <w:b/>
          <w:szCs w:val="24"/>
          <w:lang w:val="hr-HR"/>
        </w:rPr>
      </w:pPr>
    </w:p>
    <w:p w:rsidRPr="00E32934" w:rsidR="007C5849" w:rsidP="007C5849" w:rsidRDefault="007C5849">
      <w:pPr>
        <w:jc w:val="center"/>
        <w:rPr>
          <w:rFonts w:ascii="Times New Roman" w:hAnsi="Times New Roman"/>
          <w:szCs w:val="24"/>
          <w:lang w:val="hr-HR"/>
        </w:rPr>
      </w:pPr>
      <w:r w:rsidRPr="00E32934">
        <w:rPr>
          <w:rFonts w:ascii="Times New Roman" w:hAnsi="Times New Roman"/>
          <w:b/>
          <w:szCs w:val="24"/>
          <w:lang w:val="hr-HR"/>
        </w:rPr>
        <w:t>Z A P I S N I K</w:t>
      </w:r>
    </w:p>
    <w:p w:rsidRPr="00E32934" w:rsidR="007C5849" w:rsidP="007C5849" w:rsidRDefault="007C5849">
      <w:pPr>
        <w:jc w:val="center"/>
        <w:rPr>
          <w:rFonts w:ascii="Times New Roman" w:hAnsi="Times New Roman"/>
          <w:b/>
          <w:szCs w:val="24"/>
          <w:lang w:val="hr-HR"/>
        </w:rPr>
      </w:pPr>
      <w:r w:rsidRPr="00E32934">
        <w:rPr>
          <w:rFonts w:ascii="Times New Roman" w:hAnsi="Times New Roman"/>
          <w:b/>
          <w:szCs w:val="24"/>
          <w:lang w:val="hr-HR"/>
        </w:rPr>
        <w:t xml:space="preserve">od </w:t>
      </w:r>
      <w:r w:rsidR="00CC505C">
        <w:rPr>
          <w:rFonts w:ascii="Times New Roman" w:hAnsi="Times New Roman"/>
          <w:b/>
          <w:szCs w:val="24"/>
          <w:lang w:val="hr-HR"/>
        </w:rPr>
        <w:t>17</w:t>
      </w:r>
      <w:r w:rsidR="008302AE">
        <w:rPr>
          <w:rFonts w:ascii="Times New Roman" w:hAnsi="Times New Roman"/>
          <w:b/>
          <w:szCs w:val="24"/>
          <w:lang w:val="hr-HR"/>
        </w:rPr>
        <w:t>. rujna</w:t>
      </w:r>
      <w:r w:rsidR="004E788F">
        <w:rPr>
          <w:rFonts w:ascii="Times New Roman" w:hAnsi="Times New Roman"/>
          <w:b/>
          <w:szCs w:val="24"/>
          <w:lang w:val="hr-HR"/>
        </w:rPr>
        <w:t xml:space="preserve"> </w:t>
      </w:r>
      <w:r w:rsidRPr="00E32934" w:rsidR="008E1D41">
        <w:rPr>
          <w:rFonts w:ascii="Times New Roman" w:hAnsi="Times New Roman"/>
          <w:b/>
          <w:szCs w:val="24"/>
          <w:lang w:val="hr-HR"/>
        </w:rPr>
        <w:t xml:space="preserve"> 2019.</w:t>
      </w:r>
    </w:p>
    <w:p w:rsidRPr="008302AE" w:rsidR="008302AE" w:rsidP="008302AE" w:rsidRDefault="008302AE">
      <w:pPr>
        <w:jc w:val="center"/>
        <w:rPr>
          <w:rFonts w:ascii="Times New Roman" w:hAnsi="Times New Roman"/>
          <w:b/>
          <w:szCs w:val="24"/>
        </w:rPr>
      </w:pPr>
      <w:r w:rsidRPr="008302AE">
        <w:rPr>
          <w:rFonts w:ascii="Times New Roman" w:hAnsi="Times New Roman"/>
          <w:b/>
          <w:szCs w:val="24"/>
        </w:rPr>
        <w:t>sa ispitnog i izvještajnog ročišta</w:t>
      </w:r>
    </w:p>
    <w:p w:rsidRPr="008302AE" w:rsidR="008302AE" w:rsidP="008302AE" w:rsidRDefault="008302AE">
      <w:pPr>
        <w:jc w:val="center"/>
        <w:rPr>
          <w:rFonts w:ascii="Times New Roman" w:hAnsi="Times New Roman"/>
          <w:b/>
          <w:szCs w:val="24"/>
        </w:rPr>
      </w:pPr>
      <w:r w:rsidRPr="008302AE">
        <w:rPr>
          <w:rFonts w:ascii="Times New Roman" w:hAnsi="Times New Roman"/>
          <w:b/>
          <w:szCs w:val="24"/>
        </w:rPr>
        <w:t>kod Trgovačkog suda u Osijeku, Stalna Služba u Slavonskom Brodu</w:t>
      </w:r>
    </w:p>
    <w:p w:rsidRPr="00E32934" w:rsidR="007C5849" w:rsidP="008302AE" w:rsidRDefault="008302AE">
      <w:pPr>
        <w:jc w:val="center"/>
        <w:rPr>
          <w:rFonts w:ascii="Times New Roman" w:hAnsi="Times New Roman"/>
          <w:szCs w:val="24"/>
          <w:lang w:val="hr-HR"/>
        </w:rPr>
      </w:pPr>
      <w:r w:rsidRPr="008302AE">
        <w:rPr>
          <w:rFonts w:ascii="Times New Roman" w:hAnsi="Times New Roman"/>
          <w:b/>
          <w:szCs w:val="24"/>
        </w:rPr>
        <w:t>u stečajnom predmetu nad stečajnim dužnikom</w:t>
      </w:r>
    </w:p>
    <w:p w:rsidRPr="00E32934" w:rsidR="00944BEE" w:rsidP="00F46171" w:rsidRDefault="007B25F3">
      <w:pPr>
        <w:ind w:firstLine="708"/>
        <w:jc w:val="both"/>
        <w:rPr>
          <w:rFonts w:ascii="Times New Roman" w:hAnsi="Times New Roman"/>
          <w:szCs w:val="24"/>
          <w:lang w:val="hr-HR"/>
        </w:rPr>
      </w:pPr>
      <w:r w:rsidRPr="00345179">
        <w:rPr>
          <w:rFonts w:ascii="Times New Roman" w:hAnsi="Times New Roman"/>
          <w:b/>
          <w:szCs w:val="24"/>
          <w:lang w:val="hr-HR"/>
        </w:rPr>
        <w:t xml:space="preserve">Stečajni dužnik: </w:t>
      </w:r>
      <w:r w:rsidRPr="00CC505C" w:rsidR="00CC505C">
        <w:rPr>
          <w:rFonts w:ascii="Times New Roman" w:hAnsi="Times New Roman" w:eastAsia="Calibri"/>
          <w:b/>
          <w:szCs w:val="24"/>
          <w:lang w:val="hr-HR" w:eastAsia="en-US"/>
        </w:rPr>
        <w:t>EXTRA PLIN d.o.o. Nova Gradiška, Ljudevita Gaja, OIB 16171855345.</w:t>
      </w:r>
    </w:p>
    <w:p w:rsidR="005A4AEF" w:rsidP="00B55C6C" w:rsidRDefault="005A4AEF">
      <w:pPr>
        <w:jc w:val="both"/>
        <w:rPr>
          <w:rFonts w:ascii="Times New Roman" w:hAnsi="Times New Roman"/>
          <w:szCs w:val="24"/>
          <w:lang w:val="hr-HR"/>
        </w:rPr>
      </w:pPr>
    </w:p>
    <w:p w:rsidRPr="00E32934" w:rsidR="00B55C6C" w:rsidP="00B55C6C" w:rsidRDefault="00B55C6C">
      <w:pPr>
        <w:jc w:val="both"/>
        <w:rPr>
          <w:rFonts w:ascii="Times New Roman" w:hAnsi="Times New Roman"/>
        </w:rPr>
      </w:pPr>
      <w:r w:rsidRPr="00E32934">
        <w:rPr>
          <w:rFonts w:ascii="Times New Roman" w:hAnsi="Times New Roman"/>
        </w:rPr>
        <w:t>Nazočni od suda:</w:t>
      </w:r>
    </w:p>
    <w:p w:rsidRPr="00E32934" w:rsidR="00B55C6C" w:rsidP="00B55C6C" w:rsidRDefault="00B55C6C">
      <w:pPr>
        <w:jc w:val="both"/>
        <w:rPr>
          <w:rFonts w:ascii="Times New Roman" w:hAnsi="Times New Roman"/>
        </w:rPr>
      </w:pPr>
      <w:r w:rsidRPr="00E32934">
        <w:rPr>
          <w:rFonts w:ascii="Times New Roman" w:hAnsi="Times New Roman"/>
        </w:rPr>
        <w:t>Daniela Martini Maoduš, sutkinja</w:t>
      </w:r>
    </w:p>
    <w:p w:rsidRPr="00E32934" w:rsidR="00B55C6C" w:rsidP="00B55C6C" w:rsidRDefault="007148CC">
      <w:pPr>
        <w:jc w:val="both"/>
        <w:rPr>
          <w:rFonts w:ascii="Times New Roman" w:hAnsi="Times New Roman"/>
        </w:rPr>
      </w:pPr>
      <w:r>
        <w:rPr>
          <w:rFonts w:ascii="Times New Roman" w:hAnsi="Times New Roman"/>
        </w:rPr>
        <w:t>Silvana Mihić</w:t>
      </w:r>
      <w:r w:rsidRPr="00E32934" w:rsidR="00B55C6C">
        <w:rPr>
          <w:rFonts w:ascii="Times New Roman" w:hAnsi="Times New Roman"/>
        </w:rPr>
        <w:t>, zapisničar</w:t>
      </w:r>
    </w:p>
    <w:p w:rsidRPr="00E32934" w:rsidR="00B55C6C" w:rsidP="00B55C6C" w:rsidRDefault="00B55C6C">
      <w:pPr>
        <w:ind w:firstLine="720"/>
        <w:jc w:val="both"/>
        <w:rPr>
          <w:rFonts w:ascii="Times New Roman" w:hAnsi="Times New Roman"/>
        </w:rPr>
      </w:pPr>
    </w:p>
    <w:p w:rsidRPr="008302AE" w:rsidR="008302AE" w:rsidP="00AE150C" w:rsidRDefault="002E79F8">
      <w:pPr>
        <w:ind w:firstLine="708"/>
        <w:jc w:val="both"/>
        <w:rPr>
          <w:rFonts w:ascii="Times New Roman" w:hAnsi="Times New Roman"/>
          <w:szCs w:val="24"/>
          <w:lang w:val="hr-HR" w:eastAsia="en-US"/>
        </w:rPr>
      </w:pPr>
      <w:r w:rsidRPr="002E79F8">
        <w:rPr>
          <w:rFonts w:ascii="Times New Roman" w:hAnsi="Times New Roman"/>
          <w:szCs w:val="24"/>
          <w:lang w:val="hr-HR" w:eastAsia="en-US"/>
        </w:rPr>
        <w:t xml:space="preserve">Konstatira se da je sudu pristupio </w:t>
      </w:r>
      <w:r w:rsidRPr="00F46171">
        <w:rPr>
          <w:rFonts w:ascii="Times New Roman" w:hAnsi="Times New Roman"/>
          <w:b/>
          <w:szCs w:val="24"/>
          <w:lang w:val="hr-HR" w:eastAsia="en-US"/>
        </w:rPr>
        <w:t xml:space="preserve">stečajni upravitelj </w:t>
      </w:r>
      <w:r w:rsidR="00AE150C">
        <w:rPr>
          <w:rFonts w:ascii="Times New Roman" w:hAnsi="Times New Roman"/>
          <w:b/>
          <w:szCs w:val="24"/>
          <w:lang w:val="hr-HR"/>
        </w:rPr>
        <w:t>Zoran Ostović</w:t>
      </w:r>
    </w:p>
    <w:p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 Za RH, Min. financija-</w:t>
      </w:r>
      <w:r w:rsidR="00AE150C">
        <w:rPr>
          <w:rFonts w:ascii="Times New Roman" w:hAnsi="Times New Roman"/>
          <w:szCs w:val="24"/>
          <w:lang w:val="hr-HR" w:eastAsia="en-US"/>
        </w:rPr>
        <w:t xml:space="preserve"> Vesna Lazarić</w:t>
      </w:r>
      <w:r w:rsidRPr="008302AE">
        <w:rPr>
          <w:rFonts w:ascii="Times New Roman" w:hAnsi="Times New Roman"/>
          <w:szCs w:val="24"/>
          <w:lang w:val="hr-HR" w:eastAsia="en-US"/>
        </w:rPr>
        <w:t xml:space="preserve"> za ŽDO</w:t>
      </w:r>
    </w:p>
    <w:p w:rsidR="008302AE" w:rsidP="00AE150C" w:rsidRDefault="00AE150C">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za  Ljubu Vuković steč. i razlučnog vjerovnika odvjetnik Dragomir Urban</w:t>
      </w:r>
    </w:p>
    <w:p w:rsidRPr="008302AE" w:rsidR="00AE150C" w:rsidP="00AE150C" w:rsidRDefault="00AE150C">
      <w:pPr>
        <w:overflowPunct/>
        <w:autoSpaceDE/>
        <w:autoSpaceDN/>
        <w:adjustRightInd/>
        <w:ind w:firstLine="720"/>
        <w:jc w:val="both"/>
        <w:rPr>
          <w:rFonts w:ascii="Times New Roman" w:hAnsi="Times New Roman"/>
          <w:szCs w:val="24"/>
          <w:lang w:val="hr-HR" w:eastAsia="en-US"/>
        </w:rPr>
      </w:pPr>
    </w:p>
    <w:p w:rsidR="008302AE" w:rsidP="008302AE" w:rsidRDefault="008302AE">
      <w:pPr>
        <w:overflowPunct/>
        <w:autoSpaceDE/>
        <w:autoSpaceDN/>
        <w:adjustRightInd/>
        <w:ind w:firstLine="720"/>
        <w:jc w:val="both"/>
        <w:rPr>
          <w:rFonts w:ascii="Times New Roman" w:hAnsi="Times New Roman"/>
          <w:b/>
          <w:szCs w:val="24"/>
          <w:lang w:val="hr-HR" w:eastAsia="en-US"/>
        </w:rPr>
      </w:pPr>
      <w:r w:rsidRPr="008302AE">
        <w:rPr>
          <w:rFonts w:ascii="Times New Roman" w:hAnsi="Times New Roman"/>
          <w:b/>
          <w:szCs w:val="24"/>
          <w:lang w:val="hr-HR" w:eastAsia="en-US"/>
        </w:rPr>
        <w:t xml:space="preserve">Početak u </w:t>
      </w:r>
      <w:r w:rsidR="00AE150C">
        <w:rPr>
          <w:rFonts w:ascii="Times New Roman" w:hAnsi="Times New Roman"/>
          <w:b/>
          <w:szCs w:val="24"/>
          <w:lang w:val="hr-HR" w:eastAsia="en-US"/>
        </w:rPr>
        <w:t>13,30</w:t>
      </w:r>
      <w:r w:rsidRPr="008302AE">
        <w:rPr>
          <w:rFonts w:ascii="Times New Roman" w:hAnsi="Times New Roman"/>
          <w:b/>
          <w:szCs w:val="24"/>
          <w:lang w:val="hr-HR" w:eastAsia="en-US"/>
        </w:rPr>
        <w:t xml:space="preserve"> sati</w:t>
      </w:r>
    </w:p>
    <w:p w:rsidR="005A4AEF" w:rsidP="008302AE" w:rsidRDefault="005A4AEF">
      <w:pPr>
        <w:overflowPunct/>
        <w:autoSpaceDE/>
        <w:autoSpaceDN/>
        <w:adjustRightInd/>
        <w:ind w:firstLine="720"/>
        <w:jc w:val="both"/>
        <w:rPr>
          <w:rFonts w:ascii="Times New Roman" w:hAnsi="Times New Roman"/>
          <w:b/>
          <w:szCs w:val="24"/>
          <w:lang w:val="hr-HR" w:eastAsia="en-US"/>
        </w:rPr>
      </w:pPr>
    </w:p>
    <w:p w:rsidRPr="005A4AEF" w:rsidR="005A4AEF" w:rsidP="008302AE" w:rsidRDefault="005A4AEF">
      <w:pPr>
        <w:overflowPunct/>
        <w:autoSpaceDE/>
        <w:autoSpaceDN/>
        <w:adjustRightInd/>
        <w:ind w:firstLine="720"/>
        <w:jc w:val="both"/>
        <w:rPr>
          <w:rFonts w:ascii="Times New Roman" w:hAnsi="Times New Roman"/>
          <w:szCs w:val="24"/>
          <w:lang w:val="hr-HR" w:eastAsia="en-US"/>
        </w:rPr>
      </w:pPr>
      <w:r w:rsidRPr="005A4AEF">
        <w:rPr>
          <w:rFonts w:ascii="Times New Roman" w:hAnsi="Times New Roman"/>
          <w:szCs w:val="24"/>
          <w:lang w:val="hr-HR" w:eastAsia="en-US"/>
        </w:rPr>
        <w:t xml:space="preserve">Prije početka raspravljanja steč. upravitelj </w:t>
      </w:r>
      <w:r w:rsidR="00AE150C">
        <w:rPr>
          <w:rFonts w:ascii="Times New Roman" w:hAnsi="Times New Roman"/>
          <w:szCs w:val="24"/>
          <w:lang w:val="hr-HR" w:eastAsia="en-US"/>
        </w:rPr>
        <w:t>navodi da su</w:t>
      </w:r>
      <w:r w:rsidR="00E83644">
        <w:rPr>
          <w:rFonts w:ascii="Times New Roman" w:hAnsi="Times New Roman"/>
          <w:szCs w:val="24"/>
          <w:lang w:val="hr-HR" w:eastAsia="en-US"/>
        </w:rPr>
        <w:t xml:space="preserve"> u cijelosti plaćene pristojbe po Zakonu, vezano za prijave tražbina. </w:t>
      </w:r>
    </w:p>
    <w:p w:rsidRPr="008302AE" w:rsidR="008302AE" w:rsidP="008302AE" w:rsidRDefault="008302AE">
      <w:pPr>
        <w:overflowPunct/>
        <w:autoSpaceDE/>
        <w:autoSpaceDN/>
        <w:adjustRightInd/>
        <w:jc w:val="center"/>
        <w:rPr>
          <w:rFonts w:ascii="Times New Roman" w:hAnsi="Times New Roman"/>
          <w:b/>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color w:val="FF0000"/>
          <w:szCs w:val="24"/>
          <w:lang w:val="hr-HR" w:eastAsia="en-US"/>
        </w:rPr>
        <w:tab/>
      </w:r>
      <w:r w:rsidRPr="008302AE">
        <w:rPr>
          <w:rFonts w:ascii="Times New Roman" w:hAnsi="Times New Roman"/>
          <w:szCs w:val="24"/>
          <w:lang w:val="hr-HR" w:eastAsia="en-US"/>
        </w:rPr>
        <w:t>Stečajna sutkinja otvara raspravu i objavljuje da je predmet današnjeg ispitnog ročišta ispitivanje prijavljenih tražbina prema iznosima i redu kako su iste unesene u tablice sastavljene po stečajnom upravitelju.</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Na današnjem ročištu utvrđivat će se sve tražbine obuhvaćene tablicama stečajnog upravitelja koje su izložene u sudskoj pisarnici.</w:t>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 xml:space="preserve">    </w:t>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Vjerovnici se obavještavaju da sukladno čl. 178. Stečajnog zakona, ako im je tražbina priznata neće dobiti poseban otpravak rješenja po utvrđivanju tražbine, osim ako to posebno ne zatraže i ako plate troškove rješenja.</w:t>
      </w:r>
    </w:p>
    <w:p w:rsidR="005A4AEF" w:rsidP="008302AE" w:rsidRDefault="005A4AEF">
      <w:pPr>
        <w:overflowPunct/>
        <w:autoSpaceDE/>
        <w:autoSpaceDN/>
        <w:adjustRightInd/>
        <w:jc w:val="both"/>
        <w:rPr>
          <w:rFonts w:ascii="Times New Roman" w:hAnsi="Times New Roman"/>
          <w:szCs w:val="24"/>
          <w:lang w:val="hr-HR" w:eastAsia="en-US"/>
        </w:rPr>
      </w:pPr>
    </w:p>
    <w:p w:rsidRPr="008302AE" w:rsidR="008302AE" w:rsidP="008302AE" w:rsidRDefault="005A4AEF">
      <w:pPr>
        <w:overflowPunct/>
        <w:autoSpaceDE/>
        <w:autoSpaceDN/>
        <w:adjustRightInd/>
        <w:jc w:val="both"/>
        <w:rPr>
          <w:rFonts w:ascii="Times New Roman" w:hAnsi="Times New Roman"/>
          <w:szCs w:val="24"/>
          <w:lang w:val="hr-HR" w:eastAsia="en-US"/>
        </w:rPr>
      </w:pPr>
      <w:r>
        <w:rPr>
          <w:rFonts w:ascii="Times New Roman" w:hAnsi="Times New Roman"/>
          <w:szCs w:val="24"/>
          <w:lang w:val="hr-HR" w:eastAsia="en-US"/>
        </w:rPr>
        <w:tab/>
      </w:r>
      <w:r w:rsidRPr="008302AE" w:rsidR="008302AE">
        <w:rPr>
          <w:rFonts w:ascii="Times New Roman" w:hAnsi="Times New Roman"/>
          <w:szCs w:val="24"/>
          <w:lang w:val="hr-HR" w:eastAsia="en-US"/>
        </w:rPr>
        <w:t xml:space="preserve">           </w:t>
      </w:r>
    </w:p>
    <w:p w:rsidR="00E83644" w:rsidP="00F31299"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 xml:space="preserve"> Steč. upravitelj podnosi izvješće o prij</w:t>
      </w:r>
      <w:r w:rsidR="00E83644">
        <w:rPr>
          <w:rFonts w:ascii="Times New Roman" w:hAnsi="Times New Roman"/>
          <w:szCs w:val="24"/>
          <w:lang w:val="hr-HR" w:eastAsia="en-US"/>
        </w:rPr>
        <w:t xml:space="preserve">avljenim i ispitanim tražbinama, i to u II. višem isplatnom redu u ukupnom iznosu od 972.804,86 kn.  </w:t>
      </w:r>
    </w:p>
    <w:p w:rsidRPr="008302AE" w:rsidR="00F31299" w:rsidP="00E83644"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t xml:space="preserve">      </w:t>
      </w:r>
    </w:p>
    <w:p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Utvrđuje se da su sve prijave i isprave bile izložene u sudskoj pisarnici prije ovog ročišta u vremenskom periodu kako to propisuje Zakon, i to one koje su bile prijavljene 8 dana prije održavanja ovog ročišta.</w:t>
      </w:r>
    </w:p>
    <w:p w:rsidRPr="008302AE" w:rsidR="00F31299" w:rsidP="008302AE" w:rsidRDefault="00F31299">
      <w:pPr>
        <w:overflowPunct/>
        <w:autoSpaceDE/>
        <w:autoSpaceDN/>
        <w:adjustRightInd/>
        <w:jc w:val="both"/>
        <w:rPr>
          <w:rFonts w:ascii="Times New Roman" w:hAnsi="Times New Roman"/>
          <w:szCs w:val="24"/>
          <w:lang w:val="hr-HR" w:eastAsia="en-US"/>
        </w:rPr>
      </w:pPr>
    </w:p>
    <w:p w:rsidR="008302AE" w:rsidP="00E83644"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00E83644" w:rsidP="00E83644" w:rsidRDefault="00E83644">
      <w:pPr>
        <w:overflowPunct/>
        <w:autoSpaceDE/>
        <w:autoSpaceDN/>
        <w:adjustRightInd/>
        <w:jc w:val="both"/>
        <w:rPr>
          <w:rFonts w:ascii="Times New Roman" w:hAnsi="Times New Roman"/>
          <w:szCs w:val="24"/>
          <w:lang w:val="hr-HR" w:eastAsia="en-US"/>
        </w:rPr>
      </w:pPr>
    </w:p>
    <w:p w:rsidR="00E83644" w:rsidP="00E83644" w:rsidRDefault="00E83644">
      <w:pPr>
        <w:overflowPunct/>
        <w:autoSpaceDE/>
        <w:autoSpaceDN/>
        <w:adjustRightInd/>
        <w:jc w:val="both"/>
        <w:rPr>
          <w:rFonts w:ascii="Times New Roman" w:hAnsi="Times New Roman"/>
          <w:szCs w:val="24"/>
          <w:lang w:val="hr-HR" w:eastAsia="en-US"/>
        </w:rPr>
      </w:pPr>
    </w:p>
    <w:p w:rsidRPr="008302AE" w:rsidR="00E83644" w:rsidP="00E83644" w:rsidRDefault="00E83644">
      <w:pPr>
        <w:overflowPunct/>
        <w:autoSpaceDE/>
        <w:autoSpaceDN/>
        <w:adjustRightInd/>
        <w:jc w:val="both"/>
        <w:rPr>
          <w:rFonts w:ascii="Times New Roman" w:hAnsi="Times New Roman"/>
          <w:szCs w:val="24"/>
          <w:lang w:val="hr-HR" w:eastAsia="en-US"/>
        </w:rPr>
      </w:pPr>
    </w:p>
    <w:p w:rsidR="00E83644"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lastRenderedPageBreak/>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Na današnjem ročištu utvrđivat će se sve tražbine obuhvaćene tablicama stečajnog upravitelja, a koje su prijavljene do dana sastava istih tablica.</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 xml:space="preserve">Vjerovnici se obavještavaju da sukladno Zakonu, ako im je tražbina priznata neće dobiti poseban otpravak rješenja po utvrđivanju tražbine osim ako to posebno ne zatraže i ako plate troškove rješenja, a da će rješenje o utvrđenju i osporavanju tražbina biti objavljeno na E-oglasnoj ploči radi dostave svim stečajnim vjerovnicima i stečajnom upravitelju te svim zainteresiranim.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Sud donosi</w:t>
      </w:r>
    </w:p>
    <w:p w:rsidRPr="008302AE" w:rsidR="008302AE" w:rsidP="008302AE" w:rsidRDefault="008302AE">
      <w:pPr>
        <w:overflowPunct/>
        <w:autoSpaceDE/>
        <w:autoSpaceDN/>
        <w:adjustRightInd/>
        <w:jc w:val="both"/>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Poziva se stečajni upravitelj određeno se izjasniti o osporavanju odnosno priznavanju svake prijavljene tražbine. Ukazuje se vjerovnicima da imaju pravo osporavati tražbinu koju je priznao stečajni upravitelj te da imaju pravo predlagati otklanjanje osporavanja ako stečajni upravitelj ospori koju tražbinu.</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Stečajni upravitelj iskazuje:</w:t>
      </w:r>
    </w:p>
    <w:p w:rsidR="00E83644"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 xml:space="preserve">„Priznajem tražbine u </w:t>
      </w:r>
      <w:r w:rsidR="00E83644">
        <w:rPr>
          <w:rFonts w:ascii="Times New Roman" w:hAnsi="Times New Roman"/>
          <w:szCs w:val="24"/>
          <w:lang w:val="hr-HR" w:eastAsia="en-US"/>
        </w:rPr>
        <w:t>I</w:t>
      </w:r>
      <w:r w:rsidRPr="008302AE">
        <w:rPr>
          <w:rFonts w:ascii="Times New Roman" w:hAnsi="Times New Roman"/>
          <w:szCs w:val="24"/>
          <w:lang w:val="hr-HR" w:eastAsia="en-US"/>
        </w:rPr>
        <w:t>I. višem</w:t>
      </w:r>
      <w:r w:rsidR="00E83644">
        <w:rPr>
          <w:rFonts w:ascii="Times New Roman" w:hAnsi="Times New Roman"/>
          <w:szCs w:val="24"/>
          <w:lang w:val="hr-HR" w:eastAsia="en-US"/>
        </w:rPr>
        <w:t xml:space="preserve"> isplatnom redu, i to tražbinu </w:t>
      </w:r>
      <w:r w:rsidRPr="008302AE">
        <w:rPr>
          <w:rFonts w:ascii="Times New Roman" w:hAnsi="Times New Roman"/>
          <w:szCs w:val="24"/>
          <w:lang w:val="hr-HR" w:eastAsia="en-US"/>
        </w:rPr>
        <w:t xml:space="preserve">od </w:t>
      </w:r>
      <w:r w:rsidR="00E83644">
        <w:rPr>
          <w:rFonts w:ascii="Times New Roman" w:hAnsi="Times New Roman"/>
          <w:szCs w:val="24"/>
          <w:lang w:val="hr-HR" w:eastAsia="en-US"/>
        </w:rPr>
        <w:t>rednog broja 1 do rbr. 7 u cijelosti."</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Utvrđuje se da su priznate prijavljene tražbine stečajnih vjerovnika sukladno tablicama koje je priložio stečajni upravitelj, u cijelosti u </w:t>
      </w:r>
      <w:r w:rsidR="00E83644">
        <w:rPr>
          <w:rFonts w:ascii="Times New Roman" w:hAnsi="Times New Roman"/>
          <w:szCs w:val="24"/>
          <w:lang w:val="hr-HR" w:eastAsia="en-US"/>
        </w:rPr>
        <w:t>I</w:t>
      </w:r>
      <w:r w:rsidRPr="008302AE">
        <w:rPr>
          <w:rFonts w:ascii="Times New Roman" w:hAnsi="Times New Roman"/>
          <w:szCs w:val="24"/>
          <w:lang w:val="hr-HR" w:eastAsia="en-US"/>
        </w:rPr>
        <w:t xml:space="preserve">I. višem isplatnom redu, i to tražbine od rednog broja 1 do rednog broja </w:t>
      </w:r>
      <w:r w:rsidR="00E83644">
        <w:rPr>
          <w:rFonts w:ascii="Times New Roman" w:hAnsi="Times New Roman"/>
          <w:szCs w:val="24"/>
          <w:lang w:val="hr-HR" w:eastAsia="en-US"/>
        </w:rPr>
        <w:t>7</w:t>
      </w:r>
      <w:r w:rsidR="00F31299">
        <w:rPr>
          <w:rFonts w:ascii="Times New Roman" w:hAnsi="Times New Roman"/>
          <w:szCs w:val="24"/>
          <w:lang w:val="hr-HR" w:eastAsia="en-US"/>
        </w:rPr>
        <w:t xml:space="preserve">. </w:t>
      </w:r>
      <w:r w:rsidRPr="008302AE">
        <w:rPr>
          <w:rFonts w:ascii="Times New Roman" w:hAnsi="Times New Roman"/>
          <w:szCs w:val="24"/>
          <w:lang w:val="hr-HR" w:eastAsia="en-US"/>
        </w:rPr>
        <w:t xml:space="preserve">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Konstatira se da je dovršeno ispitno ročište, a rješenje o tome u kojem iznosu i u kojem isplatnom redu su utvrđene prijavljene tražbine, biti će objavljeno na oglasnoj ploči suda.</w:t>
      </w:r>
    </w:p>
    <w:p w:rsidRPr="008302AE" w:rsidR="008302AE" w:rsidP="00647912"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D o v r š e n o u </w:t>
      </w:r>
      <w:r w:rsidR="00E83644">
        <w:rPr>
          <w:rFonts w:ascii="Times New Roman" w:hAnsi="Times New Roman"/>
          <w:szCs w:val="24"/>
          <w:lang w:val="hr-HR" w:eastAsia="en-US"/>
        </w:rPr>
        <w:t>13,30</w:t>
      </w:r>
      <w:r>
        <w:rPr>
          <w:rFonts w:ascii="Times New Roman" w:hAnsi="Times New Roman"/>
          <w:szCs w:val="24"/>
          <w:lang w:val="hr-HR" w:eastAsia="en-US"/>
        </w:rPr>
        <w:t xml:space="preserve"> sati.</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Prelazi se na</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IZVJEŠTAJNO ROČIŠTE</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p>
    <w:p w:rsidR="00E906B3" w:rsidP="00E83644" w:rsidRDefault="008302AE">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Stečajn</w:t>
      </w:r>
      <w:r w:rsidR="00F31299">
        <w:rPr>
          <w:rFonts w:ascii="Times New Roman" w:hAnsi="Times New Roman"/>
          <w:szCs w:val="24"/>
          <w:lang w:val="hr-HR" w:eastAsia="en-US"/>
        </w:rPr>
        <w:t>i</w:t>
      </w:r>
      <w:r>
        <w:rPr>
          <w:rFonts w:ascii="Times New Roman" w:hAnsi="Times New Roman"/>
          <w:szCs w:val="24"/>
          <w:lang w:val="hr-HR" w:eastAsia="en-US"/>
        </w:rPr>
        <w:t xml:space="preserve"> upravitelj</w:t>
      </w:r>
      <w:r w:rsidRPr="008302AE">
        <w:rPr>
          <w:rFonts w:ascii="Times New Roman" w:hAnsi="Times New Roman"/>
          <w:szCs w:val="24"/>
          <w:lang w:val="hr-HR" w:eastAsia="en-US"/>
        </w:rPr>
        <w:t xml:space="preserve"> se izjašnjava </w:t>
      </w:r>
      <w:r w:rsidR="00687E7B">
        <w:rPr>
          <w:rFonts w:ascii="Times New Roman" w:hAnsi="Times New Roman"/>
          <w:szCs w:val="24"/>
          <w:lang w:val="hr-HR" w:eastAsia="en-US"/>
        </w:rPr>
        <w:t xml:space="preserve">o </w:t>
      </w:r>
      <w:r w:rsidR="00C71854">
        <w:rPr>
          <w:rFonts w:ascii="Times New Roman" w:hAnsi="Times New Roman"/>
          <w:szCs w:val="24"/>
          <w:lang w:val="hr-HR" w:eastAsia="en-US"/>
        </w:rPr>
        <w:t xml:space="preserve">stanju imovine dužnika. Nekretnine su bitna imovina koje su pod razlučnom pravom. Sačinio je tablicu tražbina razlučnih vjerovnika. </w:t>
      </w:r>
    </w:p>
    <w:p w:rsidR="00C71854"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r w:rsidR="00C71854">
        <w:rPr>
          <w:rFonts w:ascii="Times New Roman" w:hAnsi="Times New Roman"/>
          <w:szCs w:val="24"/>
          <w:lang w:val="hr-HR" w:eastAsia="en-US"/>
        </w:rPr>
        <w:tab/>
        <w:t>Osim toga postoji potencijalna imovina, to su tražbine od 9 i nešto tis. kn.</w:t>
      </w:r>
    </w:p>
    <w:p w:rsidR="00C71854" w:rsidP="00C71854" w:rsidRDefault="00C71854">
      <w:pPr>
        <w:overflowPunct/>
        <w:autoSpaceDE/>
        <w:autoSpaceDN/>
        <w:adjustRightInd/>
        <w:ind w:firstLine="708"/>
        <w:jc w:val="both"/>
        <w:rPr>
          <w:rFonts w:ascii="Times New Roman" w:hAnsi="Times New Roman"/>
          <w:szCs w:val="24"/>
          <w:lang w:val="hr-HR" w:eastAsia="en-US"/>
        </w:rPr>
      </w:pPr>
      <w:r>
        <w:rPr>
          <w:rFonts w:ascii="Times New Roman" w:hAnsi="Times New Roman"/>
          <w:szCs w:val="24"/>
          <w:lang w:val="hr-HR" w:eastAsia="en-US"/>
        </w:rPr>
        <w:t xml:space="preserve">Radi se o dužnikovim dužnicima koji su pozvani na plaćanje. </w:t>
      </w:r>
    </w:p>
    <w:p w:rsidR="008302AE" w:rsidP="00C71854" w:rsidRDefault="00C71854">
      <w:pPr>
        <w:overflowPunct/>
        <w:autoSpaceDE/>
        <w:autoSpaceDN/>
        <w:adjustRightInd/>
        <w:ind w:firstLine="708"/>
        <w:jc w:val="both"/>
        <w:rPr>
          <w:rFonts w:ascii="Times New Roman" w:hAnsi="Times New Roman"/>
          <w:szCs w:val="24"/>
          <w:lang w:val="hr-HR" w:eastAsia="en-US"/>
        </w:rPr>
      </w:pPr>
      <w:r>
        <w:rPr>
          <w:rFonts w:ascii="Times New Roman" w:hAnsi="Times New Roman"/>
          <w:szCs w:val="24"/>
          <w:lang w:val="hr-HR" w:eastAsia="en-US"/>
        </w:rPr>
        <w:t xml:space="preserve">Radi se uglavnom o fizičkim osobama sa malim iznosima dugovanja od 100-200 kn, ako bi se vodili sudski postupci plaćanja sud. pristojbe veći od pojedinačnih dugovanja pa steč. upravitelj traži da se radnje radi naplate tih tražbina ograniče na pozivanje tih dužnika na uplatu pa ako isti ne plate da se ne pokreću sudski postupci zbog neizvjesnosti dužine trajanja i troška pristojbe za koji trošak steč. masa nema novčanih sredstava. </w:t>
      </w:r>
    </w:p>
    <w:p w:rsidRPr="008302AE" w:rsidR="00C71854" w:rsidP="00C71854" w:rsidRDefault="00D54F17">
      <w:pPr>
        <w:overflowPunct/>
        <w:autoSpaceDE/>
        <w:autoSpaceDN/>
        <w:adjustRightInd/>
        <w:ind w:firstLine="708"/>
        <w:jc w:val="both"/>
        <w:rPr>
          <w:rFonts w:ascii="Times New Roman" w:hAnsi="Times New Roman"/>
          <w:szCs w:val="24"/>
          <w:lang w:val="hr-HR" w:eastAsia="en-US"/>
        </w:rPr>
      </w:pPr>
      <w:r>
        <w:rPr>
          <w:rFonts w:ascii="Times New Roman" w:hAnsi="Times New Roman"/>
          <w:szCs w:val="24"/>
          <w:lang w:val="hr-HR" w:eastAsia="en-US"/>
        </w:rPr>
        <w:t xml:space="preserve">Što se tiče pokretnina to je raspareni stari uredski namještaj, troškovi procjene bi možda znatno opteretili stač. masu pa predlaže da se ovlasti stečajni upravitelj poduzeti radnje </w:t>
      </w:r>
      <w:r>
        <w:rPr>
          <w:rFonts w:ascii="Times New Roman" w:hAnsi="Times New Roman"/>
          <w:szCs w:val="24"/>
          <w:lang w:val="hr-HR" w:eastAsia="en-US"/>
        </w:rPr>
        <w:lastRenderedPageBreak/>
        <w:t xml:space="preserve">radi prodaje te imovine neposrednom pogodbom </w:t>
      </w:r>
      <w:r w:rsidR="00744C8A">
        <w:rPr>
          <w:rFonts w:ascii="Times New Roman" w:hAnsi="Times New Roman"/>
          <w:szCs w:val="24"/>
          <w:lang w:val="hr-HR" w:eastAsia="en-US"/>
        </w:rPr>
        <w:t>bez oglašavanja i prethodne procjene i to prema knjigovodstvenoj v</w:t>
      </w:r>
      <w:r w:rsidR="00DF6FA6">
        <w:rPr>
          <w:rFonts w:ascii="Times New Roman" w:hAnsi="Times New Roman"/>
          <w:szCs w:val="24"/>
          <w:lang w:val="hr-HR" w:eastAsia="en-US"/>
        </w:rPr>
        <w:t xml:space="preserve">rijednosti koja je 2.279,18 kn, a sve iz razloga ekonomičnosti.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r w:rsidR="00E83644">
        <w:rPr>
          <w:rFonts w:ascii="Times New Roman" w:hAnsi="Times New Roman"/>
          <w:szCs w:val="24"/>
          <w:lang w:val="hr-HR" w:eastAsia="en-US"/>
        </w:rPr>
        <w:tab/>
      </w:r>
      <w:r w:rsidRPr="008302AE">
        <w:rPr>
          <w:rFonts w:ascii="Times New Roman" w:hAnsi="Times New Roman"/>
          <w:szCs w:val="24"/>
          <w:lang w:val="hr-HR" w:eastAsia="en-US"/>
        </w:rPr>
        <w:t>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Glasat će se o slijedećim prijedlozima stečajnog upravitelja:</w:t>
      </w:r>
    </w:p>
    <w:p w:rsidRPr="008302AE" w:rsidR="008302AE" w:rsidP="008302AE" w:rsidRDefault="008302AE">
      <w:pPr>
        <w:overflowPunct/>
        <w:autoSpaceDE/>
        <w:autoSpaceDN/>
        <w:adjustRightInd/>
        <w:jc w:val="both"/>
        <w:rPr>
          <w:rFonts w:ascii="Times New Roman" w:hAnsi="Times New Roman"/>
          <w:b/>
          <w:szCs w:val="24"/>
          <w:lang w:val="hr-HR" w:eastAsia="en-US"/>
        </w:rPr>
      </w:pPr>
      <w:r w:rsidRPr="008302AE">
        <w:rPr>
          <w:rFonts w:ascii="Times New Roman" w:hAnsi="Times New Roman"/>
          <w:szCs w:val="24"/>
          <w:lang w:val="hr-HR" w:eastAsia="en-US"/>
        </w:rPr>
        <w:t xml:space="preserve">            </w:t>
      </w:r>
      <w:r w:rsidRPr="008302AE">
        <w:rPr>
          <w:rFonts w:ascii="Times New Roman" w:hAnsi="Times New Roman"/>
          <w:b/>
          <w:szCs w:val="24"/>
          <w:lang w:val="hr-HR" w:eastAsia="en-US"/>
        </w:rPr>
        <w:t>1.</w:t>
      </w:r>
      <w:r w:rsidRPr="008302AE">
        <w:rPr>
          <w:rFonts w:ascii="Times New Roman" w:hAnsi="Times New Roman"/>
          <w:szCs w:val="24"/>
          <w:lang w:val="hr-HR" w:eastAsia="en-US"/>
        </w:rPr>
        <w:t xml:space="preserve"> Da se prihvati podneseno izvješće i da se prihvate sve do sada poduzete radnje stečajnog upravitelja, da se odobri predračun troškova stečaja stečajnog upravitelja na iznos od </w:t>
      </w:r>
      <w:r w:rsidR="00DF6FA6">
        <w:rPr>
          <w:rFonts w:ascii="Times New Roman" w:hAnsi="Times New Roman"/>
          <w:szCs w:val="24"/>
          <w:lang w:val="hr-HR" w:eastAsia="en-US"/>
        </w:rPr>
        <w:t xml:space="preserve">47.534,00 kn + 1.731,60 kn već učinjenih troškova (za razdoblje trajanja stečaja od šest mjeseci).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r w:rsidRPr="008302AE">
        <w:rPr>
          <w:rFonts w:ascii="Times New Roman" w:hAnsi="Times New Roman"/>
          <w:b/>
          <w:szCs w:val="24"/>
          <w:lang w:val="hr-HR" w:eastAsia="en-US"/>
        </w:rPr>
        <w:t>2.</w:t>
      </w:r>
      <w:r w:rsidRPr="008302AE">
        <w:rPr>
          <w:rFonts w:ascii="Times New Roman" w:hAnsi="Times New Roman"/>
          <w:szCs w:val="24"/>
          <w:lang w:val="hr-HR" w:eastAsia="en-US"/>
        </w:rPr>
        <w:t xml:space="preserve"> Da se poslovanje stečajnog dužnika neće nastaviti, odnosno da će se postupak provesti kao likvidacijski postupak.</w:t>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b/>
          <w:szCs w:val="24"/>
          <w:lang w:val="hr-HR" w:eastAsia="en-US"/>
        </w:rPr>
        <w:t>3.</w:t>
      </w:r>
      <w:r w:rsidRPr="008302AE">
        <w:rPr>
          <w:rFonts w:ascii="Times New Roman" w:hAnsi="Times New Roman"/>
          <w:szCs w:val="24"/>
          <w:lang w:val="hr-HR" w:eastAsia="en-US"/>
        </w:rPr>
        <w:t xml:space="preserve"> Da se ovlasti stečajni upravitelj popisati, arhivirati i pohraniti dokumentaciju dužnika, odnosno da se odobre sve do sada poduzete radnje u tom cilju.</w:t>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b/>
          <w:szCs w:val="24"/>
          <w:lang w:val="hr-HR" w:eastAsia="en-US"/>
        </w:rPr>
        <w:t>4.</w:t>
      </w:r>
      <w:r w:rsidRPr="008302AE">
        <w:rPr>
          <w:rFonts w:ascii="Times New Roman" w:hAnsi="Times New Roman"/>
          <w:szCs w:val="24"/>
          <w:lang w:val="hr-HR" w:eastAsia="en-US"/>
        </w:rPr>
        <w:t xml:space="preserve"> Da se odobri sklapanje stečajnom upravitelju ugovora za obavljanje računovodstvenih i adminis</w:t>
      </w:r>
      <w:r w:rsidR="00E906B3">
        <w:rPr>
          <w:rFonts w:ascii="Times New Roman" w:hAnsi="Times New Roman"/>
          <w:szCs w:val="24"/>
          <w:lang w:val="hr-HR" w:eastAsia="en-US"/>
        </w:rPr>
        <w:t xml:space="preserve">trativnih poslova za iznos od </w:t>
      </w:r>
      <w:r w:rsidR="00DF6FA6">
        <w:rPr>
          <w:rFonts w:ascii="Times New Roman" w:hAnsi="Times New Roman"/>
          <w:szCs w:val="24"/>
          <w:lang w:val="hr-HR" w:eastAsia="en-US"/>
        </w:rPr>
        <w:t>250,00</w:t>
      </w:r>
      <w:r w:rsidRPr="008302AE">
        <w:rPr>
          <w:rFonts w:ascii="Times New Roman" w:hAnsi="Times New Roman"/>
          <w:szCs w:val="24"/>
          <w:lang w:val="hr-HR" w:eastAsia="en-US"/>
        </w:rPr>
        <w:t xml:space="preserve"> kn mjesečno</w:t>
      </w:r>
      <w:r w:rsidR="00DF6FA6">
        <w:rPr>
          <w:rFonts w:ascii="Times New Roman" w:hAnsi="Times New Roman"/>
          <w:szCs w:val="24"/>
          <w:lang w:val="hr-HR" w:eastAsia="en-US"/>
        </w:rPr>
        <w:t xml:space="preserve"> uključujući i PDV</w:t>
      </w:r>
      <w:r w:rsidRPr="008302AE">
        <w:rPr>
          <w:rFonts w:ascii="Times New Roman" w:hAnsi="Times New Roman"/>
          <w:szCs w:val="24"/>
          <w:lang w:val="hr-HR" w:eastAsia="en-US"/>
        </w:rPr>
        <w:t xml:space="preserve"> s računovodstvenim servisom </w:t>
      </w:r>
      <w:r w:rsidR="00DF6FA6">
        <w:rPr>
          <w:rFonts w:ascii="Times New Roman" w:hAnsi="Times New Roman"/>
          <w:szCs w:val="24"/>
          <w:lang w:val="hr-HR" w:eastAsia="en-US"/>
        </w:rPr>
        <w:t xml:space="preserve">Malek iz Velike Gorice, vl. Anka Malek. </w:t>
      </w:r>
      <w:r w:rsidR="00E906B3">
        <w:rPr>
          <w:rFonts w:ascii="Times New Roman" w:hAnsi="Times New Roman"/>
          <w:szCs w:val="24"/>
          <w:lang w:val="hr-HR" w:eastAsia="en-US"/>
        </w:rPr>
        <w:t xml:space="preserve"> </w:t>
      </w:r>
    </w:p>
    <w:p w:rsidR="00E906B3"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b/>
          <w:szCs w:val="24"/>
          <w:lang w:val="hr-HR" w:eastAsia="en-US"/>
        </w:rPr>
        <w:t>5.</w:t>
      </w:r>
      <w:r w:rsidRPr="008302AE">
        <w:rPr>
          <w:rFonts w:ascii="Times New Roman" w:hAnsi="Times New Roman"/>
          <w:szCs w:val="24"/>
          <w:lang w:val="hr-HR" w:eastAsia="en-US"/>
        </w:rPr>
        <w:t xml:space="preserve"> Da se odobri stečajnom upravitelju </w:t>
      </w:r>
      <w:r w:rsidR="00DF6FA6">
        <w:rPr>
          <w:rFonts w:ascii="Times New Roman" w:hAnsi="Times New Roman"/>
          <w:szCs w:val="24"/>
          <w:lang w:val="hr-HR" w:eastAsia="en-US"/>
        </w:rPr>
        <w:t xml:space="preserve">prodati pokretnine neposrednom pogodbom po knjigovodstvenoj vrijednosti. </w:t>
      </w:r>
    </w:p>
    <w:p w:rsidR="00DF6FA6" w:rsidP="00DF6FA6" w:rsidRDefault="00E906B3">
      <w:pPr>
        <w:overflowPunct/>
        <w:autoSpaceDE/>
        <w:autoSpaceDN/>
        <w:adjustRightInd/>
        <w:ind w:firstLine="720"/>
        <w:jc w:val="both"/>
        <w:rPr>
          <w:rFonts w:ascii="Times New Roman" w:hAnsi="Times New Roman"/>
          <w:szCs w:val="24"/>
          <w:lang w:val="hr-HR" w:eastAsia="en-US"/>
        </w:rPr>
      </w:pPr>
      <w:r w:rsidRPr="00E906B3">
        <w:rPr>
          <w:rFonts w:ascii="Times New Roman" w:hAnsi="Times New Roman"/>
          <w:b/>
          <w:szCs w:val="24"/>
          <w:lang w:val="hr-HR" w:eastAsia="en-US"/>
        </w:rPr>
        <w:t>6.</w:t>
      </w:r>
      <w:r>
        <w:rPr>
          <w:rFonts w:ascii="Times New Roman" w:hAnsi="Times New Roman"/>
          <w:szCs w:val="24"/>
          <w:lang w:val="hr-HR" w:eastAsia="en-US"/>
        </w:rPr>
        <w:t xml:space="preserve"> </w:t>
      </w:r>
      <w:r w:rsidR="00DF6FA6">
        <w:rPr>
          <w:rFonts w:ascii="Times New Roman" w:hAnsi="Times New Roman"/>
          <w:szCs w:val="24"/>
          <w:lang w:val="hr-HR" w:eastAsia="en-US"/>
        </w:rPr>
        <w:t>D</w:t>
      </w:r>
      <w:r w:rsidRPr="00DF6FA6" w:rsidR="00DF6FA6">
        <w:rPr>
          <w:rFonts w:ascii="Times New Roman" w:hAnsi="Times New Roman"/>
          <w:szCs w:val="24"/>
          <w:lang w:val="hr-HR" w:eastAsia="en-US"/>
        </w:rPr>
        <w:t xml:space="preserve">a se radnje radi naplate tražbina </w:t>
      </w:r>
      <w:r w:rsidR="00DF6FA6">
        <w:rPr>
          <w:rFonts w:ascii="Times New Roman" w:hAnsi="Times New Roman"/>
          <w:szCs w:val="24"/>
          <w:lang w:val="hr-HR" w:eastAsia="en-US"/>
        </w:rPr>
        <w:t xml:space="preserve">u iznosu od oko 9.000,00 kn </w:t>
      </w:r>
      <w:r w:rsidRPr="00DF6FA6" w:rsidR="00DF6FA6">
        <w:rPr>
          <w:rFonts w:ascii="Times New Roman" w:hAnsi="Times New Roman"/>
          <w:szCs w:val="24"/>
          <w:lang w:val="hr-HR" w:eastAsia="en-US"/>
        </w:rPr>
        <w:t>ograniče na pozivanje tih dužnika na uplatu pa ako isti ne plate da se ne pokreću sudski postupci zbog neizvjesnosti dužine trajanja i troška pristojbe za koji trošak steč. masa nema novčanih sredstava.</w:t>
      </w:r>
      <w:r w:rsidRPr="008302AE" w:rsidR="008302AE">
        <w:rPr>
          <w:rFonts w:ascii="Times New Roman" w:hAnsi="Times New Roman"/>
          <w:szCs w:val="24"/>
          <w:lang w:val="hr-HR" w:eastAsia="en-US"/>
        </w:rPr>
        <w:tab/>
      </w:r>
    </w:p>
    <w:p w:rsidR="00DF6FA6" w:rsidP="00DF6FA6" w:rsidRDefault="00DF6FA6">
      <w:pPr>
        <w:overflowPunct/>
        <w:autoSpaceDE/>
        <w:autoSpaceDN/>
        <w:adjustRightInd/>
        <w:ind w:firstLine="720"/>
        <w:jc w:val="both"/>
        <w:rPr>
          <w:rFonts w:ascii="Times New Roman" w:hAnsi="Times New Roman"/>
          <w:szCs w:val="24"/>
          <w:lang w:val="hr-HR" w:eastAsia="en-US"/>
        </w:rPr>
      </w:pPr>
      <w:r w:rsidRPr="00DF6FA6">
        <w:rPr>
          <w:rFonts w:ascii="Times New Roman" w:hAnsi="Times New Roman"/>
          <w:b/>
          <w:szCs w:val="24"/>
          <w:lang w:val="hr-HR" w:eastAsia="en-US"/>
        </w:rPr>
        <w:t>7</w:t>
      </w:r>
      <w:r>
        <w:rPr>
          <w:rFonts w:ascii="Times New Roman" w:hAnsi="Times New Roman"/>
          <w:szCs w:val="24"/>
          <w:lang w:val="hr-HR" w:eastAsia="en-US"/>
        </w:rPr>
        <w:t xml:space="preserve">. Da se ovlasti stečajni upravitelj poduzeti radnje radi procjene nekretnine na način da vještak pristane naplatiti svoj trošak nakon što se nekretnina proda, ako ne uspije od razlučnog vjerovnika dobiti suglasnost da oni plate trošak vještačenja odmah po nižim cijenama od visine tržišnih cijena i to tako da zatraže izjašnjenje barem tri vještaka od toga dva sa područja S. Broda odnosno N. Gradiške. </w:t>
      </w:r>
    </w:p>
    <w:p w:rsidR="00E906B3" w:rsidP="00DF6FA6" w:rsidRDefault="00DF6FA6">
      <w:pPr>
        <w:overflowPunct/>
        <w:autoSpaceDE/>
        <w:autoSpaceDN/>
        <w:adjustRightInd/>
        <w:ind w:firstLine="720"/>
        <w:jc w:val="both"/>
        <w:rPr>
          <w:rFonts w:ascii="Times New Roman" w:hAnsi="Times New Roman"/>
          <w:szCs w:val="24"/>
          <w:lang w:val="hr-HR" w:eastAsia="en-US"/>
        </w:rPr>
      </w:pPr>
      <w:r>
        <w:rPr>
          <w:rFonts w:ascii="Times New Roman" w:hAnsi="Times New Roman"/>
          <w:b/>
          <w:szCs w:val="24"/>
          <w:lang w:val="hr-HR" w:eastAsia="en-US"/>
        </w:rPr>
        <w:t>8.</w:t>
      </w:r>
      <w:r w:rsidRPr="008302AE" w:rsidR="008302AE">
        <w:rPr>
          <w:rFonts w:ascii="Times New Roman" w:hAnsi="Times New Roman"/>
          <w:szCs w:val="24"/>
          <w:lang w:val="hr-HR" w:eastAsia="en-US"/>
        </w:rPr>
        <w:t xml:space="preserve"> </w:t>
      </w:r>
      <w:r w:rsidR="00E906B3">
        <w:rPr>
          <w:rFonts w:ascii="Times New Roman" w:hAnsi="Times New Roman"/>
          <w:szCs w:val="24"/>
          <w:lang w:val="hr-HR" w:eastAsia="en-US"/>
        </w:rPr>
        <w:t xml:space="preserve">Da se pozovu vjerovnici uplatiti predujam za vođenje troškova stečaja u iznosu predračuna stečajnog upravitelja uz posebnu napomenu da se iznos od </w:t>
      </w:r>
      <w:r w:rsidRPr="00DF6FA6">
        <w:rPr>
          <w:rFonts w:ascii="Times New Roman" w:hAnsi="Times New Roman"/>
          <w:szCs w:val="24"/>
          <w:lang w:val="hr-HR" w:eastAsia="en-US"/>
        </w:rPr>
        <w:t xml:space="preserve">47.534,00 kn + 1.731,60 </w:t>
      </w:r>
      <w:r w:rsidR="00E906B3">
        <w:rPr>
          <w:rFonts w:ascii="Times New Roman" w:hAnsi="Times New Roman"/>
          <w:szCs w:val="24"/>
          <w:lang w:val="hr-HR" w:eastAsia="en-US"/>
        </w:rPr>
        <w:t xml:space="preserve">kuna odnosi na troškove minimalnog vođenja radnji </w:t>
      </w:r>
      <w:r>
        <w:rPr>
          <w:rFonts w:ascii="Times New Roman" w:hAnsi="Times New Roman"/>
          <w:szCs w:val="24"/>
          <w:lang w:val="hr-HR" w:eastAsia="en-US"/>
        </w:rPr>
        <w:t xml:space="preserve">nakon što </w:t>
      </w:r>
      <w:r w:rsidR="00647912">
        <w:rPr>
          <w:rFonts w:ascii="Times New Roman" w:hAnsi="Times New Roman"/>
          <w:szCs w:val="24"/>
          <w:lang w:val="hr-HR" w:eastAsia="en-US"/>
        </w:rPr>
        <w:t xml:space="preserve">stečajni upravitelj obavi radnje radi procjene nekretnine i eventualno dostavi sud u procjene, pa ako ne uplate da se zbog smanjenja troškova stečajni postupak obustavi i zaključi. </w:t>
      </w:r>
    </w:p>
    <w:p w:rsidRPr="008302AE" w:rsidR="00E906B3" w:rsidP="00647912" w:rsidRDefault="00647912">
      <w:pPr>
        <w:overflowPunct/>
        <w:autoSpaceDE/>
        <w:autoSpaceDN/>
        <w:adjustRightInd/>
        <w:ind w:firstLine="708"/>
        <w:jc w:val="both"/>
        <w:rPr>
          <w:rFonts w:ascii="Times New Roman" w:hAnsi="Times New Roman"/>
          <w:szCs w:val="24"/>
          <w:lang w:val="hr-HR" w:eastAsia="en-US"/>
        </w:rPr>
      </w:pPr>
      <w:r>
        <w:rPr>
          <w:rFonts w:ascii="Times New Roman" w:hAnsi="Times New Roman"/>
          <w:b/>
          <w:szCs w:val="24"/>
          <w:lang w:val="hr-HR" w:eastAsia="en-US"/>
        </w:rPr>
        <w:t>9.</w:t>
      </w:r>
      <w:r w:rsidR="00E906B3">
        <w:rPr>
          <w:rFonts w:ascii="Times New Roman" w:hAnsi="Times New Roman"/>
          <w:b/>
          <w:szCs w:val="24"/>
          <w:lang w:val="hr-HR" w:eastAsia="en-US"/>
        </w:rPr>
        <w:t xml:space="preserve"> </w:t>
      </w:r>
      <w:r w:rsidRPr="00E906B3" w:rsidR="00E906B3">
        <w:rPr>
          <w:rFonts w:ascii="Times New Roman" w:hAnsi="Times New Roman"/>
          <w:szCs w:val="24"/>
          <w:lang w:val="hr-HR" w:eastAsia="en-US"/>
        </w:rPr>
        <w:t xml:space="preserve">Stečajni upravitelj predlaže da se </w:t>
      </w:r>
      <w:r>
        <w:rPr>
          <w:rFonts w:ascii="Times New Roman" w:hAnsi="Times New Roman"/>
          <w:szCs w:val="24"/>
          <w:lang w:val="hr-HR" w:eastAsia="en-US"/>
        </w:rPr>
        <w:t xml:space="preserve">građa nakon zaključenja stečajnog postupka u odnosu na stečajnu masu povjeri na čuvanje dalje direktoru dužnika jer nije utvrdio nezakonite radnje s njegove strane, a građa je minimalna. </w:t>
      </w:r>
      <w:r w:rsidR="00E906B3">
        <w:rPr>
          <w:rFonts w:ascii="Times New Roman" w:hAnsi="Times New Roman"/>
          <w:b/>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rPr>
          <w:rFonts w:ascii="Times New Roman" w:hAnsi="Times New Roman"/>
          <w:szCs w:val="24"/>
          <w:lang w:val="hr-HR" w:eastAsia="en-US"/>
        </w:rPr>
      </w:pPr>
    </w:p>
    <w:p w:rsidRPr="008302AE" w:rsidR="008302AE" w:rsidP="008302AE" w:rsidRDefault="008302AE">
      <w:pPr>
        <w:overflowPunct/>
        <w:autoSpaceDE/>
        <w:autoSpaceDN/>
        <w:adjustRightInd/>
        <w:rPr>
          <w:rFonts w:ascii="Times New Roman" w:hAnsi="Times New Roman"/>
          <w:szCs w:val="24"/>
          <w:lang w:val="hr-HR" w:eastAsia="en-US"/>
        </w:rPr>
      </w:pPr>
      <w:r w:rsidRPr="008302AE">
        <w:rPr>
          <w:rFonts w:ascii="Times New Roman" w:hAnsi="Times New Roman"/>
          <w:szCs w:val="24"/>
          <w:lang w:val="hr-HR" w:eastAsia="en-US"/>
        </w:rPr>
        <w:tab/>
        <w:t xml:space="preserve">Donijet će se rješenje o utvrđivanju tražbina koje će se objaviti na eOglasnoj ploči suda, u roku od 3 dana, te će se objaviti i ovaj zapisnik </w:t>
      </w:r>
      <w:r w:rsidR="00647912">
        <w:rPr>
          <w:rFonts w:ascii="Times New Roman" w:hAnsi="Times New Roman"/>
          <w:szCs w:val="24"/>
          <w:lang w:val="hr-HR" w:eastAsia="en-US"/>
        </w:rPr>
        <w:t xml:space="preserve">koji sadržava odluke skupštine. </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D o v r š e n o  u </w:t>
      </w:r>
      <w:r w:rsidR="002320D8">
        <w:rPr>
          <w:rFonts w:ascii="Times New Roman" w:hAnsi="Times New Roman"/>
          <w:szCs w:val="24"/>
          <w:lang w:val="hr-HR" w:eastAsia="en-US"/>
        </w:rPr>
        <w:t>13,45</w:t>
      </w:r>
      <w:bookmarkStart w:name="_GoBack" w:id="0"/>
      <w:bookmarkEnd w:id="0"/>
      <w:r w:rsidR="00BE0B68">
        <w:rPr>
          <w:rFonts w:ascii="Times New Roman" w:hAnsi="Times New Roman"/>
          <w:szCs w:val="24"/>
          <w:lang w:val="hr-HR" w:eastAsia="en-US"/>
        </w:rPr>
        <w:t xml:space="preserve"> </w:t>
      </w:r>
      <w:r w:rsidRPr="008302AE">
        <w:rPr>
          <w:rFonts w:ascii="Times New Roman" w:hAnsi="Times New Roman"/>
          <w:szCs w:val="24"/>
          <w:lang w:val="hr-HR" w:eastAsia="en-US"/>
        </w:rPr>
        <w:t xml:space="preserve">sati. </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Sudac: </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Zapisničar: </w:t>
      </w:r>
    </w:p>
    <w:p w:rsidRPr="008302AE" w:rsidR="008302AE" w:rsidP="008302AE" w:rsidRDefault="008302AE">
      <w:pPr>
        <w:overflowPunct/>
        <w:autoSpaceDE/>
        <w:autoSpaceDN/>
        <w:adjustRightInd/>
        <w:jc w:val="center"/>
        <w:rPr>
          <w:rFonts w:ascii="Times New Roman" w:hAnsi="Times New Roman"/>
          <w:szCs w:val="24"/>
          <w:lang w:val="hr-HR" w:eastAsia="en-US"/>
        </w:rPr>
      </w:pPr>
    </w:p>
    <w:p w:rsidR="002E79F8" w:rsidP="00BE0B68" w:rsidRDefault="002E79F8">
      <w:pPr>
        <w:overflowPunct/>
        <w:autoSpaceDE/>
        <w:autoSpaceDN/>
        <w:adjustRightInd/>
        <w:jc w:val="right"/>
        <w:rPr>
          <w:rFonts w:ascii="Times New Roman" w:hAnsi="Times New Roman"/>
          <w:szCs w:val="24"/>
          <w:lang w:val="hr-HR" w:eastAsia="en-US"/>
        </w:rPr>
      </w:pPr>
    </w:p>
    <w:p w:rsidRPr="00E32934" w:rsidR="00647912" w:rsidP="00BE0B68" w:rsidRDefault="00647912">
      <w:pPr>
        <w:overflowPunct/>
        <w:autoSpaceDE/>
        <w:autoSpaceDN/>
        <w:adjustRightInd/>
        <w:jc w:val="right"/>
        <w:rPr>
          <w:rFonts w:ascii="Times New Roman" w:hAnsi="Times New Roman"/>
          <w:szCs w:val="24"/>
          <w:lang w:val="hr-HR"/>
        </w:rPr>
      </w:pPr>
    </w:p>
    <w:sectPr w:rsidRPr="00E32934" w:rsidR="00647912" w:rsidSect="008302AE">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302AE" w:rsidP="008302AE" w:rsidRDefault="008302AE">
      <w:r>
        <w:separator/>
      </w:r>
    </w:p>
  </w:endnote>
  <w:endnote w:type="continuationSeparator" w:id="0">
    <w:p w:rsidR="008302AE" w:rsidP="008302AE" w:rsidRDefault="008302A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302AE" w:rsidP="008302AE" w:rsidRDefault="008302AE">
      <w:r>
        <w:separator/>
      </w:r>
    </w:p>
  </w:footnote>
  <w:footnote w:type="continuationSeparator" w:id="0">
    <w:p w:rsidR="008302AE" w:rsidP="008302AE" w:rsidRDefault="008302A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0946921"/>
      <w:docPartObj>
        <w:docPartGallery w:val="Page Numbers (Top of Page)"/>
        <w:docPartUnique/>
      </w:docPartObj>
    </w:sdtPr>
    <w:sdtEndPr/>
    <w:sdtContent>
      <w:p w:rsidR="008302AE" w:rsidRDefault="008302AE">
        <w:pPr>
          <w:pStyle w:val="Zaglavlje"/>
          <w:jc w:val="center"/>
        </w:pPr>
        <w:r>
          <w:fldChar w:fldCharType="begin"/>
        </w:r>
        <w:r>
          <w:instrText>PAGE   \* MERGEFORMAT</w:instrText>
        </w:r>
        <w:r>
          <w:fldChar w:fldCharType="separate"/>
        </w:r>
        <w:r w:rsidRPr="002320D8" w:rsidR="002320D8">
          <w:rPr>
            <w:noProof/>
            <w:lang w:val="hr-HR"/>
          </w:rPr>
          <w:t>3</w:t>
        </w:r>
        <w:r>
          <w:fldChar w:fldCharType="end"/>
        </w:r>
      </w:p>
    </w:sdtContent>
  </w:sdt>
  <w:p w:rsidRPr="004E788F" w:rsidR="00CC505C" w:rsidP="00CC505C" w:rsidRDefault="00CC505C">
    <w:pPr>
      <w:ind w:left="5040" w:firstLine="720"/>
      <w:rPr>
        <w:rFonts w:ascii="Times New Roman" w:hAnsi="Times New Roman"/>
        <w:b/>
        <w:szCs w:val="24"/>
        <w:lang w:val="hr-HR"/>
      </w:rPr>
    </w:pPr>
    <w:r w:rsidRPr="004E788F">
      <w:rPr>
        <w:rFonts w:ascii="Times New Roman" w:hAnsi="Times New Roman"/>
        <w:b/>
        <w:szCs w:val="24"/>
        <w:lang w:val="hr-HR"/>
      </w:rPr>
      <w:t>Broj: 3/St-</w:t>
    </w:r>
    <w:r>
      <w:rPr>
        <w:rFonts w:ascii="Times New Roman" w:hAnsi="Times New Roman"/>
        <w:b/>
        <w:szCs w:val="24"/>
        <w:lang w:val="hr-HR"/>
      </w:rPr>
      <w:t>334</w:t>
    </w:r>
    <w:r w:rsidRPr="004E788F">
      <w:rPr>
        <w:rFonts w:ascii="Times New Roman" w:hAnsi="Times New Roman"/>
        <w:b/>
        <w:szCs w:val="24"/>
        <w:lang w:val="hr-HR"/>
      </w:rPr>
      <w:t>/2019-</w:t>
    </w:r>
    <w:r>
      <w:rPr>
        <w:rFonts w:ascii="Times New Roman" w:hAnsi="Times New Roman"/>
        <w:b/>
        <w:szCs w:val="24"/>
        <w:lang w:val="hr-HR"/>
      </w:rPr>
      <w:t>15-16</w:t>
    </w:r>
  </w:p>
  <w:p w:rsidR="008302AE" w:rsidRDefault="008302A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defaultTabStop w:val="708"/>
  <w:hyphenationZone w:val="425"/>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20829"/>
    <w:rsid w:val="0003519F"/>
    <w:rsid w:val="00035FA6"/>
    <w:rsid w:val="00052223"/>
    <w:rsid w:val="000535AB"/>
    <w:rsid w:val="000558C5"/>
    <w:rsid w:val="000670C1"/>
    <w:rsid w:val="00081666"/>
    <w:rsid w:val="0008503C"/>
    <w:rsid w:val="00086989"/>
    <w:rsid w:val="0009090C"/>
    <w:rsid w:val="000A13D8"/>
    <w:rsid w:val="000B4C5E"/>
    <w:rsid w:val="000D030C"/>
    <w:rsid w:val="001305E6"/>
    <w:rsid w:val="00131E48"/>
    <w:rsid w:val="001703EB"/>
    <w:rsid w:val="00170DC9"/>
    <w:rsid w:val="00183D7B"/>
    <w:rsid w:val="00191F2E"/>
    <w:rsid w:val="001A462F"/>
    <w:rsid w:val="001B1779"/>
    <w:rsid w:val="001C42E3"/>
    <w:rsid w:val="001D4281"/>
    <w:rsid w:val="001E66CC"/>
    <w:rsid w:val="002114DE"/>
    <w:rsid w:val="0021716F"/>
    <w:rsid w:val="00227F13"/>
    <w:rsid w:val="002320D8"/>
    <w:rsid w:val="00255D8B"/>
    <w:rsid w:val="002A0E09"/>
    <w:rsid w:val="002A7AB2"/>
    <w:rsid w:val="002B533D"/>
    <w:rsid w:val="002E79F8"/>
    <w:rsid w:val="00300EDD"/>
    <w:rsid w:val="0032435B"/>
    <w:rsid w:val="0033108D"/>
    <w:rsid w:val="00373249"/>
    <w:rsid w:val="00392787"/>
    <w:rsid w:val="003A2A7F"/>
    <w:rsid w:val="003A53B7"/>
    <w:rsid w:val="003B00DA"/>
    <w:rsid w:val="003B11A4"/>
    <w:rsid w:val="003B57E2"/>
    <w:rsid w:val="00400827"/>
    <w:rsid w:val="00413151"/>
    <w:rsid w:val="00427608"/>
    <w:rsid w:val="00450521"/>
    <w:rsid w:val="0045357F"/>
    <w:rsid w:val="0045391C"/>
    <w:rsid w:val="00462909"/>
    <w:rsid w:val="004813FA"/>
    <w:rsid w:val="004C01C2"/>
    <w:rsid w:val="004D4B63"/>
    <w:rsid w:val="004E788F"/>
    <w:rsid w:val="0050134B"/>
    <w:rsid w:val="0052095E"/>
    <w:rsid w:val="0053258E"/>
    <w:rsid w:val="0056141C"/>
    <w:rsid w:val="0056428B"/>
    <w:rsid w:val="00567F37"/>
    <w:rsid w:val="00581715"/>
    <w:rsid w:val="005A4AEF"/>
    <w:rsid w:val="005A7BA3"/>
    <w:rsid w:val="005B5095"/>
    <w:rsid w:val="005E15FD"/>
    <w:rsid w:val="006260B6"/>
    <w:rsid w:val="00634647"/>
    <w:rsid w:val="00647912"/>
    <w:rsid w:val="006655AE"/>
    <w:rsid w:val="00665EB7"/>
    <w:rsid w:val="006671C7"/>
    <w:rsid w:val="006757B1"/>
    <w:rsid w:val="00681046"/>
    <w:rsid w:val="00687736"/>
    <w:rsid w:val="00687E7B"/>
    <w:rsid w:val="006C01B6"/>
    <w:rsid w:val="006E0878"/>
    <w:rsid w:val="006E5F5A"/>
    <w:rsid w:val="006F2363"/>
    <w:rsid w:val="00706894"/>
    <w:rsid w:val="007148CC"/>
    <w:rsid w:val="00734795"/>
    <w:rsid w:val="00744C8A"/>
    <w:rsid w:val="00750331"/>
    <w:rsid w:val="00757B2B"/>
    <w:rsid w:val="00764364"/>
    <w:rsid w:val="00774DB0"/>
    <w:rsid w:val="0077658C"/>
    <w:rsid w:val="007953E8"/>
    <w:rsid w:val="00796033"/>
    <w:rsid w:val="007B25F3"/>
    <w:rsid w:val="007B2E50"/>
    <w:rsid w:val="007C5849"/>
    <w:rsid w:val="007D03C7"/>
    <w:rsid w:val="007F69B2"/>
    <w:rsid w:val="00801EC8"/>
    <w:rsid w:val="0080280F"/>
    <w:rsid w:val="00803FC9"/>
    <w:rsid w:val="0080639C"/>
    <w:rsid w:val="00820195"/>
    <w:rsid w:val="008302AE"/>
    <w:rsid w:val="00840893"/>
    <w:rsid w:val="00851772"/>
    <w:rsid w:val="008610F4"/>
    <w:rsid w:val="008B3D8D"/>
    <w:rsid w:val="008C4092"/>
    <w:rsid w:val="008E1D41"/>
    <w:rsid w:val="008E1E50"/>
    <w:rsid w:val="00912517"/>
    <w:rsid w:val="00912618"/>
    <w:rsid w:val="009273E3"/>
    <w:rsid w:val="0093403B"/>
    <w:rsid w:val="00944BEE"/>
    <w:rsid w:val="00947093"/>
    <w:rsid w:val="009509A8"/>
    <w:rsid w:val="0098218B"/>
    <w:rsid w:val="00985018"/>
    <w:rsid w:val="009A0FC1"/>
    <w:rsid w:val="009B4265"/>
    <w:rsid w:val="00A12049"/>
    <w:rsid w:val="00A151BF"/>
    <w:rsid w:val="00A65C26"/>
    <w:rsid w:val="00A7603C"/>
    <w:rsid w:val="00A77686"/>
    <w:rsid w:val="00AC425C"/>
    <w:rsid w:val="00AD6378"/>
    <w:rsid w:val="00AE150C"/>
    <w:rsid w:val="00AE4807"/>
    <w:rsid w:val="00AE7F43"/>
    <w:rsid w:val="00AF2E5F"/>
    <w:rsid w:val="00AF37B7"/>
    <w:rsid w:val="00AF4828"/>
    <w:rsid w:val="00B10E17"/>
    <w:rsid w:val="00B145B9"/>
    <w:rsid w:val="00B3089E"/>
    <w:rsid w:val="00B40378"/>
    <w:rsid w:val="00B510AB"/>
    <w:rsid w:val="00B55C6C"/>
    <w:rsid w:val="00B80259"/>
    <w:rsid w:val="00BA72E8"/>
    <w:rsid w:val="00BB063A"/>
    <w:rsid w:val="00BD4E0D"/>
    <w:rsid w:val="00BE0B68"/>
    <w:rsid w:val="00BF78D8"/>
    <w:rsid w:val="00C2048E"/>
    <w:rsid w:val="00C20600"/>
    <w:rsid w:val="00C71854"/>
    <w:rsid w:val="00C7464B"/>
    <w:rsid w:val="00C8350D"/>
    <w:rsid w:val="00CA4C38"/>
    <w:rsid w:val="00CA5FC0"/>
    <w:rsid w:val="00CC2384"/>
    <w:rsid w:val="00CC505C"/>
    <w:rsid w:val="00D02C0C"/>
    <w:rsid w:val="00D13F6E"/>
    <w:rsid w:val="00D15F40"/>
    <w:rsid w:val="00D47652"/>
    <w:rsid w:val="00D507D8"/>
    <w:rsid w:val="00D54F17"/>
    <w:rsid w:val="00D5525B"/>
    <w:rsid w:val="00DA0D4F"/>
    <w:rsid w:val="00DC3265"/>
    <w:rsid w:val="00DE58E2"/>
    <w:rsid w:val="00DF6FA6"/>
    <w:rsid w:val="00E05469"/>
    <w:rsid w:val="00E1628D"/>
    <w:rsid w:val="00E32934"/>
    <w:rsid w:val="00E3486B"/>
    <w:rsid w:val="00E36DAC"/>
    <w:rsid w:val="00E37E6A"/>
    <w:rsid w:val="00E5730E"/>
    <w:rsid w:val="00E642FB"/>
    <w:rsid w:val="00E73E5D"/>
    <w:rsid w:val="00E83125"/>
    <w:rsid w:val="00E83644"/>
    <w:rsid w:val="00E906B3"/>
    <w:rsid w:val="00EA0936"/>
    <w:rsid w:val="00EB656A"/>
    <w:rsid w:val="00ED229B"/>
    <w:rsid w:val="00ED5654"/>
    <w:rsid w:val="00EE0EA2"/>
    <w:rsid w:val="00F124C6"/>
    <w:rsid w:val="00F20429"/>
    <w:rsid w:val="00F3091F"/>
    <w:rsid w:val="00F31299"/>
    <w:rsid w:val="00F46171"/>
    <w:rsid w:val="00F46788"/>
    <w:rsid w:val="00F7678F"/>
    <w:rsid w:val="00FC2B3A"/>
    <w:rsid w:val="00FE324A"/>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8302AE"/>
    <w:pPr>
      <w:tabs>
        <w:tab w:val="center" w:pos="4536"/>
        <w:tab w:val="right" w:pos="9072"/>
      </w:tabs>
    </w:pPr>
  </w:style>
  <w:style w:type="character" w:styleId="ZaglavljeChar" w:customStyle="true">
    <w:name w:val="Zaglavlje Char"/>
    <w:basedOn w:val="Zadanifontodlomka"/>
    <w:link w:val="Zaglavlje"/>
    <w:uiPriority w:val="99"/>
    <w:rsid w:val="008302AE"/>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8302AE"/>
    <w:pPr>
      <w:tabs>
        <w:tab w:val="center" w:pos="4536"/>
        <w:tab w:val="right" w:pos="9072"/>
      </w:tabs>
    </w:pPr>
  </w:style>
  <w:style w:type="character" w:styleId="PodnojeChar" w:customStyle="true">
    <w:name w:val="Podnožje Char"/>
    <w:basedOn w:val="Zadanifontodlomka"/>
    <w:link w:val="Podnoje"/>
    <w:uiPriority w:val="99"/>
    <w:rsid w:val="008302AE"/>
    <w:rPr>
      <w:rFonts w:ascii="Courier New" w:hAnsi="Courier New" w:eastAsia="Times New Roman" w:cs="Times New Roman"/>
      <w:sz w:val="24"/>
      <w:szCs w:val="20"/>
      <w:lang w:val="en-US"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8302AE"/>
    <w:pPr>
      <w:tabs>
        <w:tab w:pos="4536" w:val="center"/>
        <w:tab w:pos="9072" w:val="right"/>
      </w:tabs>
    </w:pPr>
  </w:style>
  <w:style w:customStyle="1" w:styleId="ZaglavljeChar" w:type="character">
    <w:name w:val="Zaglavlje Char"/>
    <w:basedOn w:val="Zadanifontodlomka"/>
    <w:link w:val="Zaglavlje"/>
    <w:uiPriority w:val="99"/>
    <w:rsid w:val="008302AE"/>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8302AE"/>
    <w:pPr>
      <w:tabs>
        <w:tab w:pos="4536" w:val="center"/>
        <w:tab w:pos="9072" w:val="right"/>
      </w:tabs>
    </w:pPr>
  </w:style>
  <w:style w:customStyle="1" w:styleId="PodnojeChar" w:type="character">
    <w:name w:val="Podnožje Char"/>
    <w:basedOn w:val="Zadanifontodlomka"/>
    <w:link w:val="Podnoje"/>
    <w:uiPriority w:val="99"/>
    <w:rsid w:val="008302AE"/>
    <w:rPr>
      <w:rFonts w:ascii="Courier New" w:cs="Times New Roman" w:eastAsia="Times New Roman" w:hAnsi="Courier New"/>
      <w:sz w:val="24"/>
      <w:szCs w:val="20"/>
      <w:lang w:eastAsia="hr-HR" w:val="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8349033">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056007623">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FA8B15EC-F19A-43D7-B970-950706AC758C}">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MPRH</properties:Company>
  <properties:Pages>3</properties:Pages>
  <properties:Words>1052</properties:Words>
  <properties:Characters>6001</properties:Characters>
  <properties:Lines>50</properties:Lines>
  <properties:Paragraphs>14</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2019-09-17T06:14:00Z</dcterms:created>
  <dc:creator>wsadmin</dc:creator>
  <cp:lastModifiedBy>wsadmin</cp:lastModifiedBy>
  <cp:lastPrinted>2019-09-17T11:46:00Z</cp:lastPrinted>
  <dcterms:modified xmlns:xsi="http://www.w3.org/2001/XMLSchema-instance" xsi:type="dcterms:W3CDTF">2019-09-17T11:47:00Z</dcterms:modified>
  <cp:revision>11</cp:revision>
</cp:coreProperties>
</file>