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0dfe" w14:paraId="2370dfe" w:rsidRDefault="00610B26" w:rsidP="004F330C" w:rsidR="004F330C" w:rsidRPr="00CA561C">
      <w:pPr>
        <w15:collapsed w:val="false"/>
        <w:rPr>
          <w:szCs w:val="24"/>
          <w:lang w:val="hr-HR"/>
        </w:rPr>
      </w:pPr>
      <w:bookmarkStart w:name="_GoBack" w:id="0"/>
      <w:bookmarkEnd w:id="0"/>
      <w:r w:rsidRPr="00CA561C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CA561C">
      <w:pPr>
        <w:rPr>
          <w:szCs w:val="24"/>
          <w:lang w:val="hr-HR"/>
        </w:rPr>
      </w:pPr>
    </w:p>
    <w:p w:rsidRDefault="004F330C" w:rsidP="004F330C" w:rsidR="004F330C" w:rsidRPr="00CA561C">
      <w:pPr>
        <w:rPr>
          <w:szCs w:val="24"/>
          <w:lang w:val="hr-HR"/>
        </w:rPr>
      </w:pPr>
      <w:r w:rsidRPr="00CA561C">
        <w:rPr>
          <w:szCs w:val="24"/>
          <w:lang w:val="hr-HR"/>
        </w:rPr>
        <w:t>REPUBLIKA HRVATSKA</w:t>
      </w:r>
    </w:p>
    <w:p w:rsidRDefault="004F330C" w:rsidP="004F330C" w:rsidR="004F330C" w:rsidRPr="00CA561C">
      <w:pPr>
        <w:rPr>
          <w:szCs w:val="24"/>
          <w:lang w:val="hr-HR"/>
        </w:rPr>
      </w:pPr>
      <w:r w:rsidRPr="00CA561C">
        <w:rPr>
          <w:szCs w:val="24"/>
          <w:lang w:val="hr-HR"/>
        </w:rPr>
        <w:t>TRGOVAČKI SUD U ZAGREBU</w:t>
      </w:r>
    </w:p>
    <w:p w:rsidRDefault="004F330C" w:rsidP="004F330C" w:rsidR="004F330C" w:rsidRPr="00CA561C">
      <w:pPr>
        <w:rPr>
          <w:szCs w:val="24"/>
          <w:lang w:val="hr-HR"/>
        </w:rPr>
      </w:pPr>
      <w:r w:rsidRPr="00CA561C">
        <w:rPr>
          <w:szCs w:val="24"/>
          <w:lang w:val="hr-HR"/>
        </w:rPr>
        <w:t>Zagreb, Petrinjska 8</w:t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  <w:t>7 St-</w:t>
      </w:r>
      <w:r w:rsidR="00610B26" w:rsidRPr="00CA561C">
        <w:rPr>
          <w:szCs w:val="24"/>
          <w:lang w:val="hr-HR"/>
        </w:rPr>
        <w:t>139/15</w:t>
      </w:r>
    </w:p>
    <w:p w:rsidRDefault="004F330C" w:rsidP="004F330C" w:rsidR="004F330C" w:rsidRPr="00CA561C">
      <w:pPr>
        <w:rPr>
          <w:szCs w:val="24"/>
          <w:lang w:val="hr-HR"/>
        </w:rPr>
      </w:pPr>
    </w:p>
    <w:p w:rsidRDefault="004F330C" w:rsidP="004F330C" w:rsidR="004F330C" w:rsidRPr="00CA561C">
      <w:pPr>
        <w:jc w:val="center"/>
        <w:rPr>
          <w:szCs w:val="24"/>
          <w:lang w:val="hr-HR"/>
        </w:rPr>
      </w:pPr>
      <w:r w:rsidRPr="00CA561C">
        <w:rPr>
          <w:szCs w:val="24"/>
          <w:lang w:val="hr-HR"/>
        </w:rPr>
        <w:t>R E P U B L I K A  H R V A T S K A</w:t>
      </w:r>
    </w:p>
    <w:p w:rsidRDefault="004F330C" w:rsidP="004F330C" w:rsidR="004F330C" w:rsidRPr="00CA561C">
      <w:pPr>
        <w:jc w:val="center"/>
        <w:rPr>
          <w:szCs w:val="24"/>
          <w:lang w:val="hr-HR"/>
        </w:rPr>
      </w:pPr>
      <w:r w:rsidRPr="00CA561C">
        <w:rPr>
          <w:szCs w:val="24"/>
          <w:lang w:val="hr-HR"/>
        </w:rPr>
        <w:t>Z A K L J U Č A K  O  P R O D A J I</w:t>
      </w:r>
    </w:p>
    <w:p w:rsidRDefault="004F330C" w:rsidP="004F330C" w:rsidR="004F330C" w:rsidRPr="00CA561C">
      <w:pPr>
        <w:jc w:val="center"/>
        <w:rPr>
          <w:szCs w:val="24"/>
          <w:lang w:val="hr-HR"/>
        </w:rPr>
      </w:pPr>
    </w:p>
    <w:p w:rsidRDefault="004F330C" w:rsidP="004F330C" w:rsidR="004F330C" w:rsidRPr="00CA561C">
      <w:pPr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610B26" w:rsidRPr="00CA561C">
        <w:rPr>
          <w:szCs w:val="24"/>
          <w:lang w:val="hr-HR"/>
        </w:rPr>
        <w:t xml:space="preserve"> </w:t>
      </w:r>
      <w:r w:rsidR="00610B26" w:rsidRPr="00CA561C">
        <w:rPr>
          <w:lang w:val="hr-HR"/>
        </w:rPr>
        <w:t xml:space="preserve">MIN NEKRETNINE d. o. o. u stečaju, Zagreb, Zagrebačka 145/a, OIB 42193319514, </w:t>
      </w:r>
      <w:r w:rsidR="00D919BB">
        <w:rPr>
          <w:lang w:val="hr-HR"/>
        </w:rPr>
        <w:t>19. travnja</w:t>
      </w:r>
      <w:r w:rsidR="00B60B69" w:rsidRPr="00CA561C">
        <w:rPr>
          <w:lang w:val="hr-HR"/>
        </w:rPr>
        <w:t xml:space="preserve"> 2016.</w:t>
      </w:r>
    </w:p>
    <w:p w:rsidRDefault="003E5C84" w:rsidP="004F330C" w:rsidR="003E5C84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jc w:val="center"/>
        <w:rPr>
          <w:szCs w:val="24"/>
          <w:lang w:val="hr-HR"/>
        </w:rPr>
      </w:pPr>
      <w:r w:rsidRPr="00CA561C">
        <w:rPr>
          <w:szCs w:val="24"/>
          <w:lang w:val="hr-HR"/>
        </w:rPr>
        <w:t>z a k l j u č i o  j e</w:t>
      </w:r>
    </w:p>
    <w:p w:rsidRDefault="004F330C" w:rsidP="004F330C" w:rsidR="004F330C" w:rsidRPr="00CA561C">
      <w:pPr>
        <w:jc w:val="center"/>
        <w:rPr>
          <w:szCs w:val="24"/>
          <w:lang w:val="hr-HR"/>
        </w:rPr>
      </w:pPr>
    </w:p>
    <w:p w:rsidRDefault="004F330C" w:rsidP="00093861" w:rsidR="007C5E05" w:rsidRPr="00CA561C">
      <w:pPr>
        <w:ind w:firstLine="646"/>
        <w:jc w:val="both"/>
        <w:rPr>
          <w:lang w:eastAsia="en-US" w:val="hr-HR"/>
        </w:rPr>
      </w:pPr>
      <w:r w:rsidRPr="00CA561C">
        <w:rPr>
          <w:szCs w:val="24"/>
          <w:lang w:val="hr-HR"/>
        </w:rPr>
        <w:tab/>
      </w:r>
      <w:r w:rsidR="007C5E05" w:rsidRPr="00CA561C">
        <w:rPr>
          <w:szCs w:val="24"/>
          <w:lang w:val="hr-HR"/>
        </w:rPr>
        <w:t xml:space="preserve">1. Vrijednost nekretnine stečajnog dužnika koja je predmet prodaje upisana u zemljišne knjige kod </w:t>
      </w:r>
      <w:r w:rsidR="007C5E05" w:rsidRPr="00CA561C">
        <w:rPr>
          <w:lang w:eastAsia="en-US" w:val="hr-HR"/>
        </w:rPr>
        <w:t>Općinskog suda u Osijeku,  zemljišnoknjižni odjel Osijek, k. o. Osijek, u zk. ul. br. 18412, poduložak 126, kč. br. 5661/1, u naravi stambeno poslovna zgrada i dvorište, Ul. Ribarska 4, površine 3133 m², redni broj 126. etaža 11501/1000000, u naravi  Prizemlje – Lokal 14 ukupne površine sa 110,25 m², u grafičkom prilogu označen narančastom bojom</w:t>
      </w:r>
      <w:r w:rsidR="0080222B" w:rsidRPr="00CA561C">
        <w:rPr>
          <w:lang w:eastAsia="en-US" w:val="hr-HR"/>
        </w:rPr>
        <w:t xml:space="preserve">, utvrđuje se u iznosu od </w:t>
      </w:r>
      <w:r w:rsidR="00D919BB">
        <w:rPr>
          <w:lang w:eastAsia="en-US" w:val="hr-HR"/>
        </w:rPr>
        <w:t>331.370,00</w:t>
      </w:r>
      <w:r w:rsidR="007249C1" w:rsidRPr="00CA561C">
        <w:rPr>
          <w:lang w:eastAsia="en-US" w:val="hr-HR"/>
        </w:rPr>
        <w:t xml:space="preserve"> kn.</w:t>
      </w:r>
    </w:p>
    <w:p w:rsidRDefault="0080222B" w:rsidP="00093861" w:rsidR="0080222B" w:rsidRPr="00CA561C">
      <w:pPr>
        <w:ind w:firstLine="646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  <w:t xml:space="preserve">2. Vrijednost nekretnine stečajnog dužnika koja je predmet prodaje upisana u zemljišne knjige kod Općinskog suda u Karlovcu, zemljišnoknjižni odjel Karlovac, k. o. Karlovac II., </w:t>
      </w:r>
      <w:r w:rsidRPr="00CA561C">
        <w:rPr>
          <w:lang w:eastAsia="en-US" w:val="hr-HR"/>
        </w:rPr>
        <w:t xml:space="preserve">br. zk. ul. 3587, poduložak 141, kč. br. 1368. u naravi Trg Milana Šufflaya površine 7463 m², poslovna zgrada Trg Milana Šufflaya površine 4127 m², gospodarska zgrada Trg Milana Šufflaya površine 64 m², dvorište Trg Milana Šufflaya površine 2138 m², gospodarska zgrada Trg Milana Šufflaya površine 1047 m², nadstrešnica Trg Milana Šufflaya površine 87 m², redni broj 141. etaža 73/10857, u naravi Prodajni prostor broj 6 u prizemlju Trgovačke kuće ukupne površine 73,15 m², utvrđuje se u iznosu od </w:t>
      </w:r>
      <w:r w:rsidR="00D919BB">
        <w:rPr>
          <w:lang w:eastAsia="en-US" w:val="hr-HR"/>
        </w:rPr>
        <w:t>511.326,00</w:t>
      </w:r>
      <w:r w:rsidR="007249C1" w:rsidRPr="00CA561C">
        <w:rPr>
          <w:lang w:eastAsia="en-US" w:val="hr-HR"/>
        </w:rPr>
        <w:t xml:space="preserve"> kn.</w:t>
      </w:r>
    </w:p>
    <w:p w:rsidRDefault="00E149AD" w:rsidP="00E149AD" w:rsidR="004F330C" w:rsidRPr="00CA561C">
      <w:pPr>
        <w:ind w:firstLine="646" w:right="-1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>2. Nekretnine su</w:t>
      </w:r>
      <w:r w:rsidR="004F330C" w:rsidRPr="00CA561C">
        <w:rPr>
          <w:szCs w:val="24"/>
          <w:lang w:val="hr-HR"/>
        </w:rPr>
        <w:t xml:space="preserve"> opterećen</w:t>
      </w:r>
      <w:r w:rsidRPr="00CA561C">
        <w:rPr>
          <w:szCs w:val="24"/>
          <w:lang w:val="hr-HR"/>
        </w:rPr>
        <w:t xml:space="preserve">e razlučnim pravom </w:t>
      </w:r>
      <w:r w:rsidR="00CA3001" w:rsidRPr="00CA561C">
        <w:rPr>
          <w:szCs w:val="24"/>
          <w:lang w:val="hr-HR"/>
        </w:rPr>
        <w:t>B2 KAPITAL d. o. o., Zagreb, Radnička cesta 41, OIB 575097</w:t>
      </w:r>
      <w:r w:rsidR="006D3964" w:rsidRPr="00CA561C">
        <w:rPr>
          <w:szCs w:val="24"/>
          <w:lang w:val="hr-HR"/>
        </w:rPr>
        <w:t>75367, kao preuzimatelja tražbin</w:t>
      </w:r>
      <w:r w:rsidR="00CA3001" w:rsidRPr="00CA561C">
        <w:rPr>
          <w:szCs w:val="24"/>
          <w:lang w:val="hr-HR"/>
        </w:rPr>
        <w:t xml:space="preserve">e vjerovnika </w:t>
      </w:r>
      <w:r w:rsidRPr="00CA561C">
        <w:rPr>
          <w:szCs w:val="24"/>
          <w:lang w:val="hr-HR"/>
        </w:rPr>
        <w:t>ERSTE &amp; STEIERMARKISCHE BANK d. d., Rijeka, Jadranski trg 3, OIB 23057039320.</w:t>
      </w:r>
    </w:p>
    <w:p w:rsidRDefault="004F330C" w:rsidP="004F330C" w:rsidR="004F330C" w:rsidRPr="00CA561C">
      <w:pPr>
        <w:ind w:right="-1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  <w:t>3</w:t>
      </w:r>
      <w:r w:rsidR="00E149AD" w:rsidRPr="00CA561C">
        <w:rPr>
          <w:szCs w:val="24"/>
          <w:lang w:val="hr-HR"/>
        </w:rPr>
        <w:t>. Određuje se prodaja nekretnina</w:t>
      </w:r>
      <w:r w:rsidRPr="00CA561C">
        <w:rPr>
          <w:szCs w:val="24"/>
          <w:lang w:val="hr-HR"/>
        </w:rPr>
        <w:t xml:space="preserve"> stečajnog dužnika</w:t>
      </w:r>
      <w:r w:rsidR="00D11992" w:rsidRPr="00CA561C">
        <w:rPr>
          <w:szCs w:val="24"/>
          <w:lang w:val="hr-HR"/>
        </w:rPr>
        <w:t xml:space="preserve"> </w:t>
      </w:r>
      <w:r w:rsidR="00D919BB">
        <w:rPr>
          <w:szCs w:val="24"/>
          <w:lang w:val="hr-HR"/>
        </w:rPr>
        <w:t>sedmom</w:t>
      </w:r>
      <w:r w:rsidR="00E149AD" w:rsidRPr="00CA561C">
        <w:rPr>
          <w:szCs w:val="24"/>
          <w:lang w:val="hr-HR"/>
        </w:rPr>
        <w:t xml:space="preserve"> </w:t>
      </w:r>
      <w:r w:rsidRPr="00CA561C">
        <w:rPr>
          <w:szCs w:val="24"/>
          <w:lang w:val="hr-HR"/>
        </w:rPr>
        <w:t xml:space="preserve">usmenom javnom dražbom koja će se održati </w:t>
      </w:r>
      <w:r w:rsidR="00D919BB">
        <w:rPr>
          <w:szCs w:val="24"/>
          <w:lang w:val="hr-HR"/>
        </w:rPr>
        <w:t>18. svibnja</w:t>
      </w:r>
      <w:r w:rsidR="00093861" w:rsidRPr="00CA561C">
        <w:rPr>
          <w:szCs w:val="24"/>
          <w:lang w:val="hr-HR"/>
        </w:rPr>
        <w:t xml:space="preserve"> 2016</w:t>
      </w:r>
      <w:r w:rsidRPr="00CA561C">
        <w:rPr>
          <w:szCs w:val="24"/>
          <w:lang w:val="hr-HR"/>
        </w:rPr>
        <w:t xml:space="preserve">. u </w:t>
      </w:r>
      <w:r w:rsidR="00D919BB">
        <w:rPr>
          <w:szCs w:val="24"/>
          <w:lang w:val="hr-HR"/>
        </w:rPr>
        <w:t>10</w:t>
      </w:r>
      <w:r w:rsidR="00CA3001" w:rsidRPr="00CA561C">
        <w:rPr>
          <w:szCs w:val="24"/>
          <w:lang w:val="hr-HR"/>
        </w:rPr>
        <w:t>,30</w:t>
      </w:r>
      <w:r w:rsidRPr="00CA561C">
        <w:rPr>
          <w:szCs w:val="24"/>
          <w:lang w:val="hr-HR"/>
        </w:rPr>
        <w:t xml:space="preserve"> sati, kod ovog suda, Petrinjska 8, soba 93/II.</w:t>
      </w:r>
    </w:p>
    <w:p w:rsidRDefault="004F330C" w:rsidP="004F330C" w:rsidR="004F330C" w:rsidRPr="00CA561C">
      <w:pPr>
        <w:ind w:hanging="709" w:right="-1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  <w:t>4.  Uvjeti prodaje:</w:t>
      </w:r>
    </w:p>
    <w:p w:rsidRDefault="008F5F2E" w:rsidP="008F5F2E" w:rsidR="008F5F2E" w:rsidRPr="00CA561C">
      <w:pPr>
        <w:ind w:firstLine="708"/>
        <w:rPr>
          <w:lang w:val="hr-HR"/>
        </w:rPr>
      </w:pPr>
      <w:r w:rsidRPr="00CA561C">
        <w:rPr>
          <w:lang w:val="hr-HR"/>
        </w:rPr>
        <w:t>- Nekretnine će se prodati putem javne dražbe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Nekretnine su slobodne od osoba i stvari.</w:t>
      </w:r>
    </w:p>
    <w:p w:rsidRDefault="008F5F2E" w:rsidP="008F5F2E" w:rsidR="008F5F2E" w:rsidRPr="00CA561C">
      <w:pPr>
        <w:tabs>
          <w:tab w:pos="0" w:val="left"/>
        </w:tabs>
        <w:jc w:val="both"/>
        <w:rPr>
          <w:lang w:val="hr-HR"/>
        </w:rPr>
      </w:pPr>
      <w:r w:rsidRPr="00CA561C">
        <w:rPr>
          <w:lang w:val="hr-HR"/>
        </w:rPr>
        <w:t xml:space="preserve">     </w:t>
      </w:r>
      <w:r w:rsidRPr="00CA561C">
        <w:rPr>
          <w:lang w:val="hr-HR"/>
        </w:rPr>
        <w:tab/>
        <w:t xml:space="preserve"> - Kupac je dužan  položiti kupovninu u roku 30 dana od pravomoćnosti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lastRenderedPageBreak/>
        <w:t xml:space="preserve">-  Kao kupci na dražbi mogu sudjelovati samo osobe koje su položile jamčevinu na žiro račun Trgovačkog suda u Zagrebu broj IBAN: HR9223900011300000460, poziv na broj 41-139-15 sa naznakom «jamčevina za javnu dražbu Min nekretnine d.o.o.» u iznosu od 5 posto početne prodajne cijene i to najkasnije 3 dana prije održavanja ročišta. Kupac je potvrdu o prethodnoj uplati dužan predočiti sucu na dan održavanja javne dražbe. 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 xml:space="preserve">- Osiguranje nisu dužni položiti razlučni vjerovnici, ako sudjeluju kao kupci jer njihova tražbina premašuje iznos osiguranja. 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Ponuditelju, čija ponuda ne bude prihvaćena, jamčevina će se vratiti odmah po okončanju ročišta.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Poreze i pristojbe u svezi s prodajom plaća kupac, kao i troškove uknjižbe.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Ročište za javnu dražbu održati će se iako na njemu sudjeluje samo jedan ponuditelj.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Imovina se prodaje po principu viđeno-kupljeno što isključuje sve naknadne prigovore kupca na materijalne nedostatke.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 Nakon što kupac položi kupovinu i rješenje o dosudi postane pravomoćno sud će zaključkom o predaji nekretnine kupcu odrediti upis prava vlasništva u korist kupca te brisanje tereta na tim nekretninama.</w:t>
      </w:r>
    </w:p>
    <w:p w:rsidRDefault="004F330C" w:rsidP="004F330C" w:rsidR="008F5F2E" w:rsidRPr="00CA561C">
      <w:pPr>
        <w:ind w:firstLine="698" w:right="-1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>5. Imovina koja je predmet prodaje može se  razgledati uz prethodni do</w:t>
      </w:r>
      <w:r w:rsidR="008F5F2E" w:rsidRPr="00CA561C">
        <w:rPr>
          <w:szCs w:val="24"/>
          <w:lang w:val="hr-HR"/>
        </w:rPr>
        <w:t>govor sa stečajnim upraviteljem.</w:t>
      </w:r>
    </w:p>
    <w:p w:rsidRDefault="004F330C" w:rsidP="004F330C" w:rsidR="004F330C" w:rsidRPr="00CA561C">
      <w:pPr>
        <w:ind w:firstLine="698" w:right="-1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 xml:space="preserve">6. Ovaj zaključak objavit će se na </w:t>
      </w:r>
      <w:r w:rsidR="00093861" w:rsidRPr="00CA561C">
        <w:rPr>
          <w:szCs w:val="24"/>
          <w:lang w:val="hr-HR"/>
        </w:rPr>
        <w:t>e-</w:t>
      </w:r>
      <w:r w:rsidRPr="00CA561C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CA561C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CA561C">
      <w:pPr>
        <w:ind w:hanging="709" w:left="709"/>
        <w:jc w:val="center"/>
        <w:rPr>
          <w:szCs w:val="24"/>
          <w:lang w:val="hr-HR"/>
        </w:rPr>
      </w:pPr>
      <w:r w:rsidRPr="00CA561C">
        <w:rPr>
          <w:szCs w:val="24"/>
          <w:lang w:val="hr-HR"/>
        </w:rPr>
        <w:t>Obrazloženje</w:t>
      </w: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ind w:right="-13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  <w:t>Rješenjem suda broj St-</w:t>
      </w:r>
      <w:r w:rsidR="008F5F2E" w:rsidRPr="00CA561C">
        <w:rPr>
          <w:szCs w:val="24"/>
          <w:lang w:val="hr-HR"/>
        </w:rPr>
        <w:t>139/15</w:t>
      </w:r>
      <w:r w:rsidR="003E5C84" w:rsidRPr="00CA561C">
        <w:rPr>
          <w:szCs w:val="24"/>
          <w:lang w:val="hr-HR"/>
        </w:rPr>
        <w:t xml:space="preserve"> od </w:t>
      </w:r>
      <w:r w:rsidR="0007697E" w:rsidRPr="00CA561C">
        <w:rPr>
          <w:szCs w:val="24"/>
          <w:lang w:val="hr-HR"/>
        </w:rPr>
        <w:t>27. srpnj</w:t>
      </w:r>
      <w:r w:rsidR="00093861" w:rsidRPr="00CA561C">
        <w:rPr>
          <w:szCs w:val="24"/>
          <w:lang w:val="hr-HR"/>
        </w:rPr>
        <w:t>a 2015</w:t>
      </w:r>
      <w:r w:rsidR="003E5C84" w:rsidRPr="00CA561C">
        <w:rPr>
          <w:szCs w:val="24"/>
          <w:lang w:val="hr-HR"/>
        </w:rPr>
        <w:t>.</w:t>
      </w:r>
      <w:r w:rsidRPr="00CA561C">
        <w:rPr>
          <w:szCs w:val="24"/>
          <w:lang w:val="hr-HR"/>
        </w:rPr>
        <w:t xml:space="preserve"> određena je prodaja nekretnine stečajnog dužnika.</w:t>
      </w:r>
    </w:p>
    <w:p w:rsidRDefault="004F330C" w:rsidP="0007697E" w:rsidR="004F330C" w:rsidRPr="00CA561C">
      <w:pPr>
        <w:ind w:right="-13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</w:r>
      <w:r w:rsidR="0007697E" w:rsidRPr="00CA561C">
        <w:rPr>
          <w:szCs w:val="24"/>
          <w:lang w:val="hr-HR"/>
        </w:rPr>
        <w:t xml:space="preserve"> Na ročištu za </w:t>
      </w:r>
      <w:r w:rsidR="00D919BB">
        <w:rPr>
          <w:szCs w:val="24"/>
          <w:lang w:val="hr-HR"/>
        </w:rPr>
        <w:t>šestu</w:t>
      </w:r>
      <w:r w:rsidR="0007697E" w:rsidRPr="00CA561C">
        <w:rPr>
          <w:szCs w:val="24"/>
          <w:lang w:val="hr-HR"/>
        </w:rPr>
        <w:t xml:space="preserve"> javnu dražbu nije bilo zainteresiranih kupaca.</w:t>
      </w:r>
    </w:p>
    <w:p w:rsidRDefault="004F330C" w:rsidP="004F330C" w:rsidR="004F330C" w:rsidRPr="00CA561C">
      <w:pPr>
        <w:ind w:right="-13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  <w:t xml:space="preserve">Stoga je temeljem odredbe čl. 164 Stečajnog zakona određeno </w:t>
      </w:r>
      <w:r w:rsidR="0007697E" w:rsidRPr="00CA561C">
        <w:rPr>
          <w:szCs w:val="24"/>
          <w:lang w:val="hr-HR"/>
        </w:rPr>
        <w:t xml:space="preserve">novo </w:t>
      </w:r>
      <w:r w:rsidRPr="00CA561C">
        <w:rPr>
          <w:szCs w:val="24"/>
          <w:lang w:val="hr-HR"/>
        </w:rPr>
        <w:t xml:space="preserve">ročište </w:t>
      </w:r>
      <w:r w:rsidR="0007697E" w:rsidRPr="00CA561C">
        <w:rPr>
          <w:szCs w:val="24"/>
          <w:lang w:val="hr-HR"/>
        </w:rPr>
        <w:t>pod istim uvjetima i sniženoj prodajnoj cijeni.</w:t>
      </w:r>
    </w:p>
    <w:p w:rsidRDefault="004F330C" w:rsidP="004F330C" w:rsidR="004F330C" w:rsidRPr="00CA561C">
      <w:pPr>
        <w:jc w:val="center"/>
        <w:rPr>
          <w:szCs w:val="24"/>
          <w:lang w:val="hr-HR"/>
        </w:rPr>
      </w:pPr>
      <w:r w:rsidRPr="00CA561C">
        <w:rPr>
          <w:szCs w:val="24"/>
          <w:lang w:val="hr-HR"/>
        </w:rPr>
        <w:t xml:space="preserve">Zagreb, </w:t>
      </w:r>
      <w:r w:rsidR="00D919BB">
        <w:rPr>
          <w:szCs w:val="24"/>
          <w:lang w:val="hr-HR"/>
        </w:rPr>
        <w:t>19. travanj</w:t>
      </w:r>
      <w:r w:rsidR="00B60B69" w:rsidRPr="00CA561C">
        <w:rPr>
          <w:szCs w:val="24"/>
          <w:lang w:val="hr-HR"/>
        </w:rPr>
        <w:t xml:space="preserve"> 2016.</w:t>
      </w:r>
    </w:p>
    <w:p w:rsidRDefault="004F330C" w:rsidP="004F330C" w:rsidR="004F330C" w:rsidRPr="00CA561C">
      <w:pPr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  <w:t>SUDAC:</w:t>
      </w:r>
    </w:p>
    <w:p w:rsidRDefault="004F330C" w:rsidP="004F330C" w:rsidR="004F330C">
      <w:pPr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  <w:t>Vesna Malenica</w:t>
      </w:r>
      <w:r w:rsidR="00BA50FD">
        <w:rPr>
          <w:szCs w:val="24"/>
          <w:lang w:val="hr-HR"/>
        </w:rPr>
        <w:t xml:space="preserve"> v. r. </w:t>
      </w:r>
    </w:p>
    <w:p w:rsidRDefault="00BA50FD" w:rsidP="004F330C" w:rsidR="00BA50FD" w:rsidRPr="00CA561C">
      <w:pPr>
        <w:jc w:val="both"/>
        <w:rPr>
          <w:szCs w:val="24"/>
          <w:lang w:val="hr-HR"/>
        </w:rPr>
      </w:pPr>
    </w:p>
    <w:p w:rsidRDefault="00BA50FD" w:rsidP="00AB7A2F" w:rsidR="00BA50F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A50FD" w:rsidP="00995CE9" w:rsidR="00BA50F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BC5661" w:rsidP="004F330C" w:rsidR="00BC5661" w:rsidRPr="00CA561C">
      <w:pPr>
        <w:rPr>
          <w:lang w:val="hr-HR"/>
        </w:rPr>
      </w:pPr>
    </w:p>
    <w:p w:rsidRDefault="00CA561C" w:rsidR="00CA561C" w:rsidRPr="00CA561C">
      <w:pPr>
        <w:rPr>
          <w:lang w:val="hr-HR"/>
        </w:rPr>
      </w:pPr>
    </w:p>
    <w:sectPr w:rsidSect="00F45B86" w:rsidR="00CA561C" w:rsidRPr="00CA561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0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8F5F2E">
      <w:rPr>
        <w:rFonts w:hAnsi="Verdana" w:ascii="Verdana"/>
        <w:sz w:val="20"/>
        <w:lang w:val="hr-HR"/>
      </w:rPr>
      <w:t>139/15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1058" w:val="num"/>
        </w:tabs>
        <w:ind w:hanging="360" w:left="1058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3188" w:val="num"/>
        </w:tabs>
        <w:ind w:hanging="360" w:left="31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908" w:val="num"/>
        </w:tabs>
        <w:ind w:hanging="360" w:left="39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628" w:val="num"/>
        </w:tabs>
        <w:ind w:hanging="360" w:left="46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348" w:val="num"/>
        </w:tabs>
        <w:ind w:hanging="360" w:left="53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068" w:val="num"/>
        </w:tabs>
        <w:ind w:hanging="360" w:left="60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788" w:val="num"/>
        </w:tabs>
        <w:ind w:hanging="360" w:left="67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7508" w:val="num"/>
        </w:tabs>
        <w:ind w:hanging="360" w:left="75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228" w:val="num"/>
        </w:tabs>
        <w:ind w:hanging="360" w:left="8228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7697E"/>
    <w:rsid w:val="00093861"/>
    <w:rsid w:val="000B0EA1"/>
    <w:rsid w:val="00101164"/>
    <w:rsid w:val="00102E1D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16E1B"/>
    <w:rsid w:val="0032021E"/>
    <w:rsid w:val="003438AE"/>
    <w:rsid w:val="003657A1"/>
    <w:rsid w:val="003B64AF"/>
    <w:rsid w:val="003E5C84"/>
    <w:rsid w:val="00415C86"/>
    <w:rsid w:val="00416B02"/>
    <w:rsid w:val="00424665"/>
    <w:rsid w:val="00445E2B"/>
    <w:rsid w:val="004D03D0"/>
    <w:rsid w:val="004F330C"/>
    <w:rsid w:val="005074A6"/>
    <w:rsid w:val="00541AEE"/>
    <w:rsid w:val="00573276"/>
    <w:rsid w:val="005E47DD"/>
    <w:rsid w:val="005E6BAE"/>
    <w:rsid w:val="005F0BCE"/>
    <w:rsid w:val="00607FB2"/>
    <w:rsid w:val="00610B26"/>
    <w:rsid w:val="00640322"/>
    <w:rsid w:val="006434B0"/>
    <w:rsid w:val="00656188"/>
    <w:rsid w:val="00674AA1"/>
    <w:rsid w:val="006A4696"/>
    <w:rsid w:val="006D3964"/>
    <w:rsid w:val="00701448"/>
    <w:rsid w:val="00714778"/>
    <w:rsid w:val="007249C1"/>
    <w:rsid w:val="00751511"/>
    <w:rsid w:val="007619CF"/>
    <w:rsid w:val="007A5F16"/>
    <w:rsid w:val="007A7571"/>
    <w:rsid w:val="007B267F"/>
    <w:rsid w:val="007C5E05"/>
    <w:rsid w:val="007D5BB7"/>
    <w:rsid w:val="00801893"/>
    <w:rsid w:val="0080222B"/>
    <w:rsid w:val="0085797B"/>
    <w:rsid w:val="00870178"/>
    <w:rsid w:val="0089342A"/>
    <w:rsid w:val="008E4135"/>
    <w:rsid w:val="008F5F2E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9F1F1C"/>
    <w:rsid w:val="00A34666"/>
    <w:rsid w:val="00A52FF3"/>
    <w:rsid w:val="00A72E42"/>
    <w:rsid w:val="00A92801"/>
    <w:rsid w:val="00AA5045"/>
    <w:rsid w:val="00AD09A2"/>
    <w:rsid w:val="00B33B5E"/>
    <w:rsid w:val="00B60B69"/>
    <w:rsid w:val="00B827B8"/>
    <w:rsid w:val="00B9730D"/>
    <w:rsid w:val="00BA50FD"/>
    <w:rsid w:val="00BC5661"/>
    <w:rsid w:val="00BD4B9B"/>
    <w:rsid w:val="00C07F7F"/>
    <w:rsid w:val="00C51188"/>
    <w:rsid w:val="00C66BDD"/>
    <w:rsid w:val="00C76FB2"/>
    <w:rsid w:val="00CA057F"/>
    <w:rsid w:val="00CA18D7"/>
    <w:rsid w:val="00CA3001"/>
    <w:rsid w:val="00CA561C"/>
    <w:rsid w:val="00CB4BF6"/>
    <w:rsid w:val="00CE213F"/>
    <w:rsid w:val="00D11992"/>
    <w:rsid w:val="00D3651B"/>
    <w:rsid w:val="00D56156"/>
    <w:rsid w:val="00D919BB"/>
    <w:rsid w:val="00DD36E7"/>
    <w:rsid w:val="00DD6B2E"/>
    <w:rsid w:val="00DE3FF6"/>
    <w:rsid w:val="00DE5CE3"/>
    <w:rsid w:val="00E149AD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5E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E0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A5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0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0F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0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0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5E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E0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A5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0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0F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0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0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</izvorni_sadrzaj>
    <derivirana_varijabla naziv="DomainObject.Predmet.StrankaFormated_1">  FINA regionalni centar; KARLOVČANKA d.o.o.</derivirana_varijabla>
  </DomainObject.Predmet.StrankaFormated>
  <DomainObject.Predmet.StrankaFormatedOIB>
    <izvorni_sadrzaj>  FINA regionalni centar, OIB 85821130368; KARLOVČANKA d.o.o., OIB 61360227351</izvorni_sadrzaj>
    <derivirana_varijabla naziv="DomainObject.Predmet.StrankaFormatedOIB_1">  FINA regionalni centar, OIB 85821130368; KARLOVČANKA d.o.o., OIB 61360227351</derivirana_varijabla>
  </DomainObject.Predmet.StrankaFormatedOIB>
  <DomainObject.Predmet.StrankaFormatedWithAdress>
    <izvorni_sadrzaj> FINA regionalni centar, Ilica 307, 10000 Zagreb; KARLOVČANKA d.o.o., Trg Milana Šufflaya 1, 47000 Karlovac</izvorni_sadrzaj>
    <derivirana_varijabla naziv="DomainObject.Predmet.StrankaFormatedWithAdress_1"> FINA regionalni centar, Ilica 307, 10000 Zagreb; KARLOVČANKA d.o.o., Trg Milana Šufflaya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</izvorni_sadrzaj>
    <derivirana_varijabla naziv="DomainObject.Predmet.StrankaFormatedWithAdressOIB_1"> FINA regionalni centar, OIB 85821130368, Ilica 307, 10000 Zagreb; KARLOVČANKA d.o.o., OIB 61360227351, Trg Milana Šufflaya 1, 47000 Karlovac</derivirana_varijabla>
  </DomainObject.Predmet.StrankaFormatedWithAdressOIB>
  <DomainObject.Predmet.StrankaWithAdress>
    <izvorni_sadrzaj>FINA regionalni centar Ilica 307,10000 Zagreb,KARLOVČANKA d.o.o. Trg Milana Šufflaya 1,47000 Karlovac</izvorni_sadrzaj>
    <derivirana_varijabla naziv="DomainObject.Predmet.StrankaWithAdress_1">FINA regionalni centar Ilica 307,10000 Zagreb,KARLOVČANKA d.o.o. Trg Milana Šufflaya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</izvorni_sadrzaj>
    <derivirana_varijabla naziv="DomainObject.Predmet.StrankaWithAdressOIB_1">FINA regionalni centar, OIB 85821130368, Ilica 307,10000 Zagreb,KARLOVČANKA d.o.o., OIB 61360227351, Trg Milana Šufflaya 1,47000 Karlovac</derivirana_varijabla>
  </DomainObject.Predmet.StrankaWithAdressOIB>
  <DomainObject.Predmet.StrankaNazivFormated>
    <izvorni_sadrzaj>FINA regionalni centar,KARLOVČANKA d.o.o.</izvorni_sadrzaj>
    <derivirana_varijabla naziv="DomainObject.Predmet.StrankaNazivFormated_1">FINA regionalni centar,KARLOVČANKA d.o.o.</derivirana_varijabla>
  </DomainObject.Predmet.StrankaNazivFormated>
  <DomainObject.Predmet.StrankaNazivFormatedOIB>
    <izvorni_sadrzaj>FINA regionalni centar, OIB 85821130368,KARLOVČANKA d.o.o., OIB 61360227351</izvorni_sadrzaj>
    <derivirana_varijabla naziv="DomainObject.Predmet.StrankaNazivFormatedOIB_1">FINA regionalni centar, OIB 85821130368,KARLOVČANKA d.o.o., OIB 61360227351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</izvorni_sadrzaj>
    <derivirana_varijabla naziv="DomainObject.Predmet.StrankaListFormated_1">
      <item>FINA regionalni centar</item>
      <item>KARLOVČANKA d.o.o.</item>
    </derivirana_varijabla>
  </DomainObject.Predmet.StrankaListFormated>
  <DomainObject.Predmet.StrankaListFormatedOIB>
    <izvorni_sadrzaj>
      <item>FINA regionalni centar, OIB 85821130368</item>
      <item>KARLOVČANKA d.o.o., OIB 61360227351</item>
    </izvorni_sadrzaj>
    <derivirana_varijabla naziv="DomainObject.Predmet.StrankaListFormatedOIB_1">
      <item>FINA regionalni centar, OIB 85821130368</item>
      <item>KARLOVČANKA d.o.o., OIB 61360227351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</derivirana_varijabla>
  </DomainObject.Predmet.StrankaListFormatedWithAdressOIB>
  <DomainObject.Predmet.StrankaListNazivFormated>
    <izvorni_sadrzaj>
      <item>FINA regionalni centar</item>
      <item>KARLOVČANKA d.o.o.</item>
    </izvorni_sadrzaj>
    <derivirana_varijabla naziv="DomainObject.Predmet.StrankaListNazivFormated_1">
      <item>FINA regionalni centar</item>
      <item>KARLOVČANKA d.o.o.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</izvorni_sadrzaj>
    <derivirana_varijabla naziv="DomainObject.Predmet.StrankaListNazivFormatedOIB_1">
      <item>FINA regionalni centar, OIB 85821130368</item>
      <item>KARLOVČANKA d.o.o., OIB 61360227351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SudioniciListNaziv_1"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</izvorni_sadrzaj>
    <derivirana_varijabla naziv="DomainObject.Predmet.SudioniciListNazivOIB_1"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763</properties:Words>
  <properties:Characters>3919</properties:Characters>
  <properties:Lines>89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2016-04-19T09:54:00Z</dcterms:created>
  <dc:creator>ksvajger</dc:creator>
  <cp:lastModifiedBy>Kristina Švajger</cp:lastModifiedBy>
  <cp:lastPrinted>2016-04-19T09:56:00Z</cp:lastPrinted>
  <dcterms:modified xmlns:xsi="http://www.w3.org/2001/XMLSchema-instance" xsi:type="dcterms:W3CDTF">2016-04-19T09:56:00Z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