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175b" w14:paraId="399175b" w:rsidRDefault="003E7D64" w:rsidP="00641162" w:rsidR="003E7D64">
      <w:pPr>
        <w:jc w:val="both"/>
        <w15:collapsed w:val="false"/>
        <w:rPr>
          <w:rFonts w:hAnsi="Times New Roman" w:ascii="Times New Roman"/>
          <w:szCs w:val="24"/>
        </w:rPr>
      </w:pPr>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952B3F">
        <w:rPr>
          <w:rFonts w:hAnsi="Times New Roman" w:ascii="Times New Roman"/>
          <w:szCs w:val="24"/>
        </w:rPr>
        <w:t>5250</w:t>
      </w:r>
      <w:r w:rsidR="0025706B">
        <w:rPr>
          <w:rFonts w:hAnsi="Times New Roman" w:ascii="Times New Roman"/>
          <w:szCs w:val="24"/>
        </w:rPr>
        <w:t>/16</w:t>
      </w:r>
      <w:r w:rsidR="001276D6">
        <w:rPr>
          <w:rFonts w:hAnsi="Times New Roman" w:ascii="Times New Roman"/>
          <w:szCs w:val="24"/>
        </w:rPr>
        <w:t>-35</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952B3F">
        <w:rPr>
          <w:rFonts w:hAnsi="Times New Roman" w:ascii="Times New Roman"/>
          <w:szCs w:val="24"/>
        </w:rPr>
        <w:t xml:space="preserve">nakon obustavljenog skraćenog stečajnog postupka nad dužnikom MAJA poljoprivredna zadruga za proizvodnju, trgovinu i usluge, Glina (Grad Glina), Antuna Mihanovića 2, OIB 60561274654, povodom prijedloga vjerovnika RH, Ministarstvo financija, </w:t>
      </w:r>
      <w:r w:rsidR="00B03CFB">
        <w:rPr>
          <w:rFonts w:hAnsi="Times New Roman" w:ascii="Times New Roman"/>
          <w:szCs w:val="24"/>
        </w:rPr>
        <w:t xml:space="preserve">Porezna uprava, </w:t>
      </w:r>
      <w:r w:rsidR="00952B3F">
        <w:rPr>
          <w:rFonts w:hAnsi="Times New Roman" w:ascii="Times New Roman"/>
          <w:szCs w:val="24"/>
        </w:rPr>
        <w:t>zastupano po Županijskom državnom odvjetništvu u Sisku, za otvaranje stečajnog postupka nad dužnikom MAJA poljoprivredna zadruga za proizvodnju, trgovinu i usluge, Glina (Grad Glina), Antuna Mihanovića 2, OIB 60561274654</w:t>
      </w:r>
      <w:r w:rsidR="00D37CFC" w:rsidRPr="00D82813">
        <w:rPr>
          <w:rFonts w:hAnsi="Times New Roman" w:ascii="Times New Roman"/>
          <w:szCs w:val="24"/>
        </w:rPr>
        <w:t xml:space="preserve">, dana </w:t>
      </w:r>
      <w:r w:rsidR="00B5673E" w:rsidRPr="00B5673E">
        <w:rPr>
          <w:rFonts w:hAnsi="Times New Roman" w:ascii="Times New Roman"/>
          <w:szCs w:val="24"/>
        </w:rPr>
        <w:t>27</w:t>
      </w:r>
      <w:r w:rsidR="00D83A9B" w:rsidRPr="00B5673E">
        <w:rPr>
          <w:rFonts w:hAnsi="Times New Roman" w:ascii="Times New Roman"/>
          <w:szCs w:val="24"/>
        </w:rPr>
        <w:t xml:space="preserve">. </w:t>
      </w:r>
      <w:r w:rsidR="00B5673E" w:rsidRPr="00B5673E">
        <w:rPr>
          <w:rFonts w:hAnsi="Times New Roman" w:ascii="Times New Roman"/>
          <w:szCs w:val="24"/>
        </w:rPr>
        <w:t>svibnja</w:t>
      </w:r>
      <w:r w:rsidR="0025706B" w:rsidRPr="00B5673E">
        <w:rPr>
          <w:rFonts w:hAnsi="Times New Roman" w:ascii="Times New Roman"/>
          <w:szCs w:val="24"/>
        </w:rPr>
        <w:t xml:space="preserve"> </w:t>
      </w:r>
      <w:r w:rsidR="0025706B" w:rsidRPr="007B37A6">
        <w:rPr>
          <w:rFonts w:hAnsi="Times New Roman" w:ascii="Times New Roman"/>
          <w:szCs w:val="24"/>
        </w:rPr>
        <w:t>2019</w:t>
      </w:r>
      <w:r w:rsidR="00D83A9B" w:rsidRPr="005210D4">
        <w:rPr>
          <w:rFonts w:hAnsi="Times New Roman" w:ascii="Times New Roman"/>
          <w:szCs w:val="24"/>
        </w:rPr>
        <w:t>.</w:t>
      </w:r>
      <w:r w:rsidR="00D83A9B" w:rsidRPr="00A540BE">
        <w:rPr>
          <w:rFonts w:hAnsi="Times New Roman" w:ascii="Times New Roman"/>
          <w:szCs w:val="24"/>
        </w:rPr>
        <w:t>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B03CFB">
        <w:rPr>
          <w:rFonts w:hAnsi="Times New Roman" w:ascii="Times New Roman"/>
          <w:szCs w:val="24"/>
        </w:rPr>
        <w:t>MAJA poljoprivredna zadruga za proizvodnju, trgovinu i usluge, Glina (Grad Glina), Antuna Mihanovića 2, OIB 60561274654</w:t>
      </w:r>
      <w:r w:rsidR="007C4194">
        <w:rPr>
          <w:rFonts w:hAnsi="Times New Roman" w:ascii="Times New Roman"/>
          <w:szCs w:val="24"/>
        </w:rPr>
        <w:t>.</w:t>
      </w:r>
    </w:p>
    <w:p w:rsidRDefault="00F35A6E" w:rsidP="00BE7877"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BE7877" w:rsidRPr="00BE7877">
        <w:rPr>
          <w:rFonts w:hAnsi="Times New Roman" w:ascii="Times New Roman"/>
          <w:szCs w:val="24"/>
        </w:rPr>
        <w:t>Branka Božić, Zagreb, M. Deanovića 11, OIB 50835813248.</w:t>
      </w:r>
    </w:p>
    <w:p w:rsidRDefault="00F35A6E" w:rsidP="0025706B"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B03CFB">
        <w:rPr>
          <w:rFonts w:hAnsi="Times New Roman" w:ascii="Times New Roman"/>
          <w:szCs w:val="24"/>
        </w:rPr>
        <w:t>MAJA poljoprivredna zadruga za proizvodnju, trgovinu i usluge, Glina (Grad Glina), Antuna Mihanovića 2, OIB 60561274654</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A52E7E" w:rsidR="00A52E7E">
      <w:pPr>
        <w:tabs>
          <w:tab w:pos="864" w:val="left"/>
        </w:tabs>
        <w:jc w:val="both"/>
        <w:rPr>
          <w:rFonts w:hAnsi="Times New Roman" w:ascii="Times New Roman"/>
          <w:szCs w:val="24"/>
        </w:rPr>
      </w:pPr>
      <w:r>
        <w:rPr>
          <w:rFonts w:hAnsi="Times New Roman" w:ascii="Times New Roman"/>
          <w:szCs w:val="24"/>
        </w:rPr>
        <w:tab/>
      </w:r>
      <w:r w:rsidR="00A52E7E">
        <w:rPr>
          <w:rFonts w:hAnsi="Times New Roman" w:ascii="Times New Roman"/>
          <w:szCs w:val="24"/>
        </w:rPr>
        <w:t>Rješenjem ovog suda br. St-2706/16 od 3. ožujka 2016. g., a koje je postalo pravomoćno dana  21. travnja 2016., obustavljen je skraćeni stečajni postupak. To iz razloga, jer je odredbom čl. 433. Stečajnog zakona (NN 71/15,104/17, 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A52E7E" w:rsidP="00A52E7E" w:rsidR="00A52E7E">
      <w:pPr>
        <w:tabs>
          <w:tab w:pos="864" w:val="left"/>
        </w:tabs>
        <w:jc w:val="both"/>
        <w:rPr>
          <w:rFonts w:hAnsi="Times New Roman" w:ascii="Times New Roman"/>
          <w:szCs w:val="24"/>
        </w:rPr>
      </w:pPr>
    </w:p>
    <w:p w:rsidRDefault="00A52E7E" w:rsidP="00A52E7E" w:rsidR="00A52E7E">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A52E7E" w:rsidP="00A52E7E" w:rsidR="00A52E7E">
      <w:pPr>
        <w:ind w:firstLine="720"/>
        <w:jc w:val="both"/>
        <w:rPr>
          <w:rFonts w:hAnsi="Times New Roman" w:ascii="Times New Roman"/>
          <w:szCs w:val="24"/>
        </w:rPr>
      </w:pPr>
    </w:p>
    <w:p w:rsidRDefault="00A52E7E" w:rsidP="00A52E7E" w:rsidR="00A52E7E">
      <w:pPr>
        <w:ind w:firstLine="720"/>
        <w:jc w:val="both"/>
        <w:rPr>
          <w:rFonts w:hAnsi="Times New Roman" w:ascii="Times New Roman"/>
          <w:szCs w:val="24"/>
        </w:rPr>
      </w:pPr>
      <w:r>
        <w:rPr>
          <w:rFonts w:hAnsi="Times New Roman" w:ascii="Times New Roman"/>
          <w:szCs w:val="24"/>
        </w:rPr>
        <w:lastRenderedPageBreak/>
        <w:t>Konkretno, prijedlog za otvaranje stečajnog postupka podnio je vjerovnik RH, Ministarstvo financija, koji u svom prijedlogu za otvaranje stečajnog postupka, podnesenim temeljem čl. 109. st. 1. i 2. SZ-a, navodi da ima tražbine prema dužniku u iznosu od 187.825,52 kn, a koji dug se temelji na ovršnim i drugim ispravama, a kako je to sve navedeno u podnesenom prijedlogu predlagatelja- vjerovnika (list 7-68 spisa), te da kod dužnika postoji stečajni razlog, jer da isti, a prema podacima FINA-e,  u Očevidniku redoslijeda osnova za plaćanje ima više neizvršenih osnova za plaćanje u razdoblju dužem od 60 dana.</w:t>
      </w:r>
    </w:p>
    <w:p w:rsidRDefault="00B759DA" w:rsidP="00A52E7E" w:rsidR="00B759DA">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4913E6" w:rsidP="004913E6" w:rsidR="004913E6">
      <w:pPr>
        <w:ind w:firstLine="708"/>
        <w:jc w:val="both"/>
        <w:rPr>
          <w:rFonts w:hAnsi="Times New Roman" w:ascii="Times New Roman"/>
          <w:szCs w:val="24"/>
        </w:rPr>
      </w:pPr>
      <w:r>
        <w:rPr>
          <w:rFonts w:hAnsi="Times New Roman" w:ascii="Times New Roman"/>
          <w:szCs w:val="24"/>
        </w:rPr>
        <w:t>Financijska agencija kod koje se vodi račun dužnika, navodi, da u konkretnom slučaju dužnik na dan 1. rujna 2015. godine u Očevidniku redoslijeda osnova za plaćanje ima neizvršene osnove za plaćanje u neprekinutom razdoblju od 3667 dana u ukupnom iznosu od 5.735.012,16 kn.</w:t>
      </w:r>
    </w:p>
    <w:p w:rsidRDefault="007E5CC1" w:rsidP="004913E6" w:rsidR="007E5CC1">
      <w:pPr>
        <w:ind w:firstLine="708"/>
        <w:jc w:val="both"/>
        <w:rPr>
          <w:rFonts w:hAnsi="Times New Roman" w:ascii="Times New Roman"/>
          <w:szCs w:val="24"/>
        </w:rPr>
      </w:pPr>
    </w:p>
    <w:p w:rsidRDefault="007E5CC1" w:rsidP="00CB2C5F" w:rsidR="00CB2C5F">
      <w:pPr>
        <w:ind w:firstLine="720"/>
        <w:jc w:val="both"/>
        <w:rPr>
          <w:rFonts w:hAnsi="Times New Roman" w:ascii="Times New Roman"/>
          <w:szCs w:val="24"/>
        </w:rPr>
      </w:pPr>
      <w:r>
        <w:rPr>
          <w:rFonts w:hAnsi="Times New Roman" w:ascii="Times New Roman"/>
          <w:szCs w:val="24"/>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7E5CC1" w:rsidP="00CB2C5F" w:rsidR="007E5CC1">
      <w:pPr>
        <w:ind w:firstLine="720"/>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003328">
        <w:rPr>
          <w:rFonts w:hAnsi="Times New Roman" w:ascii="Times New Roman"/>
          <w:szCs w:val="24"/>
        </w:rPr>
        <w:t>105,107-112</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312FC0" w:rsidP="00056747" w:rsidR="00312FC0">
      <w:pPr>
        <w:ind w:firstLine="709"/>
        <w:jc w:val="both"/>
        <w:rPr>
          <w:rFonts w:hAnsi="Times New Roman" w:ascii="Times New Roman"/>
          <w:szCs w:val="24"/>
        </w:rPr>
      </w:pPr>
    </w:p>
    <w:p w:rsidRDefault="0002020D" w:rsidP="00264847" w:rsidR="00056747">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w:t>
      </w:r>
      <w:r w:rsidR="00C879B9" w:rsidRPr="00C879B9">
        <w:t xml:space="preserve"> </w:t>
      </w:r>
      <w:r w:rsidR="00C879B9" w:rsidRPr="00C879B9">
        <w:rPr>
          <w:rFonts w:hAnsi="Times New Roman" w:ascii="Times New Roman"/>
          <w:szCs w:val="24"/>
        </w:rPr>
        <w:t xml:space="preserve">te posebno </w:t>
      </w:r>
      <w:r w:rsidR="00C879B9">
        <w:rPr>
          <w:rFonts w:hAnsi="Times New Roman" w:ascii="Times New Roman"/>
          <w:szCs w:val="24"/>
        </w:rPr>
        <w:t>naveo</w:t>
      </w:r>
      <w:r w:rsidR="00C879B9" w:rsidRPr="00C879B9">
        <w:rPr>
          <w:rFonts w:hAnsi="Times New Roman" w:ascii="Times New Roman"/>
          <w:szCs w:val="24"/>
        </w:rPr>
        <w:t xml:space="preserve"> da kod ovog dužnika i nadalje postoji stečajni razlog nesposobnost za plaćanje, te da dužnik u svom vlasništvu  nema imovine koja bi činila stečajnu masu, a čijim unovčenjem bi se ostvario novčani iznos dostatan za podmirenje troškova provedbe </w:t>
      </w:r>
      <w:r w:rsidR="00264847">
        <w:rPr>
          <w:rFonts w:hAnsi="Times New Roman" w:ascii="Times New Roman"/>
          <w:szCs w:val="24"/>
        </w:rPr>
        <w:t xml:space="preserve">stečajnog postupka, </w:t>
      </w:r>
      <w:r w:rsidR="00C879B9" w:rsidRPr="00C879B9">
        <w:rPr>
          <w:rFonts w:hAnsi="Times New Roman" w:ascii="Times New Roman"/>
          <w:szCs w:val="24"/>
        </w:rPr>
        <w:t xml:space="preserve">pa </w:t>
      </w:r>
      <w:r w:rsidR="00D46E95">
        <w:rPr>
          <w:rFonts w:hAnsi="Times New Roman" w:ascii="Times New Roman"/>
          <w:szCs w:val="24"/>
        </w:rPr>
        <w:t>je predložio</w:t>
      </w:r>
      <w:r w:rsidR="00C879B9" w:rsidRPr="00C879B9">
        <w:rPr>
          <w:rFonts w:hAnsi="Times New Roman" w:ascii="Times New Roman"/>
          <w:szCs w:val="24"/>
        </w:rPr>
        <w:t xml:space="preserve"> da se ovaj stečajni postupak otvori i istovremeno zaključi temeljem čl. 132. SZ-a, a da se prethodno pozovu zainteresirane osobe koje imaju interes da se stečaj otvori i provede, da predujme troškove  provedbe stečajnog postupka.</w:t>
      </w:r>
    </w:p>
    <w:p w:rsidRDefault="00D46E95" w:rsidP="00D46E95" w:rsidR="00D46E95">
      <w:pPr>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 xml:space="preserve">Odredba  čl. 132. SZ-a propisuje da, ako prije otvaranja stečajnog postupka sud utvrdi da imovina dužnika koja bi ušla u stečajnu masu nije dovoljna ni za namirenje troškova toga postupka ili je neznatne vrijednosti, rješenjem će pozvati osobe koje imaju pravni interes za </w:t>
      </w:r>
      <w:r>
        <w:rPr>
          <w:rFonts w:hAnsi="Times New Roman" w:ascii="Times New Roman"/>
          <w:color w:themeColor="text1" w:val="000000"/>
          <w:szCs w:val="24"/>
        </w:rPr>
        <w:lastRenderedPageBreak/>
        <w:t>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003328">
        <w:rPr>
          <w:rFonts w:hAnsi="Times New Roman" w:ascii="Times New Roman"/>
          <w:color w:themeColor="text1" w:val="000000"/>
          <w:szCs w:val="24"/>
        </w:rPr>
        <w:t>11</w:t>
      </w:r>
      <w:r w:rsidR="00673B09">
        <w:rPr>
          <w:rFonts w:hAnsi="Times New Roman" w:ascii="Times New Roman"/>
          <w:color w:themeColor="text1" w:val="000000"/>
          <w:szCs w:val="24"/>
        </w:rPr>
        <w:t xml:space="preserve">. </w:t>
      </w:r>
      <w:r w:rsidR="00003328">
        <w:rPr>
          <w:rFonts w:hAnsi="Times New Roman" w:ascii="Times New Roman"/>
          <w:color w:themeColor="text1" w:val="000000"/>
          <w:szCs w:val="24"/>
        </w:rPr>
        <w:t>prosinca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D157FE" w:rsidP="00D157FE" w:rsidR="00D157FE">
      <w:pPr>
        <w:ind w:firstLine="708"/>
        <w:jc w:val="both"/>
        <w:rPr>
          <w:rFonts w:hAnsi="Times New Roman" w:ascii="Times New Roman"/>
          <w:szCs w:val="24"/>
        </w:rPr>
      </w:pPr>
      <w:r>
        <w:rPr>
          <w:rFonts w:hAnsi="Times New Roman" w:ascii="Times New Roman"/>
          <w:szCs w:val="24"/>
        </w:rPr>
        <w:t>Na izbor i imenovanje stečajnog upravitelja na odgovarajući su način primijenjene odredbe o izboru i imenovanju stečajnog upravitelja sukladno čl. 84. st. 1 SZ-a metodom slučajnog odabira, odnosno automatskim odabirom s liste A stečajnih upravitelja za područje nadležnog suda, sud je izvršio izbor privremenog stečajnog upravitelja, te zatim sukladno čl. 85. st. 1 SZ-a na temelju tako izabranog privremenog stečajnog upravitelja istog imenovao, a zatim na temelju čl. 85. st. 2. SZ-a istog je im</w:t>
      </w:r>
      <w:r w:rsidR="00594FFD">
        <w:rPr>
          <w:rFonts w:hAnsi="Times New Roman" w:ascii="Times New Roman"/>
          <w:szCs w:val="24"/>
        </w:rPr>
        <w:t>enovao za stečajnog upravitelja</w:t>
      </w:r>
      <w:r>
        <w:rPr>
          <w:rFonts w:hAnsi="Times New Roman" w:ascii="Times New Roman"/>
          <w:szCs w:val="24"/>
        </w:rPr>
        <w:t xml:space="preserve">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A970EB">
      <w:pPr>
        <w:jc w:val="center"/>
        <w:rPr>
          <w:rFonts w:hAnsi="Times New Roman" w:ascii="Times New Roman"/>
          <w:color w:val="FF0000"/>
          <w:szCs w:val="24"/>
        </w:rPr>
      </w:pPr>
      <w:r w:rsidRPr="005E2BC4">
        <w:rPr>
          <w:rFonts w:hAnsi="Times New Roman" w:ascii="Times New Roman"/>
          <w:szCs w:val="24"/>
        </w:rPr>
        <w:t xml:space="preserve">U </w:t>
      </w:r>
      <w:r w:rsidR="00641162" w:rsidRPr="00B5673E">
        <w:rPr>
          <w:rFonts w:hAnsi="Times New Roman" w:ascii="Times New Roman"/>
          <w:szCs w:val="24"/>
        </w:rPr>
        <w:t>Zagreb</w:t>
      </w:r>
      <w:r w:rsidRPr="00B5673E">
        <w:rPr>
          <w:rFonts w:hAnsi="Times New Roman" w:ascii="Times New Roman"/>
          <w:szCs w:val="24"/>
        </w:rPr>
        <w:t>u</w:t>
      </w:r>
      <w:r w:rsidR="001F634C" w:rsidRPr="00B5673E">
        <w:rPr>
          <w:rFonts w:hAnsi="Times New Roman" w:ascii="Times New Roman"/>
          <w:szCs w:val="24"/>
        </w:rPr>
        <w:t xml:space="preserve">, </w:t>
      </w:r>
      <w:r w:rsidR="00B5673E" w:rsidRPr="00B5673E">
        <w:rPr>
          <w:rFonts w:hAnsi="Times New Roman" w:ascii="Times New Roman"/>
          <w:szCs w:val="24"/>
        </w:rPr>
        <w:t>27</w:t>
      </w:r>
      <w:r w:rsidR="001F634C" w:rsidRPr="00B5673E">
        <w:rPr>
          <w:rFonts w:hAnsi="Times New Roman" w:ascii="Times New Roman"/>
          <w:szCs w:val="24"/>
        </w:rPr>
        <w:t xml:space="preserve">. </w:t>
      </w:r>
      <w:r w:rsidR="00B5673E" w:rsidRPr="00B5673E">
        <w:rPr>
          <w:rFonts w:hAnsi="Times New Roman" w:ascii="Times New Roman"/>
          <w:szCs w:val="24"/>
        </w:rPr>
        <w:t>svibnja</w:t>
      </w:r>
      <w:r w:rsidR="0092589F" w:rsidRPr="00B5673E">
        <w:rPr>
          <w:rFonts w:hAnsi="Times New Roman" w:ascii="Times New Roman"/>
          <w:szCs w:val="24"/>
        </w:rPr>
        <w:t xml:space="preserve"> </w:t>
      </w:r>
      <w:r w:rsidR="007604D9" w:rsidRPr="00B5673E">
        <w:rPr>
          <w:rFonts w:hAnsi="Times New Roman" w:ascii="Times New Roman"/>
          <w:szCs w:val="24"/>
        </w:rPr>
        <w:t>201</w:t>
      </w:r>
      <w:r w:rsidR="00A970EB" w:rsidRPr="00B5673E">
        <w:rPr>
          <w:rFonts w:hAnsi="Times New Roman" w:ascii="Times New Roman"/>
          <w:szCs w:val="24"/>
        </w:rPr>
        <w:t>9</w:t>
      </w:r>
      <w:r w:rsidR="00641162" w:rsidRPr="00917D58">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1276D6">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w:t>
      </w:r>
      <w:r w:rsidR="004173B3">
        <w:rPr>
          <w:rFonts w:hAnsi="Times New Roman" w:ascii="Times New Roman"/>
          <w:szCs w:val="24"/>
        </w:rPr>
        <w:t xml:space="preserve"> od dana dostave rješenja</w:t>
      </w:r>
      <w:r w:rsidR="00173936" w:rsidRPr="00973BFF">
        <w:rPr>
          <w:rFonts w:hAnsi="Times New Roman" w:ascii="Times New Roman"/>
          <w:szCs w:val="24"/>
        </w:rPr>
        <w:t>, a koj</w:t>
      </w:r>
      <w:r w:rsidR="007E2BBC">
        <w:rPr>
          <w:rFonts w:hAnsi="Times New Roman" w:ascii="Times New Roman"/>
          <w:szCs w:val="24"/>
        </w:rPr>
        <w:t>a se podnosi putem ovog suda u 2</w:t>
      </w:r>
      <w:r w:rsidR="00173936" w:rsidRPr="00973BFF">
        <w:rPr>
          <w:rFonts w:hAnsi="Times New Roman" w:ascii="Times New Roman"/>
          <w:szCs w:val="24"/>
        </w:rPr>
        <w:t xml:space="preserve"> primjerka.</w:t>
      </w:r>
    </w:p>
    <w:p w:rsidRDefault="00496D08" w:rsidP="00E45901" w:rsidR="00496D08">
      <w:pPr>
        <w:jc w:val="both"/>
        <w:rPr>
          <w:rFonts w:hAnsi="Times New Roman" w:ascii="Times New Roman"/>
          <w:szCs w:val="24"/>
        </w:rPr>
      </w:pPr>
    </w:p>
    <w:p w:rsidRDefault="001276D6" w:rsidP="006F7248" w:rsidR="001276D6">
      <w:pPr>
        <w:ind w:left="4956"/>
        <w:jc w:val="both"/>
        <w:rPr>
          <w:rFonts w:hAnsi="Times New Roman" w:ascii="Times New Roman"/>
          <w:szCs w:val="24"/>
        </w:rPr>
      </w:pPr>
      <w:r>
        <w:rPr>
          <w:rFonts w:hAnsi="Times New Roman" w:ascii="Times New Roman"/>
          <w:szCs w:val="24"/>
        </w:rPr>
        <w:t>Za točnost otpravka-ovlašteni službenik</w:t>
      </w:r>
    </w:p>
    <w:p w:rsidRDefault="001276D6" w:rsidP="006F7248" w:rsidR="001276D6" w:rsidRPr="007067DD">
      <w:pPr>
        <w:ind w:firstLine="708" w:left="4956"/>
        <w:jc w:val="both"/>
        <w:rPr>
          <w:rFonts w:hAnsi="Times New Roman" w:ascii="Times New Roman"/>
          <w:szCs w:val="24"/>
        </w:rPr>
      </w:pPr>
      <w:r>
        <w:rPr>
          <w:rFonts w:hAnsi="Times New Roman" w:ascii="Times New Roman"/>
          <w:szCs w:val="24"/>
        </w:rPr>
        <w:t>Monika Grbac</w:t>
      </w:r>
    </w:p>
    <w:p w:rsidRDefault="00204F36" w:rsidP="00204F36" w:rsidR="00204F36" w:rsidRPr="005B3495">
      <w:pPr>
        <w:tabs>
          <w:tab w:pos="426" w:val="left"/>
        </w:tabs>
        <w:jc w:val="both"/>
        <w:rPr>
          <w:rFonts w:hAnsi="Times New Roman" w:ascii="Times New Roman"/>
          <w:szCs w:val="24"/>
        </w:rPr>
      </w:pPr>
      <w:bookmarkStart w:name="_GoBack" w:id="0"/>
      <w:bookmarkEnd w:id="0"/>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1276D6">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A52E7E">
      <w:rPr>
        <w:rFonts w:hAnsi="Times New Roman" w:ascii="Times New Roman"/>
        <w:szCs w:val="24"/>
      </w:rPr>
      <w:t>5250</w:t>
    </w:r>
    <w:r w:rsidR="00345420">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328"/>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448CC"/>
    <w:rsid w:val="00045336"/>
    <w:rsid w:val="0004612F"/>
    <w:rsid w:val="00054622"/>
    <w:rsid w:val="00056747"/>
    <w:rsid w:val="0005693E"/>
    <w:rsid w:val="00057F89"/>
    <w:rsid w:val="00063045"/>
    <w:rsid w:val="0007123C"/>
    <w:rsid w:val="00071FBB"/>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2AE"/>
    <w:rsid w:val="000F1EE5"/>
    <w:rsid w:val="000F2934"/>
    <w:rsid w:val="0010029A"/>
    <w:rsid w:val="00100C6D"/>
    <w:rsid w:val="00104CD4"/>
    <w:rsid w:val="00106318"/>
    <w:rsid w:val="0010798E"/>
    <w:rsid w:val="00112060"/>
    <w:rsid w:val="00113683"/>
    <w:rsid w:val="00117D16"/>
    <w:rsid w:val="001276D6"/>
    <w:rsid w:val="001312FF"/>
    <w:rsid w:val="00132E9B"/>
    <w:rsid w:val="00134620"/>
    <w:rsid w:val="001350E9"/>
    <w:rsid w:val="00140002"/>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0B42"/>
    <w:rsid w:val="001B16B9"/>
    <w:rsid w:val="001B2821"/>
    <w:rsid w:val="001B3E77"/>
    <w:rsid w:val="001B6F9D"/>
    <w:rsid w:val="001B7C99"/>
    <w:rsid w:val="001C3C31"/>
    <w:rsid w:val="001C3CC8"/>
    <w:rsid w:val="001C4A83"/>
    <w:rsid w:val="001C6013"/>
    <w:rsid w:val="001D0730"/>
    <w:rsid w:val="001D6191"/>
    <w:rsid w:val="001D722A"/>
    <w:rsid w:val="001D7342"/>
    <w:rsid w:val="001E280A"/>
    <w:rsid w:val="001E74FF"/>
    <w:rsid w:val="001F0CE9"/>
    <w:rsid w:val="001F0FB7"/>
    <w:rsid w:val="001F346B"/>
    <w:rsid w:val="001F5360"/>
    <w:rsid w:val="001F634C"/>
    <w:rsid w:val="00200509"/>
    <w:rsid w:val="0020310C"/>
    <w:rsid w:val="00203D64"/>
    <w:rsid w:val="00204C3D"/>
    <w:rsid w:val="00204F36"/>
    <w:rsid w:val="00205159"/>
    <w:rsid w:val="002104E9"/>
    <w:rsid w:val="00211E6C"/>
    <w:rsid w:val="00212A5E"/>
    <w:rsid w:val="00212B6D"/>
    <w:rsid w:val="00214C06"/>
    <w:rsid w:val="0022375B"/>
    <w:rsid w:val="00227DCA"/>
    <w:rsid w:val="00233F52"/>
    <w:rsid w:val="00233F8D"/>
    <w:rsid w:val="00242BF3"/>
    <w:rsid w:val="00243A77"/>
    <w:rsid w:val="0024623E"/>
    <w:rsid w:val="0025441F"/>
    <w:rsid w:val="00254897"/>
    <w:rsid w:val="002558D3"/>
    <w:rsid w:val="0025706B"/>
    <w:rsid w:val="00264847"/>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2FC0"/>
    <w:rsid w:val="003137CE"/>
    <w:rsid w:val="00320A79"/>
    <w:rsid w:val="00325721"/>
    <w:rsid w:val="00330447"/>
    <w:rsid w:val="00331511"/>
    <w:rsid w:val="00333643"/>
    <w:rsid w:val="00340586"/>
    <w:rsid w:val="003405B9"/>
    <w:rsid w:val="00341C88"/>
    <w:rsid w:val="00342913"/>
    <w:rsid w:val="00344DBD"/>
    <w:rsid w:val="003452D7"/>
    <w:rsid w:val="00345420"/>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B32CE"/>
    <w:rsid w:val="003C3021"/>
    <w:rsid w:val="003C31BF"/>
    <w:rsid w:val="003C5395"/>
    <w:rsid w:val="003C611C"/>
    <w:rsid w:val="003E6003"/>
    <w:rsid w:val="003E7D64"/>
    <w:rsid w:val="003F0E59"/>
    <w:rsid w:val="003F260E"/>
    <w:rsid w:val="003F462E"/>
    <w:rsid w:val="00402C63"/>
    <w:rsid w:val="0041090A"/>
    <w:rsid w:val="0041114A"/>
    <w:rsid w:val="00412375"/>
    <w:rsid w:val="00415CFD"/>
    <w:rsid w:val="004171A6"/>
    <w:rsid w:val="004173B3"/>
    <w:rsid w:val="00432D08"/>
    <w:rsid w:val="00434383"/>
    <w:rsid w:val="00436A60"/>
    <w:rsid w:val="004457F5"/>
    <w:rsid w:val="00445F3B"/>
    <w:rsid w:val="00454952"/>
    <w:rsid w:val="004570FE"/>
    <w:rsid w:val="00460E56"/>
    <w:rsid w:val="0046526F"/>
    <w:rsid w:val="00466569"/>
    <w:rsid w:val="00466E6B"/>
    <w:rsid w:val="00471315"/>
    <w:rsid w:val="004750F5"/>
    <w:rsid w:val="00481B26"/>
    <w:rsid w:val="004913E6"/>
    <w:rsid w:val="00491B23"/>
    <w:rsid w:val="00495BBC"/>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E6BD8"/>
    <w:rsid w:val="004F3F9D"/>
    <w:rsid w:val="004F4030"/>
    <w:rsid w:val="004F53E3"/>
    <w:rsid w:val="005072D1"/>
    <w:rsid w:val="00510B96"/>
    <w:rsid w:val="00513306"/>
    <w:rsid w:val="00513886"/>
    <w:rsid w:val="005146CC"/>
    <w:rsid w:val="005210D4"/>
    <w:rsid w:val="00524796"/>
    <w:rsid w:val="005252EB"/>
    <w:rsid w:val="005267F2"/>
    <w:rsid w:val="00530448"/>
    <w:rsid w:val="00535B53"/>
    <w:rsid w:val="00537753"/>
    <w:rsid w:val="00540626"/>
    <w:rsid w:val="00543F39"/>
    <w:rsid w:val="005443ED"/>
    <w:rsid w:val="0055535C"/>
    <w:rsid w:val="00556CF6"/>
    <w:rsid w:val="00557075"/>
    <w:rsid w:val="005720A2"/>
    <w:rsid w:val="005813C5"/>
    <w:rsid w:val="00582E07"/>
    <w:rsid w:val="00593301"/>
    <w:rsid w:val="00593584"/>
    <w:rsid w:val="00594FFD"/>
    <w:rsid w:val="005A4554"/>
    <w:rsid w:val="005A4774"/>
    <w:rsid w:val="005A6720"/>
    <w:rsid w:val="005A7000"/>
    <w:rsid w:val="005A7501"/>
    <w:rsid w:val="005B1CF3"/>
    <w:rsid w:val="005B3495"/>
    <w:rsid w:val="005B4C8E"/>
    <w:rsid w:val="005B5B8C"/>
    <w:rsid w:val="005B7CD5"/>
    <w:rsid w:val="005C3DA6"/>
    <w:rsid w:val="005C7BDA"/>
    <w:rsid w:val="005C7E77"/>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A40"/>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D1D2E"/>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5F31"/>
    <w:rsid w:val="007A6379"/>
    <w:rsid w:val="007A69EF"/>
    <w:rsid w:val="007A6B5B"/>
    <w:rsid w:val="007B0F0D"/>
    <w:rsid w:val="007B126C"/>
    <w:rsid w:val="007B182D"/>
    <w:rsid w:val="007B37A6"/>
    <w:rsid w:val="007B7C9B"/>
    <w:rsid w:val="007C03AF"/>
    <w:rsid w:val="007C206E"/>
    <w:rsid w:val="007C4194"/>
    <w:rsid w:val="007C4A63"/>
    <w:rsid w:val="007C53E7"/>
    <w:rsid w:val="007C6F37"/>
    <w:rsid w:val="007D211A"/>
    <w:rsid w:val="007D2AA9"/>
    <w:rsid w:val="007D4C0A"/>
    <w:rsid w:val="007E07B1"/>
    <w:rsid w:val="007E2BBC"/>
    <w:rsid w:val="007E30F7"/>
    <w:rsid w:val="007E5CC1"/>
    <w:rsid w:val="007E67EE"/>
    <w:rsid w:val="007F03D1"/>
    <w:rsid w:val="007F1BE8"/>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17D58"/>
    <w:rsid w:val="00920A62"/>
    <w:rsid w:val="0092589F"/>
    <w:rsid w:val="00925BB7"/>
    <w:rsid w:val="00925E1C"/>
    <w:rsid w:val="00937FC6"/>
    <w:rsid w:val="00941B53"/>
    <w:rsid w:val="0094202C"/>
    <w:rsid w:val="009450C7"/>
    <w:rsid w:val="00945604"/>
    <w:rsid w:val="00945AE8"/>
    <w:rsid w:val="0095194C"/>
    <w:rsid w:val="00952B3F"/>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4199"/>
    <w:rsid w:val="00A0591B"/>
    <w:rsid w:val="00A07B69"/>
    <w:rsid w:val="00A07F7D"/>
    <w:rsid w:val="00A14749"/>
    <w:rsid w:val="00A22BFA"/>
    <w:rsid w:val="00A23EC8"/>
    <w:rsid w:val="00A276F6"/>
    <w:rsid w:val="00A305F4"/>
    <w:rsid w:val="00A307D7"/>
    <w:rsid w:val="00A37926"/>
    <w:rsid w:val="00A40601"/>
    <w:rsid w:val="00A421CD"/>
    <w:rsid w:val="00A52E7E"/>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970EB"/>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3CFB"/>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373"/>
    <w:rsid w:val="00B53DA8"/>
    <w:rsid w:val="00B55483"/>
    <w:rsid w:val="00B5673E"/>
    <w:rsid w:val="00B611F1"/>
    <w:rsid w:val="00B613E6"/>
    <w:rsid w:val="00B721FC"/>
    <w:rsid w:val="00B753DD"/>
    <w:rsid w:val="00B759DA"/>
    <w:rsid w:val="00B75D50"/>
    <w:rsid w:val="00B778B4"/>
    <w:rsid w:val="00B81088"/>
    <w:rsid w:val="00B82911"/>
    <w:rsid w:val="00B842A9"/>
    <w:rsid w:val="00B8444E"/>
    <w:rsid w:val="00B86FF5"/>
    <w:rsid w:val="00B927D7"/>
    <w:rsid w:val="00B97B68"/>
    <w:rsid w:val="00BA0D91"/>
    <w:rsid w:val="00BB1138"/>
    <w:rsid w:val="00BB41C4"/>
    <w:rsid w:val="00BB7C97"/>
    <w:rsid w:val="00BC6898"/>
    <w:rsid w:val="00BD198F"/>
    <w:rsid w:val="00BE60EE"/>
    <w:rsid w:val="00BE63A1"/>
    <w:rsid w:val="00BE7877"/>
    <w:rsid w:val="00BE7B7D"/>
    <w:rsid w:val="00BF033E"/>
    <w:rsid w:val="00BF158C"/>
    <w:rsid w:val="00BF26FC"/>
    <w:rsid w:val="00BF3CFD"/>
    <w:rsid w:val="00BF3D69"/>
    <w:rsid w:val="00BF511E"/>
    <w:rsid w:val="00BF5576"/>
    <w:rsid w:val="00BF664F"/>
    <w:rsid w:val="00C14539"/>
    <w:rsid w:val="00C14944"/>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5B7"/>
    <w:rsid w:val="00C63880"/>
    <w:rsid w:val="00C6493D"/>
    <w:rsid w:val="00C65179"/>
    <w:rsid w:val="00C65939"/>
    <w:rsid w:val="00C677CE"/>
    <w:rsid w:val="00C7170D"/>
    <w:rsid w:val="00C71FFC"/>
    <w:rsid w:val="00C754BD"/>
    <w:rsid w:val="00C81FD6"/>
    <w:rsid w:val="00C8299E"/>
    <w:rsid w:val="00C86DE9"/>
    <w:rsid w:val="00C879B9"/>
    <w:rsid w:val="00C913EC"/>
    <w:rsid w:val="00C918E2"/>
    <w:rsid w:val="00C93B25"/>
    <w:rsid w:val="00C9626D"/>
    <w:rsid w:val="00C966B9"/>
    <w:rsid w:val="00C9694A"/>
    <w:rsid w:val="00CA21A3"/>
    <w:rsid w:val="00CA268A"/>
    <w:rsid w:val="00CB0BD0"/>
    <w:rsid w:val="00CB2C5F"/>
    <w:rsid w:val="00CB4222"/>
    <w:rsid w:val="00CB7449"/>
    <w:rsid w:val="00CC05B0"/>
    <w:rsid w:val="00CC0DDF"/>
    <w:rsid w:val="00CC2BED"/>
    <w:rsid w:val="00CD5D35"/>
    <w:rsid w:val="00CD6FD2"/>
    <w:rsid w:val="00CE6185"/>
    <w:rsid w:val="00CF3155"/>
    <w:rsid w:val="00CF36C9"/>
    <w:rsid w:val="00CF4425"/>
    <w:rsid w:val="00CF4E78"/>
    <w:rsid w:val="00D01FF9"/>
    <w:rsid w:val="00D04189"/>
    <w:rsid w:val="00D157FE"/>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46E95"/>
    <w:rsid w:val="00D508F9"/>
    <w:rsid w:val="00D526C0"/>
    <w:rsid w:val="00D54881"/>
    <w:rsid w:val="00D57812"/>
    <w:rsid w:val="00D63135"/>
    <w:rsid w:val="00D706A2"/>
    <w:rsid w:val="00D75C6C"/>
    <w:rsid w:val="00D82813"/>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06948"/>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EF2B0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1276D6"/>
    <w:rPr>
      <w:color w:val="808080"/>
      <w:bdr w:space="0" w:sz="0" w:color="auto" w:val="none"/>
      <w:shd w:fill="CCFFFF" w:color="auto" w:val="clear"/>
    </w:rPr>
  </w:style>
  <w:style w:customStyle="true" w:styleId="eSPISCCParagraphDefaultFont" w:type="character">
    <w:name w:val="eSPIS_CC_Paragraph Default Font"/>
    <w:basedOn w:val="Zadanifontodlomka"/>
    <w:rsid w:val="001276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76D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276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76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1276D6"/>
    <w:rPr>
      <w:color w:val="808080"/>
      <w:bdr w:color="auto" w:space="0" w:sz="0" w:val="none"/>
      <w:shd w:color="auto" w:fill="CCFFFF" w:val="clear"/>
    </w:rPr>
  </w:style>
  <w:style w:customStyle="1" w:styleId="eSPISCCParagraphDefaultFont" w:type="character">
    <w:name w:val="eSPIS_CC_Paragraph Default Font"/>
    <w:basedOn w:val="Zadanifontodlomka"/>
    <w:rsid w:val="001276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76D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276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76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387076349">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926890360">
      <w:bodyDiv w:val="true"/>
      <w:marLeft w:val="0"/>
      <w:marRight w:val="0"/>
      <w:marTop w:val="0"/>
      <w:marBottom w:val="0"/>
      <w:divBdr>
        <w:top w:space="0" w:sz="0" w:color="auto" w:val="none"/>
        <w:left w:space="0" w:sz="0" w:color="auto" w:val="none"/>
        <w:bottom w:space="0" w:sz="0" w:color="auto" w:val="none"/>
        <w:right w:space="0" w:sz="0" w:color="auto" w:val="none"/>
      </w:divBdr>
    </w:div>
    <w:div w:id="950356336">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579828673">
      <w:bodyDiv w:val="true"/>
      <w:marLeft w:val="0"/>
      <w:marRight w:val="0"/>
      <w:marTop w:val="0"/>
      <w:marBottom w:val="0"/>
      <w:divBdr>
        <w:top w:space="0" w:sz="0" w:color="auto" w:val="none"/>
        <w:left w:space="0" w:sz="0" w:color="auto" w:val="none"/>
        <w:bottom w:space="0" w:sz="0" w:color="auto" w:val="none"/>
        <w:right w:space="0" w:sz="0" w:color="auto" w:val="none"/>
      </w:divBdr>
    </w:div>
    <w:div w:id="1608536589">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 w:id="1956015662">
      <w:bodyDiv w:val="true"/>
      <w:marLeft w:val="0"/>
      <w:marRight w:val="0"/>
      <w:marTop w:val="0"/>
      <w:marBottom w:val="0"/>
      <w:divBdr>
        <w:top w:space="0" w:sz="0" w:color="auto" w:val="none"/>
        <w:left w:space="0" w:sz="0" w:color="auto" w:val="none"/>
        <w:bottom w:space="0" w:sz="0" w:color="auto" w:val="none"/>
        <w:right w:space="0" w:sz="0" w:color="auto" w:val="none"/>
      </w:divBdr>
    </w:div>
    <w:div w:id="1989285504">
      <w:bodyDiv w:val="true"/>
      <w:marLeft w:val="0"/>
      <w:marRight w:val="0"/>
      <w:marTop w:val="0"/>
      <w:marBottom w:val="0"/>
      <w:divBdr>
        <w:top w:space="0" w:sz="0" w:color="auto" w:val="none"/>
        <w:left w:space="0" w:sz="0" w:color="auto" w:val="none"/>
        <w:bottom w:space="0" w:sz="0" w:color="auto" w:val="none"/>
        <w:right w:space="0" w:sz="0" w:color="auto" w:val="none"/>
      </w:divBdr>
    </w:div>
    <w:div w:id="2106218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St-5250/2016-35</izvorni_sadrzaj>
    <derivirana_varijabla naziv="DomainObject.Oznaka_1">St-5250/2016-35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5250</izvorni_sadrzaj>
    <derivirana_varijabla naziv="DomainObject.Predmet.Broj_1">5250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St-5250/2016</izvorni_sadrzaj>
    <derivirana_varijabla naziv="DomainObject.Predmet.OznakaBroj_1">St-5250/2016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MAJA poljoprivredna zadruga za proizvodnju, trgovinu i usluge zastupanog po punomoćniku Stanko Dragić</izvorni_sadrzaj>
    <derivirana_varijabla naziv="DomainObject.Predmet.ProtustrankaFormated_1">  MAJA poljoprivredna zadruga za proizvodnju, trgovinu i usluge zastupanog po punomoćniku Stanko Dragić</derivirana_varijabla>
  </DomainObject.Predmet.ProtustrankaFormated>
  <DomainObject.Predmet.ProtustrankaFormatedOIB>
    <izvorni_sadrzaj>  MAJA poljoprivredna zadruga za proizvodnju, trgovinu i usluge, OIB 60561274654 zastupanog po punomoćniku Stanko Dragić</izvorni_sadrzaj>
    <derivirana_varijabla naziv="DomainObject.Predmet.ProtustrankaFormatedOIB_1">  MAJA poljoprivredna zadruga za proizvodnju, trgovinu i usluge, OIB 60561274654 zastupanog po punomoćniku Stanko Dragić</derivirana_varijabla>
  </DomainObject.Predmet.ProtustrankaFormatedOIB>
  <DomainObject.Predmet.ProtustrankaFormatedWithAdress>
    <izvorni_sadrzaj> MAJA poljoprivredna zadruga za proizvodnju, trgovinu i usluge, Antuna Mihanovića 2, 44400 Glina zastupanog po punomoćniku Stanko Dragić</izvorni_sadrzaj>
    <derivirana_varijabla naziv="DomainObject.Predmet.ProtustrankaFormatedWithAdress_1"> MAJA poljoprivredna zadruga za proizvodnju, trgovinu i usluge, Antuna Mihanovića 2, 44400 Glina zastupanog po punomoćniku Stanko Dragić</derivirana_varijabla>
  </DomainObject.Predmet.ProtustrankaFormatedWithAdress>
  <DomainObject.Predmet.ProtustrankaFormatedWithAdressOIB>
    <izvorni_sadrzaj> MAJA poljoprivredna zadruga za proizvodnju, trgovinu i usluge, OIB 60561274654, Antuna Mihanovića 2, 44400 Glina zastupanog po punomoćniku Stanko Dragić</izvorni_sadrzaj>
    <derivirana_varijabla naziv="DomainObject.Predmet.ProtustrankaFormatedWithAdressOIB_1"> MAJA poljoprivredna zadruga za proizvodnju, trgovinu i usluge, OIB 60561274654, Antuna Mihanovića 2, 44400 Glina zastupanog po punomoćniku Stanko Dragić</derivirana_varijabla>
  </DomainObject.Predmet.ProtustrankaFormatedWithAdressOIB>
  <DomainObject.Predmet.ProtustrankaWithAdress>
    <izvorni_sadrzaj>MAJA poljoprivredna zadruga za proizvodnju, trgovinu i usluge Antuna Mihanovića 2, 44400 Glina</izvorni_sadrzaj>
    <derivirana_varijabla naziv="DomainObject.Predmet.ProtustrankaWithAdress_1">MAJA poljoprivredna zadruga za proizvodnju, trgovinu i usluge Antuna Mihanovića 2, 44400 Glina</derivirana_varijabla>
  </DomainObject.Predmet.ProtustrankaWithAdress>
  <DomainObject.Predmet.ProtustrankaWithAdressOIB>
    <izvorni_sadrzaj>MAJA poljoprivredna zadruga za proizvodnju, trgovinu i usluge, OIB 60561274654, Antuna Mihanovića 2, 44400 Glina</izvorni_sadrzaj>
    <derivirana_varijabla naziv="DomainObject.Predmet.ProtustrankaWithAdressOIB_1">MAJA poljoprivredna zadruga za proizvodnju, trgovinu i usluge, OIB 60561274654, Antuna Mihanovića 2, 44400 Glina</derivirana_varijabla>
  </DomainObject.Predmet.ProtustrankaWithAdressOIB>
  <DomainObject.Predmet.ProtustrankaNazivFormated>
    <izvorni_sadrzaj>MAJA poljoprivredna zadruga za proizvodnju, trgovinu i usluge</izvorni_sadrzaj>
    <derivirana_varijabla naziv="DomainObject.Predmet.ProtustrankaNazivFormated_1">MAJA poljoprivredna zadruga za proizvodnju, trgovinu i usluge</derivirana_varijabla>
  </DomainObject.Predmet.ProtustrankaNazivFormated>
  <DomainObject.Predmet.ProtustrankaNazivFormatedOIB>
    <izvorni_sadrzaj>MAJA poljoprivredna zadruga za proizvodnju, trgovinu i usluge, OIB 60561274654</izvorni_sadrzaj>
    <derivirana_varijabla naziv="DomainObject.Predmet.ProtustrankaNazivFormatedOIB_1">MAJA poljoprivredna zadruga za proizvodnju, trgovinu i usluge, OIB 60561274654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Stanko Dragić</izvorni_sadrzaj>
    <derivirana_varijabla naziv="DomainObject.Predmet.StrankaFormated_1">  FINA Regionalni centar Zagreb; Stanko Dragić</derivirana_varijabla>
  </DomainObject.Predmet.StrankaFormated>
  <DomainObject.Predmet.StrankaFormatedOIB>
    <izvorni_sadrzaj>  FINA Regionalni centar Zagreb, OIB 85821130368; Stanko Dragić, OIB 28793790972</izvorni_sadrzaj>
    <derivirana_varijabla naziv="DomainObject.Predmet.StrankaFormatedOIB_1">  FINA Regionalni centar Zagreb, OIB 85821130368; Stanko Dragić, OIB 28793790972</derivirana_varijabla>
  </DomainObject.Predmet.StrankaFormatedOIB>
  <DomainObject.Predmet.StrankaFormatedWithAdress>
    <izvorni_sadrzaj> FINA Regionalni centar Zagreb, Trg svibanjskih žrtava 1995. 1, 10000 Zagreb; Stanko Dragić, Ivana Gorana Kovačića 3, 47000 Karlovac</izvorni_sadrzaj>
    <derivirana_varijabla naziv="DomainObject.Predmet.StrankaFormatedWithAdress_1"> FINA Regionalni centar Zagreb, Trg svibanjskih žrtava 1995. 1, 10000 Zagreb; Stanko Dragić, Ivana Gorana Kovačića 3, 47000 Karlovac</derivirana_varijabla>
  </DomainObject.Predmet.StrankaFormatedWithAdress>
  <DomainObject.Predmet.StrankaFormatedWithAdressOIB>
    <izvorni_sadrzaj> FINA Regionalni centar Zagreb, OIB 85821130368, Trg svibanjskih žrtava 1995. 1, 10000 Zagreb; Stanko Dragić, OIB 28793790972, Ivana Gorana Kovačića 3, 47000 Karlovac</izvorni_sadrzaj>
    <derivirana_varijabla naziv="DomainObject.Predmet.StrankaFormatedWithAdressOIB_1"> FINA Regionalni centar Zagreb, OIB 85821130368, Trg svibanjskih žrtava 1995. 1, 10000 Zagreb; Stanko Dragić, OIB 28793790972, Ivana Gorana Kovačića 3, 47000 Karlovac</derivirana_varijabla>
  </DomainObject.Predmet.StrankaFormatedWithAdressOIB>
  <DomainObject.Predmet.StrankaWithAdress>
    <izvorni_sadrzaj>FINA Regionalni centar Zagreb Trg svibanjskih žrtava 1995. 1,10000 Zagreb,Stanko Dragić Ivana Gorana Kovačića 3,47000 Karlovac</izvorni_sadrzaj>
    <derivirana_varijabla naziv="DomainObject.Predmet.StrankaWithAdress_1">FINA Regionalni centar Zagreb Trg svibanjskih žrtava 1995. 1,10000 Zagreb,Stanko Dragić Ivana Gorana Kovačića 3,47000 Karlovac</derivirana_varijabla>
  </DomainObject.Predmet.StrankaWithAdress>
  <DomainObject.Predmet.StrankaWithAdressOIB>
    <izvorni_sadrzaj>FINA Regionalni centar Zagreb, OIB 85821130368, Trg svibanjskih žrtava 1995. 1,10000 Zagreb,Stanko Dragić, OIB 28793790972, Ivana Gorana Kovačića 3,47000 Karlovac</izvorni_sadrzaj>
    <derivirana_varijabla naziv="DomainObject.Predmet.StrankaWithAdressOIB_1">FINA Regionalni centar Zagreb, OIB 85821130368, Trg svibanjskih žrtava 1995. 1,10000 Zagreb,Stanko Dragić, OIB 28793790972, Ivana Gorana Kovačića 3,47000 Karlovac</derivirana_varijabla>
  </DomainObject.Predmet.StrankaWithAdressOIB>
  <DomainObject.Predmet.StrankaNazivFormated>
    <izvorni_sadrzaj>FINA Regionalni centar Zagreb,Stanko Dragić</izvorni_sadrzaj>
    <derivirana_varijabla naziv="DomainObject.Predmet.StrankaNazivFormated_1">FINA Regionalni centar Zagreb,Stanko Dragić</derivirana_varijabla>
  </DomainObject.Predmet.StrankaNazivFormated>
  <DomainObject.Predmet.StrankaNazivFormatedOIB>
    <izvorni_sadrzaj>FINA Regionalni centar Zagreb, OIB 85821130368,Stanko Dragić, OIB 28793790972</izvorni_sadrzaj>
    <derivirana_varijabla naziv="DomainObject.Predmet.StrankaNazivFormatedOIB_1">FINA Regionalni centar Zagreb, OIB 85821130368,Stanko Dragić, OIB 28793790972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Stanko Dragić</item>
    </izvorni_sadrzaj>
    <derivirana_varijabla naziv="DomainObject.Predmet.StrankaListFormated_1">
      <item>FINA Regionalni centar Zagreb</item>
      <item>Stanko Dragić</item>
    </derivirana_varijabla>
  </DomainObject.Predmet.StrankaListFormated>
  <DomainObject.Predmet.StrankaListFormatedOIB>
    <izvorni_sadrzaj>
      <item>FINA Regionalni centar Zagreb, OIB 85821130368</item>
      <item>Stanko Dragić, OIB 28793790972</item>
    </izvorni_sadrzaj>
    <derivirana_varijabla naziv="DomainObject.Predmet.StrankaListFormatedOIB_1">
      <item>FINA Regionalni centar Zagreb, OIB 85821130368</item>
      <item>Stanko Dragić, OIB 28793790972</item>
    </derivirana_varijabla>
  </DomainObject.Predmet.StrankaListFormatedOIB>
  <DomainObject.Predmet.StrankaListFormatedWithAdress>
    <izvorni_sadrzaj>
      <item>FINA Regionalni centar Zagreb, Trg svibanjskih žrtava 1995. 1, 10000 Zagreb</item>
      <item>Stanko Dragić, Ivana Gorana Kovačića 3, 47000 Karlovac</item>
    </izvorni_sadrzaj>
    <derivirana_varijabla naziv="DomainObject.Predmet.StrankaListFormatedWithAdress_1">
      <item>FINA Regionalni centar Zagreb, Trg svibanjskih žrtava 1995. 1, 10000 Zagreb</item>
      <item>Stanko Dragić, Ivana Gorana Kovačića 3, 47000 Karlovac</item>
    </derivirana_varijabla>
  </DomainObject.Predmet.StrankaListFormatedWithAdress>
  <DomainObject.Predmet.StrankaListFormatedWithAdressOIB>
    <izvorni_sadrzaj>
      <item>FINA Regionalni centar Zagreb, OIB 85821130368, Trg svibanjskih žrtava 1995. 1, 10000 Zagreb</item>
      <item>Stanko Dragić, OIB 28793790972, Ivana Gorana Kovačića 3, 47000 Karlovac</item>
    </izvorni_sadrzaj>
    <derivirana_varijabla naziv="DomainObject.Predmet.StrankaListFormatedWithAdressOIB_1">
      <item>FINA Regionalni centar Zagreb, OIB 85821130368, Trg svibanjskih žrtava 1995. 1, 10000 Zagreb</item>
      <item>Stanko Dragić, OIB 28793790972, Ivana Gorana Kovačića 3, 47000 Karlovac</item>
    </derivirana_varijabla>
  </DomainObject.Predmet.StrankaListFormatedWithAdressOIB>
  <DomainObject.Predmet.StrankaListNazivFormated>
    <izvorni_sadrzaj>
      <item>FINA Regionalni centar Zagreb</item>
      <item>Stanko Dragić</item>
    </izvorni_sadrzaj>
    <derivirana_varijabla naziv="DomainObject.Predmet.StrankaListNazivFormated_1">
      <item>FINA Regionalni centar Zagreb</item>
      <item>Stanko Dragić</item>
    </derivirana_varijabla>
  </DomainObject.Predmet.StrankaListNazivFormated>
  <DomainObject.Predmet.StrankaListNazivFormatedOIB>
    <izvorni_sadrzaj>
      <item>FINA Regionalni centar Zagreb, OIB 85821130368</item>
      <item>Stanko Dragić, OIB 28793790972</item>
    </izvorni_sadrzaj>
    <derivirana_varijabla naziv="DomainObject.Predmet.StrankaListNazivFormatedOIB_1">
      <item>FINA Regionalni centar Zagreb, OIB 85821130368</item>
      <item>Stanko Dragić, OIB 28793790972</item>
    </derivirana_varijabla>
  </DomainObject.Predmet.StrankaListNazivFormatedOIB>
  <DomainObject.Predmet.ProtuStrankaListFormated>
    <izvorni_sadrzaj>
      <item>MAJA poljoprivredna zadruga za proizvodnju, trgovinu i usluge zastupanog po punomoćniku Stanko Dragić</item>
    </izvorni_sadrzaj>
    <derivirana_varijabla naziv="DomainObject.Predmet.ProtuStrankaListFormated_1">
      <item>MAJA poljoprivredna zadruga za proizvodnju, trgovinu i usluge zastupanog po punomoćniku Stanko Dragić</item>
    </derivirana_varijabla>
  </DomainObject.Predmet.ProtuStrankaListFormated>
  <DomainObject.Predmet.ProtuStrankaListFormatedOIB>
    <izvorni_sadrzaj>
      <item>MAJA poljoprivredna zadruga za proizvodnju, trgovinu i usluge, OIB 60561274654 zastupanog po punomoćniku Stanko Dragić</item>
    </izvorni_sadrzaj>
    <derivirana_varijabla naziv="DomainObject.Predmet.ProtuStrankaListFormatedOIB_1">
      <item>MAJA poljoprivredna zadruga za proizvodnju, trgovinu i usluge, OIB 60561274654 zastupanog po punomoćniku Stanko Dragić</item>
    </derivirana_varijabla>
  </DomainObject.Predmet.ProtuStrankaListFormatedOIB>
  <DomainObject.Predmet.ProtuStrankaListFormatedWithAdress>
    <izvorni_sadrzaj>
      <item>MAJA poljoprivredna zadruga za proizvodnju, trgovinu i usluge, Antuna Mihanovića 2, 44400 Glina zastupanog po punomoćniku Stanko Dragić</item>
    </izvorni_sadrzaj>
    <derivirana_varijabla naziv="DomainObject.Predmet.ProtuStrankaListFormatedWithAdress_1">
      <item>MAJA poljoprivredna zadruga za proizvodnju, trgovinu i usluge, Antuna Mihanovića 2, 44400 Glina zastupanog po punomoćniku Stanko Dragić</item>
    </derivirana_varijabla>
  </DomainObject.Predmet.ProtuStrankaListFormatedWithAdress>
  <DomainObject.Predmet.ProtuStrankaListFormatedWithAdressOIB>
    <izvorni_sadrzaj>
      <item>MAJA poljoprivredna zadruga za proizvodnju, trgovinu i usluge, OIB 60561274654, Antuna Mihanovića 2, 44400 Glina zastupanog po punomoćniku Stanko Dragić</item>
    </izvorni_sadrzaj>
    <derivirana_varijabla naziv="DomainObject.Predmet.ProtuStrankaListFormatedWithAdressOIB_1">
      <item>MAJA poljoprivredna zadruga za proizvodnju, trgovinu i usluge, OIB 60561274654, Antuna Mihanovića 2, 44400 Glina zastupanog po punomoćniku Stanko Dragić</item>
    </derivirana_varijabla>
  </DomainObject.Predmet.ProtuStrankaListFormatedWithAdressOIB>
  <DomainObject.Predmet.ProtuStrankaListNazivFormated>
    <izvorni_sadrzaj>
      <item>MAJA poljoprivredna zadruga za proizvodnju, trgovinu i usluge</item>
    </izvorni_sadrzaj>
    <derivirana_varijabla naziv="DomainObject.Predmet.ProtuStrankaListNazivFormated_1">
      <item>MAJA poljoprivredna zadruga za proizvodnju, trgovinu i usluge</item>
    </derivirana_varijabla>
  </DomainObject.Predmet.ProtuStrankaListNazivFormated>
  <DomainObject.Predmet.ProtuStrankaListNazivFormatedOIB>
    <izvorni_sadrzaj>
      <item>MAJA poljoprivredna zadruga za proizvodnju, trgovinu i usluge, OIB 60561274654</item>
    </izvorni_sadrzaj>
    <derivirana_varijabla naziv="DomainObject.Predmet.ProtuStrankaListNazivFormatedOIB_1">
      <item>MAJA poljoprivredna zadruga za proizvodnju, trgovinu i usluge, OIB 60561274654</item>
    </derivirana_varijabla>
  </DomainObject.Predmet.ProtuStrankaListNazivFormatedOIB>
  <DomainObject.Predmet.OstaliListFormated>
    <izvorni_sadrzaj>
      <item>Stanko Dragić punomoćnik sudionika u postupku MAJA poljoprivredna zadruga za proizvodnju, trgovinu i usluge</item>
    </izvorni_sadrzaj>
    <derivirana_varijabla naziv="DomainObject.Predmet.OstaliListFormated_1">
      <item>Stanko Dragić punomoćnik sudionika u postupku MAJA poljoprivredna zadruga za proizvodnju, trgovinu i usluge</item>
    </derivirana_varijabla>
  </DomainObject.Predmet.OstaliListFormated>
  <DomainObject.Predmet.OstaliListFormatedOIB>
    <izvorni_sadrzaj>
      <item>Stanko Dragić, OIB 28793790972 punomoćnik sudionika u postupku MAJA poljoprivredna zadruga za proizvodnju, trgovinu i usluge</item>
    </izvorni_sadrzaj>
    <derivirana_varijabla naziv="DomainObject.Predmet.OstaliListFormatedOIB_1">
      <item>Stanko Dragić, OIB 28793790972 punomoćnik sudionika u postupku MAJA poljoprivredna zadruga za proizvodnju, trgovinu i usluge</item>
    </derivirana_varijabla>
  </DomainObject.Predmet.OstaliListFormatedOIB>
  <DomainObject.Predmet.OstaliListFormatedWithAdress>
    <izvorni_sadrzaj>
      <item>Stanko Dragić, Ivana Gorana Kovačića 3, 47000 Karlovac punomoćnik sudionika u postupku MAJA poljoprivredna zadruga za proizvodnju, trgovinu i usluge</item>
    </izvorni_sadrzaj>
    <derivirana_varijabla naziv="DomainObject.Predmet.OstaliListFormatedWithAdress_1">
      <item>Stanko Dragić, Ivana Gorana Kovačića 3, 47000 Karlovac punomoćnik sudionika u postupku MAJA poljoprivredna zadruga za proizvodnju, trgovinu i usluge</item>
    </derivirana_varijabla>
  </DomainObject.Predmet.OstaliListFormatedWithAdress>
  <DomainObject.Predmet.OstaliListFormatedWithAdressOIB>
    <izvorni_sadrzaj>
      <item>Stanko Dragić, OIB 28793790972, Ivana Gorana Kovačića 3, 47000 Karlovac punomoćnik sudionika u postupku MAJA poljoprivredna zadruga za proizvodnju, trgovinu i usluge</item>
    </izvorni_sadrzaj>
    <derivirana_varijabla naziv="DomainObject.Predmet.OstaliListFormatedWithAdressOIB_1">
      <item>Stanko Dragić, OIB 28793790972, Ivana Gorana Kovačića 3, 47000 Karlovac punomoćnik sudionika u postupku MAJA poljoprivredna zadruga za proizvodnju, trgovinu i usluge</item>
    </derivirana_varijabla>
  </DomainObject.Predmet.OstaliListFormatedWithAdressOIB>
  <DomainObject.Predmet.OstaliListNazivFormated>
    <izvorni_sadrzaj>
      <item>Stanko Dragić</item>
    </izvorni_sadrzaj>
    <derivirana_varijabla naziv="DomainObject.Predmet.OstaliListNazivFormated_1">
      <item>Stanko Dragić</item>
    </derivirana_varijabla>
  </DomainObject.Predmet.OstaliListNazivFormated>
  <DomainObject.Predmet.OstaliListNazivFormatedOIB>
    <izvorni_sadrzaj>
      <item>Stanko Dragić, OIB 28793790972</item>
    </izvorni_sadrzaj>
    <derivirana_varijabla naziv="DomainObject.Predmet.OstaliListNazivFormatedOIB_1">
      <item>Stanko Dragić, OIB 28793790972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St-5250/2016-35</izvorni_sadrzaj>
    <derivirana_varijabla naziv="DomainObject.PoslovniBrojDokumenta_1">St-5250/2016-35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MAJA poljoprivredna zadruga za proizvodnju, trgovinu i usluge</izvorni_sadrzaj>
    <derivirana_varijabla naziv="DomainObject.Predmet.ProtustrankaIDrugi_1">MAJA poljoprivredna zadruga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MAJA poljoprivredna zadruga za proizvodnju, trgovinu i usluge, OIB 60561274654, Antuna Mihanovića 2, 44400 Glina</izvorni_sadrzaj>
    <derivirana_varijabla naziv="DomainObject.Predmet.ProtustrankaIDrugiAdressOIB_1">MAJA poljoprivredna zadruga za proizvodnju, trgovinu i usluge, OIB 60561274654, Antuna Mihanovića 2,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poljoprivredna zadruga za proizvodnju, trgovinu i usluge</item>
      <item>FINA Regionalni centar Zagreb</item>
      <item>Stanko Dragić</item>
      <item>Stanko Dragić</item>
    </izvorni_sadrzaj>
    <derivirana_varijabla naziv="DomainObject.Predmet.SudioniciListNaziv_1">
      <item>MAJA poljoprivredna zadruga za proizvodnju, trgovinu i usluge</item>
      <item>FINA Regionalni centar Zagreb</item>
      <item>Stanko Dragić</item>
      <item>Stanko Dragić</item>
    </derivirana_varijabla>
  </DomainObject.Predmet.SudioniciListNaziv>
  <DomainObject.Predmet.SudioniciListAdressOIB>
    <izvorni_sadrzaj>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izvorni_sadrzaj>
    <derivirana_varijabla naziv="DomainObject.Predmet.SudioniciListAdressOIB_1">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60561274654</item>
      <item>, OIB 85821130368</item>
      <item>, OIB 28793790972</item>
      <item>, OIB 28793790972</item>
    </izvorni_sadrzaj>
    <derivirana_varijabla naziv="DomainObject.Predmet.SudioniciListNazivOIB_1">
      <item>, OIB 60561274654</item>
      <item>, OIB 85821130368</item>
      <item>, OIB 28793790972</item>
      <item>, OIB 28793790972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St-5250/2016-34</izvorni_sadrzaj>
    <derivirana_varijabla naziv="DomainObject.PredzadnjaOdlukaIzPredmeta.Oznaka_1">St-5250/2016-34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9ED1B7-D783-4E53-8521-AE7245297D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1152</properties:Words>
  <properties:Characters>6437</properties:Characters>
  <properties:Lines>128</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2019-03-28T11:44:00Z</dcterms:created>
  <dc:creator>rsticn</dc:creator>
  <cp:lastModifiedBy>Monika Grbac</cp:lastModifiedBy>
  <cp:lastPrinted>2018-11-29T09:18:00Z</cp:lastPrinted>
  <dcterms:modified xmlns:xsi="http://www.w3.org/2001/XMLSchema-instance" xsi:type="dcterms:W3CDTF">2019-05-27T09:39:00Z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St-5250/2016-35 / Odluka - Rješenje - otvaranje i zaključenje stečajnog postupka (čl. 132) (st-5250-16.docx)</vt:lpwstr>
  </prop:property>
  <prop:property name="CC_coloring" pid="4" fmtid="{D5CDD505-2E9C-101B-9397-08002B2CF9AE}">
    <vt:bool>true</vt:bool>
  </prop:property>
  <prop:property name="BrojStranica" pid="5" fmtid="{D5CDD505-2E9C-101B-9397-08002B2CF9AE}">
    <vt:i4>3</vt:i4>
  </prop:property>
</prop:Properties>
</file>