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63a1e" w14:paraId="c363a1e" w:rsidRDefault="00AE649C" w:rsidP="00FA5B5E" w:rsidR="00AE649C" w:rsidRPr="00B76F3C">
      <w:pPr>
        <w:pStyle w:val="Naslov3"/>
        <w15:collapsed w:val="false"/>
      </w:pPr>
      <w:bookmarkStart w:name="_GoBack" w:id="0"/>
      <w:bookmarkEnd w:id="0"/>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477354" w:rsidP="00477354" w:rsidR="00477354" w:rsidRPr="00477354">
      <w:pPr>
        <w:spacing w:after="0"/>
        <w:rPr>
          <w:rFonts w:cs="Times New Roman" w:eastAsia="Times New Roman"/>
        </w:rPr>
      </w:pPr>
      <w:r w:rsidRPr="00477354">
        <w:rPr>
          <w:rFonts w:cs="Times New Roman" w:eastAsia="Times New Roman"/>
        </w:rPr>
        <w:t xml:space="preserve">    TRGOVAČKI SUD U SPLITU</w:t>
      </w:r>
    </w:p>
    <w:p w:rsidRDefault="00477354" w:rsidP="00477354" w:rsidR="00477354" w:rsidRPr="00477354">
      <w:pPr>
        <w:spacing w:after="0"/>
        <w:rPr>
          <w:rFonts w:cs="Times New Roman" w:eastAsia="Times New Roman"/>
        </w:rPr>
      </w:pPr>
    </w:p>
    <w:p w:rsidRDefault="00477354" w:rsidP="00477354" w:rsidR="00477354" w:rsidRPr="00477354">
      <w:pPr>
        <w:spacing w:after="0"/>
        <w:rPr>
          <w:rFonts w:cs="Times New Roman" w:eastAsia="Times New Roman"/>
        </w:rPr>
      </w:pPr>
      <w:r w:rsidRPr="00477354">
        <w:rPr>
          <w:rFonts w:cs="Times New Roman" w:eastAsia="Times New Roman"/>
        </w:rPr>
        <w:t xml:space="preserve">                      ZA</w:t>
      </w:r>
    </w:p>
    <w:p w:rsidRDefault="00477354" w:rsidP="00477354" w:rsidR="00477354" w:rsidRPr="00477354">
      <w:pPr>
        <w:spacing w:after="0"/>
        <w:rPr>
          <w:rFonts w:cs="Times New Roman" w:eastAsia="Times New Roman"/>
          <w:u w:val="single"/>
        </w:rPr>
      </w:pPr>
    </w:p>
    <w:p w:rsidRDefault="00477354" w:rsidP="00477354" w:rsidR="00477354" w:rsidRPr="00477354">
      <w:pPr>
        <w:spacing w:after="0"/>
        <w:rPr>
          <w:rFonts w:cs="Times New Roman" w:eastAsia="Times New Roman"/>
          <w:u w:val="single"/>
        </w:rPr>
      </w:pPr>
      <w:r w:rsidRPr="00477354">
        <w:rPr>
          <w:rFonts w:cs="Times New Roman" w:eastAsia="Times New Roman"/>
          <w:u w:val="single"/>
        </w:rPr>
        <w:t>VRHOVNI SUD RH - Z A G R E B</w:t>
      </w:r>
    </w:p>
    <w:p w:rsidRDefault="00477354" w:rsidP="00477354" w:rsidR="00477354" w:rsidRPr="00477354">
      <w:pPr>
        <w:spacing w:after="0"/>
        <w:rPr>
          <w:rFonts w:cs="Times New Roman" w:eastAsia="Times New Roman"/>
        </w:rPr>
      </w:pPr>
    </w:p>
    <w:p w:rsidRDefault="00477354" w:rsidP="00477354" w:rsidR="00477354" w:rsidRPr="00477354">
      <w:pPr>
        <w:spacing w:after="0"/>
        <w:rPr>
          <w:rFonts w:cs="Times New Roman" w:eastAsia="Times New Roman"/>
        </w:rPr>
      </w:pPr>
    </w:p>
    <w:p w:rsidRDefault="00477354" w:rsidP="00477354" w:rsidR="00477354" w:rsidRPr="00477354">
      <w:pPr>
        <w:spacing w:after="0"/>
        <w:rPr>
          <w:rFonts w:cs="Times New Roman" w:eastAsia="Times New Roman"/>
        </w:rPr>
      </w:pPr>
    </w:p>
    <w:p w:rsidRDefault="00477354" w:rsidP="00477354" w:rsidR="00477354" w:rsidRPr="00477354">
      <w:pPr>
        <w:spacing w:after="0"/>
        <w:rPr>
          <w:rFonts w:cs="Times New Roman" w:eastAsia="Times New Roman"/>
        </w:rPr>
      </w:pPr>
    </w:p>
    <w:p w:rsidRDefault="00477354" w:rsidP="00477354" w:rsidR="00477354" w:rsidRPr="00477354">
      <w:pPr>
        <w:spacing w:after="0"/>
        <w:rPr>
          <w:rFonts w:cs="Times New Roman" w:eastAsia="Times New Roman"/>
        </w:rPr>
      </w:pPr>
    </w:p>
    <w:p w:rsidRDefault="00477354" w:rsidP="00477354" w:rsidR="00477354" w:rsidRPr="00477354">
      <w:pPr>
        <w:spacing w:after="0"/>
        <w:rPr>
          <w:rFonts w:cs="Times New Roman" w:eastAsia="Times New Roman"/>
        </w:rPr>
      </w:pPr>
    </w:p>
    <w:p w:rsidRDefault="00477354" w:rsidP="00477354" w:rsidR="00477354" w:rsidRPr="00477354">
      <w:pPr>
        <w:spacing w:after="0"/>
        <w:jc w:val="both"/>
        <w:rPr>
          <w:rFonts w:cs="Times New Roman" w:eastAsia="Times New Roman"/>
          <w:b/>
          <w:i/>
        </w:rPr>
      </w:pPr>
      <w:r w:rsidRPr="00477354">
        <w:rPr>
          <w:rFonts w:cs="Times New Roman" w:eastAsia="Times New Roman"/>
          <w:b/>
          <w:i/>
        </w:rPr>
        <w:t>Dostavlja se spis radi donošenja odluke povodom Revizije:</w:t>
      </w:r>
    </w:p>
    <w:p w:rsidRDefault="00477354" w:rsidP="00477354" w:rsidR="00477354" w:rsidRPr="00477354">
      <w:pPr>
        <w:spacing w:after="0"/>
        <w:jc w:val="both"/>
        <w:rPr>
          <w:rFonts w:cs="Times New Roman" w:eastAsia="Times New Roman"/>
        </w:rPr>
      </w:pPr>
    </w:p>
    <w:p w:rsidRDefault="00477354" w:rsidP="00477354" w:rsidR="00477354" w:rsidRPr="00477354">
      <w:pPr>
        <w:spacing w:after="0"/>
        <w:jc w:val="both"/>
        <w:rPr>
          <w:rFonts w:cs="Times New Roman" w:eastAsia="Times New Roman"/>
          <w:b/>
        </w:rPr>
      </w:pPr>
      <w:r w:rsidRPr="00477354">
        <w:rPr>
          <w:rFonts w:cs="Times New Roman" w:eastAsia="Times New Roman"/>
          <w:b/>
          <w:i/>
        </w:rPr>
        <w:t>Naziv, datum i broj pobijane  odluke</w:t>
      </w:r>
      <w:r w:rsidRPr="00477354">
        <w:rPr>
          <w:rFonts w:cs="Times New Roman" w:eastAsia="Times New Roman"/>
          <w:b/>
        </w:rPr>
        <w:t>:</w:t>
      </w:r>
    </w:p>
    <w:p w:rsidRDefault="00477354" w:rsidP="00477354" w:rsidR="00477354" w:rsidRPr="00477354">
      <w:pPr>
        <w:spacing w:after="0"/>
        <w:jc w:val="both"/>
        <w:rPr>
          <w:rFonts w:cs="Times New Roman" w:eastAsia="Times New Roman"/>
        </w:rPr>
      </w:pPr>
      <w:r w:rsidRPr="00477354">
        <w:rPr>
          <w:rFonts w:cs="Times New Roman" w:eastAsia="Times New Roman"/>
        </w:rPr>
        <w:t>Rješenje Visokoga trgovačkog suda Republike Hrvatske,</w:t>
      </w:r>
    </w:p>
    <w:p w:rsidRDefault="00477354" w:rsidP="00477354" w:rsidR="00477354" w:rsidRPr="00477354">
      <w:pPr>
        <w:spacing w:after="0"/>
        <w:jc w:val="both"/>
        <w:rPr>
          <w:rFonts w:cs="Times New Roman" w:eastAsia="Times New Roman"/>
        </w:rPr>
      </w:pPr>
      <w:r w:rsidRPr="00477354">
        <w:rPr>
          <w:rFonts w:cs="Times New Roman" w:eastAsia="Times New Roman"/>
        </w:rPr>
        <w:t xml:space="preserve">broj: </w:t>
      </w:r>
      <w:proofErr w:type="spellStart"/>
      <w:r w:rsidRPr="00477354">
        <w:rPr>
          <w:rFonts w:cs="Times New Roman" w:eastAsia="Times New Roman"/>
        </w:rPr>
        <w:t>Pž</w:t>
      </w:r>
      <w:proofErr w:type="spellEnd"/>
      <w:r w:rsidRPr="00477354">
        <w:rPr>
          <w:rFonts w:cs="Times New Roman" w:eastAsia="Times New Roman"/>
        </w:rPr>
        <w:t>-6894/2016, od 25. listopada 2016. godine (list: od 223. do 226, spisa).</w:t>
      </w:r>
    </w:p>
    <w:p w:rsidRDefault="00477354" w:rsidP="00477354" w:rsidR="00477354" w:rsidRPr="00477354">
      <w:pPr>
        <w:spacing w:after="0"/>
        <w:rPr>
          <w:rFonts w:cs="Times New Roman" w:eastAsia="Times New Roman"/>
        </w:rPr>
      </w:pPr>
    </w:p>
    <w:p w:rsidRDefault="00477354" w:rsidP="00477354" w:rsidR="00477354" w:rsidRPr="00477354">
      <w:pPr>
        <w:spacing w:after="0"/>
        <w:jc w:val="both"/>
        <w:rPr>
          <w:rFonts w:cs="Times New Roman" w:eastAsia="Times New Roman"/>
          <w:b/>
          <w:i/>
          <w:u w:val="single"/>
        </w:rPr>
      </w:pPr>
      <w:r w:rsidRPr="00477354">
        <w:rPr>
          <w:rFonts w:cs="Times New Roman" w:eastAsia="Times New Roman"/>
          <w:b/>
          <w:i/>
          <w:u w:val="single"/>
        </w:rPr>
        <w:t>Tko je i kada izjavio Reviziju:</w:t>
      </w:r>
    </w:p>
    <w:p w:rsidRDefault="00477354" w:rsidP="00477354" w:rsidR="00477354" w:rsidRPr="00477354">
      <w:pPr>
        <w:spacing w:after="0"/>
        <w:jc w:val="both"/>
        <w:rPr>
          <w:rFonts w:cs="Times New Roman" w:eastAsia="Times New Roman"/>
        </w:rPr>
      </w:pPr>
      <w:r w:rsidRPr="00477354">
        <w:rPr>
          <w:rFonts w:cs="Times New Roman" w:eastAsia="Times New Roman"/>
        </w:rPr>
        <w:t xml:space="preserve">Stečajni i </w:t>
      </w:r>
      <w:proofErr w:type="spellStart"/>
      <w:r w:rsidRPr="00477354">
        <w:rPr>
          <w:rFonts w:cs="Times New Roman" w:eastAsia="Times New Roman"/>
        </w:rPr>
        <w:t>razlučni</w:t>
      </w:r>
      <w:proofErr w:type="spellEnd"/>
      <w:r w:rsidRPr="00477354">
        <w:rPr>
          <w:rFonts w:cs="Times New Roman" w:eastAsia="Times New Roman"/>
        </w:rPr>
        <w:t xml:space="preserve"> vjerovnik: CE-ZA-R Centar za reciklažu, Zagreb, po punom. odvjetnicima u Odvjetničkom društvu GLAMUZINA&amp;GROŠETA, d.o.o., Zagreb (Reviziju potpisao odvjetnik Ante Glamuzina), Revizija dostavljena poštom preporučeno, predajom na poštu Zagreb 03. siječnja 2017, na pečatu Suda </w:t>
      </w:r>
      <w:proofErr w:type="spellStart"/>
      <w:r w:rsidRPr="00477354">
        <w:rPr>
          <w:rFonts w:cs="Times New Roman" w:eastAsia="Times New Roman"/>
        </w:rPr>
        <w:t>pogriješkom</w:t>
      </w:r>
      <w:proofErr w:type="spellEnd"/>
      <w:r w:rsidRPr="00477354">
        <w:rPr>
          <w:rFonts w:cs="Times New Roman" w:eastAsia="Times New Roman"/>
        </w:rPr>
        <w:t xml:space="preserve"> navedeno: 2016. (list: od 229. do 325a, spisa).</w:t>
      </w:r>
    </w:p>
    <w:p w:rsidRDefault="00477354" w:rsidP="00477354" w:rsidR="00477354" w:rsidRPr="00477354">
      <w:pPr>
        <w:spacing w:after="0"/>
        <w:jc w:val="both"/>
        <w:rPr>
          <w:rFonts w:cs="Times New Roman" w:eastAsia="Times New Roman"/>
        </w:rPr>
      </w:pPr>
    </w:p>
    <w:p w:rsidRDefault="00477354" w:rsidP="00477354" w:rsidR="00477354" w:rsidRPr="00477354">
      <w:pPr>
        <w:spacing w:after="0"/>
        <w:jc w:val="both"/>
        <w:rPr>
          <w:rFonts w:cs="Times New Roman" w:eastAsia="Times New Roman"/>
          <w:b/>
          <w:i/>
          <w:u w:val="single"/>
        </w:rPr>
      </w:pPr>
      <w:r w:rsidRPr="00477354">
        <w:rPr>
          <w:rFonts w:cs="Times New Roman" w:eastAsia="Times New Roman"/>
          <w:b/>
          <w:i/>
          <w:u w:val="single"/>
        </w:rPr>
        <w:t>Kada je pobijana odluka dostavljena podnositelju Revizije:</w:t>
      </w:r>
    </w:p>
    <w:p w:rsidRDefault="00477354" w:rsidP="00477354" w:rsidR="00477354" w:rsidRPr="00477354">
      <w:pPr>
        <w:spacing w:after="0"/>
        <w:jc w:val="both"/>
        <w:rPr>
          <w:rFonts w:cs="Times New Roman" w:eastAsia="Times New Roman"/>
        </w:rPr>
      </w:pPr>
      <w:r w:rsidRPr="00477354">
        <w:rPr>
          <w:rFonts w:cs="Times New Roman" w:eastAsia="Times New Roman"/>
        </w:rPr>
        <w:t xml:space="preserve">Pobijana odluka dostavljena </w:t>
      </w:r>
      <w:proofErr w:type="spellStart"/>
      <w:r w:rsidRPr="00477354">
        <w:rPr>
          <w:rFonts w:cs="Times New Roman" w:eastAsia="Times New Roman"/>
        </w:rPr>
        <w:t>Revidentu</w:t>
      </w:r>
      <w:proofErr w:type="spellEnd"/>
      <w:r w:rsidRPr="00477354">
        <w:rPr>
          <w:rFonts w:cs="Times New Roman" w:eastAsia="Times New Roman"/>
        </w:rPr>
        <w:t xml:space="preserve"> osobnom poštom 14. prosinca 2016. godine (list: 228. spisa) a ista je odluka objavljena i na mrežnoj stranici e-Oglasna ploča sudova 01. prosinca 2016. (list: 227. spisa) pa bi se, sukladno članku 12, SZ (</w:t>
      </w:r>
      <w:r w:rsidRPr="00477354">
        <w:rPr>
          <w:rFonts w:cs="Times New Roman" w:eastAsia="Times New Roman"/>
          <w:i/>
        </w:rPr>
        <w:t>Narodne novine</w:t>
      </w:r>
      <w:r w:rsidRPr="00477354">
        <w:rPr>
          <w:rFonts w:cs="Times New Roman" w:eastAsia="Times New Roman"/>
        </w:rPr>
        <w:t>, br.: 71/15, SZ), dostava imala smatrati obavljenom istekom osmog dana od dana objave na mrežnoj stranici e-Oglasna ploča sudova, tj., 09. prosinca 2016.</w:t>
      </w:r>
    </w:p>
    <w:p w:rsidRDefault="00477354" w:rsidP="00477354" w:rsidR="00477354" w:rsidRPr="00477354">
      <w:pPr>
        <w:spacing w:after="0"/>
        <w:jc w:val="both"/>
        <w:rPr>
          <w:rFonts w:cs="Times New Roman" w:eastAsia="Times New Roman"/>
          <w:b/>
        </w:rPr>
      </w:pPr>
    </w:p>
    <w:p w:rsidRDefault="00477354" w:rsidP="00477354" w:rsidR="00477354" w:rsidRPr="00477354">
      <w:pPr>
        <w:spacing w:after="0"/>
        <w:jc w:val="both"/>
        <w:rPr>
          <w:rFonts w:cs="Times New Roman" w:eastAsia="Times New Roman"/>
        </w:rPr>
      </w:pPr>
      <w:r w:rsidRPr="00477354">
        <w:rPr>
          <w:rFonts w:cs="Times New Roman" w:eastAsia="Times New Roman"/>
          <w:b/>
          <w:i/>
        </w:rPr>
        <w:t>Odgovor na Reviziju:</w:t>
      </w:r>
      <w:r w:rsidRPr="00477354">
        <w:rPr>
          <w:rFonts w:cs="Times New Roman" w:eastAsia="Times New Roman"/>
        </w:rPr>
        <w:t xml:space="preserve"> Dostavljen od vjerovnika: TECHCOM </w:t>
      </w:r>
      <w:proofErr w:type="spellStart"/>
      <w:r w:rsidRPr="00477354">
        <w:rPr>
          <w:rFonts w:cs="Times New Roman" w:eastAsia="Times New Roman"/>
        </w:rPr>
        <w:t>GmbH</w:t>
      </w:r>
      <w:proofErr w:type="spellEnd"/>
      <w:r w:rsidRPr="00477354">
        <w:rPr>
          <w:rFonts w:cs="Times New Roman" w:eastAsia="Times New Roman"/>
        </w:rPr>
        <w:t xml:space="preserve">, Njemačka, po punom. odvjetnicima u Odvjetničkom društvu KALLAY &amp; PARTNERI, d.o.o., Zagreb, </w:t>
      </w:r>
      <w:r w:rsidRPr="00477354">
        <w:rPr>
          <w:rFonts w:cs="Times New Roman" w:eastAsia="Times New Roman"/>
          <w:i/>
        </w:rPr>
        <w:t>PODNESAK radi odgovora na reviziju od dana 05.01.2017. godine</w:t>
      </w:r>
      <w:r w:rsidRPr="00477354">
        <w:rPr>
          <w:rFonts w:cs="Times New Roman" w:eastAsia="Times New Roman"/>
        </w:rPr>
        <w:t xml:space="preserve"> (Odgovor na reviziju potpisao odvjetnik Vedran </w:t>
      </w:r>
      <w:proofErr w:type="spellStart"/>
      <w:r w:rsidRPr="00477354">
        <w:rPr>
          <w:rFonts w:cs="Times New Roman" w:eastAsia="Times New Roman"/>
        </w:rPr>
        <w:t>Plasaj</w:t>
      </w:r>
      <w:proofErr w:type="spellEnd"/>
      <w:r w:rsidRPr="00477354">
        <w:rPr>
          <w:rFonts w:cs="Times New Roman" w:eastAsia="Times New Roman"/>
        </w:rPr>
        <w:t>), poštom preporučeno, predajom na poštu Zagreb 27. siječnja 2017. (list: od 327. do 335, spisa).</w:t>
      </w:r>
    </w:p>
    <w:p w:rsidRDefault="00477354" w:rsidP="00477354" w:rsidR="00477354" w:rsidRPr="00477354">
      <w:pPr>
        <w:spacing w:after="0"/>
        <w:jc w:val="both"/>
        <w:rPr>
          <w:rFonts w:cs="Times New Roman" w:eastAsia="Times New Roman"/>
          <w:b/>
        </w:rPr>
      </w:pPr>
    </w:p>
    <w:p w:rsidRDefault="00477354" w:rsidP="00477354" w:rsidR="00477354" w:rsidRPr="00477354">
      <w:pPr>
        <w:spacing w:after="0"/>
        <w:jc w:val="both"/>
        <w:rPr>
          <w:rFonts w:cs="Times New Roman" w:eastAsia="Times New Roman"/>
          <w:u w:val="single"/>
        </w:rPr>
      </w:pPr>
      <w:r w:rsidRPr="00477354">
        <w:rPr>
          <w:rFonts w:cs="Times New Roman" w:eastAsia="Times New Roman"/>
          <w:b/>
          <w:i/>
        </w:rPr>
        <w:t>Prilažu se</w:t>
      </w:r>
      <w:r w:rsidRPr="00477354">
        <w:rPr>
          <w:rFonts w:cs="Times New Roman" w:eastAsia="Times New Roman"/>
          <w:i/>
        </w:rPr>
        <w:t xml:space="preserve">: </w:t>
      </w:r>
      <w:r w:rsidRPr="00477354">
        <w:rPr>
          <w:rFonts w:cs="Times New Roman" w:eastAsia="Times New Roman"/>
        </w:rPr>
        <w:t xml:space="preserve">prijepis odluke, Revizija, dostavnica i javna objava na mrežnoj stranici e-Oglasna ploča sudova te </w:t>
      </w:r>
      <w:proofErr w:type="spellStart"/>
      <w:r w:rsidRPr="00477354">
        <w:rPr>
          <w:rFonts w:cs="Times New Roman" w:eastAsia="Times New Roman"/>
          <w:u w:val="single"/>
        </w:rPr>
        <w:t>preslik</w:t>
      </w:r>
      <w:proofErr w:type="spellEnd"/>
      <w:r w:rsidRPr="00477354">
        <w:rPr>
          <w:rFonts w:cs="Times New Roman" w:eastAsia="Times New Roman"/>
          <w:u w:val="single"/>
        </w:rPr>
        <w:t xml:space="preserve"> dijela spisa</w:t>
      </w:r>
      <w:r w:rsidRPr="00477354">
        <w:rPr>
          <w:rFonts w:cs="Times New Roman" w:eastAsia="Times New Roman"/>
        </w:rPr>
        <w:t xml:space="preserve"> na koji se Revizija odnosi, sukladno članku 11, stavu 6, Stečajnog zakona (</w:t>
      </w:r>
      <w:r w:rsidRPr="00477354">
        <w:rPr>
          <w:rFonts w:cs="Times New Roman" w:eastAsia="Times New Roman"/>
          <w:i/>
        </w:rPr>
        <w:t>Narodne novine</w:t>
      </w:r>
      <w:r w:rsidRPr="00477354">
        <w:rPr>
          <w:rFonts w:cs="Times New Roman" w:eastAsia="Times New Roman"/>
        </w:rPr>
        <w:t xml:space="preserve">, br.-i: od 44/96. do 133/12, dalje: SZ, u vezi sa člankom 441, Stečajnog zakona, </w:t>
      </w:r>
      <w:r w:rsidRPr="00477354">
        <w:rPr>
          <w:rFonts w:cs="Times New Roman" w:eastAsia="Times New Roman"/>
          <w:i/>
        </w:rPr>
        <w:t>Narodne novine</w:t>
      </w:r>
      <w:r w:rsidRPr="00477354">
        <w:rPr>
          <w:rFonts w:cs="Times New Roman" w:eastAsia="Times New Roman"/>
        </w:rPr>
        <w:t xml:space="preserve">, br.: 71/15, dalje: SZ/15,  list: od 1. do 335, spisa).  </w:t>
      </w:r>
    </w:p>
    <w:p w:rsidRDefault="00477354" w:rsidP="00477354" w:rsidR="00477354" w:rsidRPr="00477354">
      <w:pPr>
        <w:spacing w:after="0"/>
        <w:jc w:val="both"/>
        <w:rPr>
          <w:rFonts w:cs="Times New Roman" w:eastAsia="Times New Roman"/>
        </w:rPr>
      </w:pPr>
    </w:p>
    <w:p w:rsidRDefault="00477354" w:rsidP="00477354" w:rsidR="00477354" w:rsidRPr="00477354">
      <w:pPr>
        <w:spacing w:after="0"/>
        <w:jc w:val="both"/>
        <w:rPr>
          <w:rFonts w:cs="Times New Roman" w:eastAsia="Times New Roman"/>
        </w:rPr>
      </w:pPr>
    </w:p>
    <w:p w:rsidRDefault="00477354" w:rsidP="00477354" w:rsidR="00477354" w:rsidRPr="00477354">
      <w:pPr>
        <w:spacing w:after="0"/>
        <w:jc w:val="both"/>
        <w:rPr>
          <w:rFonts w:cs="Times New Roman" w:eastAsia="Times New Roman"/>
        </w:rPr>
      </w:pPr>
    </w:p>
    <w:p w:rsidRDefault="00477354" w:rsidP="00477354" w:rsidR="00477354" w:rsidRPr="00477354">
      <w:pPr>
        <w:spacing w:after="0"/>
        <w:jc w:val="both"/>
        <w:rPr>
          <w:rFonts w:cs="Times New Roman" w:eastAsia="Times New Roman"/>
        </w:rPr>
      </w:pPr>
    </w:p>
    <w:p w:rsidRDefault="00477354" w:rsidP="00477354" w:rsidR="00477354" w:rsidRPr="00477354">
      <w:pPr>
        <w:spacing w:after="0"/>
        <w:jc w:val="both"/>
        <w:rPr>
          <w:rFonts w:cs="Times New Roman" w:eastAsia="Times New Roman"/>
        </w:rPr>
      </w:pPr>
    </w:p>
    <w:p w:rsidRDefault="00477354" w:rsidP="00477354" w:rsidR="00477354" w:rsidRPr="00477354">
      <w:pPr>
        <w:spacing w:after="0"/>
        <w:jc w:val="both"/>
        <w:rPr>
          <w:rFonts w:cs="Times New Roman" w:eastAsia="Times New Roman"/>
        </w:rPr>
      </w:pPr>
    </w:p>
    <w:p w:rsidRDefault="00477354" w:rsidP="00477354" w:rsidR="00477354" w:rsidRPr="00477354">
      <w:pPr>
        <w:spacing w:after="0"/>
        <w:jc w:val="both"/>
        <w:rPr>
          <w:rFonts w:cs="Times New Roman" w:eastAsia="Times New Roman"/>
          <w:b/>
        </w:rPr>
      </w:pPr>
      <w:r w:rsidRPr="00477354">
        <w:rPr>
          <w:rFonts w:cs="Times New Roman" w:eastAsia="Times New Roman"/>
          <w:b/>
        </w:rPr>
        <w:t xml:space="preserve">                                                              - 2 -                                              14. St-45/2015.</w:t>
      </w:r>
    </w:p>
    <w:p w:rsidRDefault="00477354" w:rsidP="00477354" w:rsidR="00477354" w:rsidRPr="00477354">
      <w:pPr>
        <w:spacing w:after="0"/>
        <w:jc w:val="both"/>
        <w:rPr>
          <w:rFonts w:cs="Times New Roman" w:eastAsia="Times New Roman"/>
        </w:rPr>
      </w:pPr>
      <w:r w:rsidRPr="00477354">
        <w:rPr>
          <w:rFonts w:cs="Times New Roman" w:eastAsia="Times New Roman"/>
        </w:rPr>
        <w:t xml:space="preserve">                                                                                                                    </w:t>
      </w:r>
      <w:proofErr w:type="spellStart"/>
      <w:r w:rsidRPr="00477354">
        <w:rPr>
          <w:rFonts w:cs="Times New Roman" w:eastAsia="Times New Roman"/>
        </w:rPr>
        <w:t>Pž</w:t>
      </w:r>
      <w:proofErr w:type="spellEnd"/>
      <w:r w:rsidRPr="00477354">
        <w:rPr>
          <w:rFonts w:cs="Times New Roman" w:eastAsia="Times New Roman"/>
        </w:rPr>
        <w:t>-6894/2016.</w:t>
      </w:r>
    </w:p>
    <w:p w:rsidRDefault="00477354" w:rsidP="00477354" w:rsidR="00477354" w:rsidRPr="00477354">
      <w:pPr>
        <w:spacing w:after="0"/>
        <w:jc w:val="both"/>
        <w:rPr>
          <w:rFonts w:cs="Times New Roman" w:eastAsia="Times New Roman"/>
        </w:rPr>
      </w:pPr>
    </w:p>
    <w:p w:rsidRDefault="00477354" w:rsidP="00477354" w:rsidR="00477354" w:rsidRPr="00477354">
      <w:pPr>
        <w:spacing w:after="0"/>
        <w:jc w:val="both"/>
        <w:rPr>
          <w:rFonts w:cs="Times New Roman" w:eastAsia="Times New Roman"/>
        </w:rPr>
      </w:pPr>
    </w:p>
    <w:p w:rsidRDefault="00477354" w:rsidP="00477354" w:rsidR="00477354" w:rsidRPr="00477354">
      <w:pPr>
        <w:spacing w:after="0"/>
        <w:jc w:val="both"/>
        <w:rPr>
          <w:rFonts w:cs="Times New Roman" w:eastAsia="Times New Roman"/>
        </w:rPr>
      </w:pPr>
    </w:p>
    <w:p w:rsidRDefault="00477354" w:rsidP="00477354" w:rsidR="00477354" w:rsidRPr="00477354">
      <w:pPr>
        <w:spacing w:after="0"/>
        <w:jc w:val="both"/>
        <w:rPr>
          <w:rFonts w:cs="Times New Roman" w:eastAsia="Times New Roman"/>
        </w:rPr>
      </w:pPr>
      <w:r w:rsidRPr="00477354">
        <w:rPr>
          <w:rFonts w:cs="Times New Roman" w:eastAsia="Times New Roman"/>
        </w:rPr>
        <w:t>U postupku koji je prethodio donošenju Rješenja ovog Suda prvog stupnja, broj: 14. St-45/2015, od 05. rujna 2016. (list: od 84. do 114, spisa), prema stajalištu ovog Suda prvog stupnja, nisu povrijeđene odredbe postupka.</w:t>
      </w:r>
    </w:p>
    <w:p w:rsidRDefault="00477354" w:rsidP="00477354" w:rsidR="00477354" w:rsidRPr="00477354">
      <w:pPr>
        <w:spacing w:after="0"/>
        <w:jc w:val="both"/>
        <w:rPr>
          <w:rFonts w:cs="Times New Roman" w:eastAsia="Times New Roman"/>
        </w:rPr>
      </w:pPr>
    </w:p>
    <w:p w:rsidRDefault="00477354" w:rsidP="00477354" w:rsidR="00477354" w:rsidRPr="00477354">
      <w:pPr>
        <w:spacing w:after="0"/>
        <w:jc w:val="both"/>
        <w:rPr>
          <w:rFonts w:cs="Times New Roman" w:eastAsia="Times New Roman"/>
        </w:rPr>
      </w:pPr>
    </w:p>
    <w:p w:rsidRDefault="00477354" w:rsidP="00477354" w:rsidR="00477354" w:rsidRPr="00477354">
      <w:pPr>
        <w:spacing w:after="0"/>
        <w:jc w:val="center"/>
        <w:rPr>
          <w:rFonts w:cs="Times New Roman" w:eastAsia="Times New Roman"/>
        </w:rPr>
      </w:pPr>
      <w:r w:rsidRPr="00477354">
        <w:rPr>
          <w:rFonts w:cs="Times New Roman" w:eastAsia="Times New Roman"/>
        </w:rPr>
        <w:t>Split, 23. ožujka 2017.</w:t>
      </w:r>
    </w:p>
    <w:p w:rsidRDefault="00477354" w:rsidP="00477354" w:rsidR="00477354" w:rsidRPr="00477354">
      <w:pPr>
        <w:spacing w:after="0"/>
        <w:jc w:val="both"/>
        <w:rPr>
          <w:rFonts w:cs="Times New Roman" w:eastAsia="Times New Roman"/>
        </w:rPr>
      </w:pPr>
    </w:p>
    <w:p w:rsidRDefault="00477354" w:rsidP="00477354" w:rsidR="00477354" w:rsidRPr="00477354">
      <w:pPr>
        <w:spacing w:after="0"/>
        <w:jc w:val="both"/>
        <w:rPr>
          <w:rFonts w:cs="Times New Roman" w:eastAsia="Times New Roman"/>
        </w:rPr>
      </w:pPr>
      <w:r w:rsidRPr="00477354">
        <w:rPr>
          <w:rFonts w:cs="Times New Roman" w:eastAsia="Times New Roman"/>
        </w:rPr>
        <w:t xml:space="preserve">                                                                                                              S U D A C:</w:t>
      </w:r>
    </w:p>
    <w:p w:rsidRDefault="00477354" w:rsidP="00477354" w:rsidR="00477354" w:rsidRPr="00477354">
      <w:pPr>
        <w:spacing w:after="0"/>
        <w:rPr>
          <w:rFonts w:cs="Times New Roman" w:eastAsia="Times New Roman"/>
        </w:rPr>
      </w:pPr>
      <w:r w:rsidRPr="00477354">
        <w:rPr>
          <w:rFonts w:cs="Times New Roman" w:eastAsia="Times New Roman"/>
        </w:rPr>
        <w:t xml:space="preserve">                                                                                                             Jozo Ćaleta,</w:t>
      </w:r>
    </w:p>
    <w:p w:rsidRDefault="00477354" w:rsidP="00477354" w:rsidR="00477354" w:rsidRPr="00477354">
      <w:pPr>
        <w:spacing w:after="0"/>
        <w:rPr>
          <w:rFonts w:cs="Times New Roman" w:eastAsia="Times New Roman"/>
        </w:rPr>
      </w:pPr>
    </w:p>
    <w:p w:rsidRDefault="00477354" w:rsidP="00477354" w:rsidR="00477354" w:rsidRPr="00477354">
      <w:pPr>
        <w:spacing w:after="0"/>
        <w:rPr>
          <w:rFonts w:cs="Times New Roman" w:eastAsia="Times New Roman"/>
        </w:rPr>
      </w:pPr>
      <w:r w:rsidRPr="00477354">
        <w:rPr>
          <w:rFonts w:cs="Times New Roman" w:eastAsia="Times New Roman"/>
        </w:rPr>
        <w:t>Prilog: kao u tekstu.</w:t>
      </w:r>
    </w:p>
    <w:p w:rsidRDefault="00477354" w:rsidP="00477354" w:rsidR="00477354" w:rsidRPr="00477354">
      <w:pPr>
        <w:spacing w:after="0"/>
        <w:jc w:val="both"/>
        <w:rPr>
          <w:rFonts w:cs="Times New Roman" w:eastAsia="Times New Roman"/>
          <w:b/>
          <w:u w:val="single"/>
        </w:rPr>
      </w:pPr>
    </w:p>
    <w:p w:rsidRDefault="00477354" w:rsidP="00477354" w:rsidR="00477354" w:rsidRPr="00477354">
      <w:pPr>
        <w:spacing w:after="0"/>
        <w:jc w:val="both"/>
        <w:rPr>
          <w:rFonts w:cs="Times New Roman" w:eastAsia="Times New Roman"/>
          <w:b/>
          <w:u w:val="single"/>
        </w:rPr>
      </w:pPr>
    </w:p>
    <w:p w:rsidRDefault="00477354" w:rsidP="00477354" w:rsidR="00477354" w:rsidRPr="00477354">
      <w:pPr>
        <w:spacing w:after="0"/>
        <w:jc w:val="both"/>
        <w:rPr>
          <w:rFonts w:cs="Times New Roman" w:eastAsia="Times New Roman"/>
        </w:rPr>
      </w:pPr>
      <w:r w:rsidRPr="00477354">
        <w:rPr>
          <w:rFonts w:cs="Times New Roman" w:eastAsia="Times New Roman"/>
          <w:b/>
          <w:u w:val="single"/>
        </w:rPr>
        <w:t>Na znanje:</w:t>
      </w:r>
      <w:r w:rsidRPr="00477354">
        <w:rPr>
          <w:rFonts w:cs="Times New Roman" w:eastAsia="Times New Roman"/>
        </w:rPr>
        <w:t xml:space="preserve">  Visoki trgovački sud Republike Hrvatske, Zagreb, </w:t>
      </w:r>
      <w:proofErr w:type="spellStart"/>
      <w:r w:rsidRPr="00477354">
        <w:rPr>
          <w:rFonts w:cs="Times New Roman" w:eastAsia="Times New Roman"/>
        </w:rPr>
        <w:t>Berislavićeva</w:t>
      </w:r>
      <w:proofErr w:type="spellEnd"/>
      <w:r w:rsidRPr="00477354">
        <w:rPr>
          <w:rFonts w:cs="Times New Roman" w:eastAsia="Times New Roman"/>
        </w:rPr>
        <w:t xml:space="preserve"> 11,</w:t>
      </w:r>
    </w:p>
    <w:p w:rsidRDefault="00477354" w:rsidP="00477354" w:rsidR="00477354" w:rsidRPr="00477354">
      <w:pPr>
        <w:spacing w:after="0"/>
        <w:jc w:val="both"/>
        <w:rPr>
          <w:rFonts w:cs="Times New Roman" w:eastAsia="Times New Roman"/>
        </w:rPr>
      </w:pPr>
      <w:r w:rsidRPr="00477354">
        <w:rPr>
          <w:rFonts w:cs="Times New Roman" w:eastAsia="Times New Roman"/>
        </w:rPr>
        <w:t xml:space="preserve">                     uz dopis i primjerak revizije i odgovora na reviziju, pozivom na</w:t>
      </w:r>
    </w:p>
    <w:p w:rsidRDefault="00477354" w:rsidP="00477354" w:rsidR="00477354" w:rsidRPr="00477354">
      <w:pPr>
        <w:spacing w:after="0"/>
        <w:jc w:val="both"/>
        <w:rPr>
          <w:rFonts w:cs="Times New Roman" w:eastAsia="Times New Roman"/>
        </w:rPr>
      </w:pPr>
      <w:r w:rsidRPr="00477354">
        <w:rPr>
          <w:rFonts w:cs="Times New Roman" w:eastAsia="Times New Roman"/>
        </w:rPr>
        <w:t xml:space="preserve">                     broj spisa: </w:t>
      </w:r>
      <w:proofErr w:type="spellStart"/>
      <w:r w:rsidRPr="00477354">
        <w:rPr>
          <w:rFonts w:cs="Times New Roman" w:eastAsia="Times New Roman"/>
          <w:u w:val="single"/>
        </w:rPr>
        <w:t>Pž</w:t>
      </w:r>
      <w:proofErr w:type="spellEnd"/>
      <w:r w:rsidRPr="00477354">
        <w:rPr>
          <w:rFonts w:cs="Times New Roman" w:eastAsia="Times New Roman"/>
          <w:u w:val="single"/>
        </w:rPr>
        <w:t>-6894/2016.</w:t>
      </w:r>
      <w:r w:rsidRPr="00477354">
        <w:rPr>
          <w:rFonts w:cs="Times New Roman" w:eastAsia="Times New Roman"/>
        </w:rPr>
        <w:t xml:space="preserve"> sukladno članku 390. Zakona o parničnom postupku.</w:t>
      </w:r>
    </w:p>
    <w:p w:rsidRDefault="00477354" w:rsidP="00477354" w:rsidR="00477354" w:rsidRPr="00477354">
      <w:pPr>
        <w:spacing w:after="0"/>
        <w:jc w:val="both"/>
        <w:rPr>
          <w:rFonts w:cs="Times New Roman" w:eastAsia="Times New Roman"/>
        </w:rPr>
      </w:pPr>
    </w:p>
    <w:p w:rsidRDefault="00477354" w:rsidP="00477354" w:rsidR="00477354" w:rsidRPr="00477354">
      <w:pPr>
        <w:spacing w:after="0"/>
        <w:jc w:val="both"/>
        <w:rPr>
          <w:rFonts w:cs="Times New Roman" w:eastAsia="Times New Roman"/>
        </w:rPr>
      </w:pPr>
    </w:p>
    <w:p w:rsidRDefault="00477354" w:rsidP="00477354" w:rsidR="00477354" w:rsidRPr="00477354">
      <w:pPr>
        <w:spacing w:after="0"/>
        <w:jc w:val="both"/>
        <w:rPr>
          <w:rFonts w:cs="Times New Roman" w:eastAsia="Times New Roman"/>
        </w:rPr>
      </w:pPr>
    </w:p>
    <w:p w:rsidRDefault="00477354" w:rsidP="00477354" w:rsidR="00477354" w:rsidRPr="00477354">
      <w:pPr>
        <w:spacing w:after="0"/>
        <w:jc w:val="both"/>
        <w:rPr>
          <w:rFonts w:cs="Times New Roman" w:eastAsia="Times New Roman"/>
        </w:rPr>
      </w:pPr>
      <w:r w:rsidRPr="00477354">
        <w:rPr>
          <w:rFonts w:cs="Times New Roman" w:eastAsia="Times New Roman"/>
        </w:rPr>
        <w:t>DNA: Ovaj Popratni dopis oglasiti i na e-Oglasnoj ploči Suda. Rok: 30. dana.</w:t>
      </w:r>
    </w:p>
    <w:p w:rsidRDefault="00477354" w:rsidP="00477354" w:rsidR="00477354" w:rsidRPr="00477354">
      <w:pPr>
        <w:spacing w:after="0"/>
        <w:jc w:val="both"/>
        <w:rPr>
          <w:rFonts w:cs="Times New Roman" w:eastAsia="Times New Roman"/>
        </w:rPr>
      </w:pPr>
    </w:p>
    <w:p w:rsidRDefault="00477354" w:rsidP="00477354" w:rsidR="00477354" w:rsidRPr="00477354">
      <w:pPr>
        <w:spacing w:after="0"/>
        <w:jc w:val="both"/>
        <w:rPr>
          <w:rFonts w:cs="Times New Roman" w:eastAsia="Times New Roman"/>
        </w:rPr>
      </w:pPr>
    </w:p>
    <w:p w:rsidRDefault="00477354" w:rsidP="00477354" w:rsidR="00477354" w:rsidRPr="00477354">
      <w:pPr>
        <w:spacing w:after="0"/>
        <w:jc w:val="both"/>
        <w:rPr>
          <w:rFonts w:cs="Times New Roman" w:eastAsia="Times New Roman"/>
        </w:rPr>
      </w:pPr>
    </w:p>
    <w:p w:rsidRDefault="00477354" w:rsidP="00477354" w:rsidR="00477354" w:rsidRPr="00477354">
      <w:pPr>
        <w:spacing w:after="0"/>
        <w:jc w:val="both"/>
        <w:rPr>
          <w:rFonts w:cs="Times New Roman" w:eastAsia="Times New Roman"/>
        </w:rPr>
      </w:pPr>
    </w:p>
    <w:p w:rsidRDefault="00477354" w:rsidP="00477354" w:rsidR="00477354" w:rsidRPr="00477354">
      <w:pPr>
        <w:spacing w:after="0"/>
        <w:jc w:val="both"/>
        <w:rPr>
          <w:rFonts w:cs="Times New Roman" w:eastAsia="Times New Roman"/>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35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4850291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ožujka 2017.</izvorni_sadrzaj>
    <derivirana_varijabla naziv="DomainObject.DatumDonosenjaOdluke_1">23.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St-45/2015-343</izvorni_sadrzaj>
    <derivirana_varijabla naziv="DomainObject.Oznaka_1">St-45/2015-343</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izvorni_sadrzaj>
    <derivirana_varijabla naziv="DomainObject.Predmet.Broj_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2015.</izvorni_sadrzaj>
    <derivirana_varijabla naziv="DomainObject.Predmet.DatumOsnivanja_1">9.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St-45/2015</izvorni_sadrzaj>
    <derivirana_varijabla naziv="DomainObject.Predmet.OznakaBroj_1">St-45/2015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 ČELIK d.o.o. za proizvodnju i usluge u stečaju</izvorni_sadrzaj>
    <derivirana_varijabla naziv="DomainObject.Predmet.ProtustrankaFormated_1">  ADRIA ČELIK d.o.o. za proizvodnju i usluge u stečaju</derivirana_varijabla>
  </DomainObject.Predmet.ProtustrankaFormated>
  <DomainObject.Predmet.ProtustrankaFormatedOIB>
    <izvorni_sadrzaj>  ADRIA ČELIK d.o.o. za proizvodnju i usluge u stečaju, OIB 34606600284</izvorni_sadrzaj>
    <derivirana_varijabla naziv="DomainObject.Predmet.ProtustrankaFormatedOIB_1">  ADRIA ČELIK d.o.o. za proizvodnju i usluge u stečaju, OIB 34606600284</derivirana_varijabla>
  </DomainObject.Predmet.ProtustrankaFormatedOIB>
  <DomainObject.Predmet.ProtustrankaFormatedWithAdress>
    <izvorni_sadrzaj> ADRIA ČELIK d.o.o. za proizvodnju i usluge u stečaju, Cesta dr. Franje Tuđmana 78, 21212 Kaštel Sućurac</izvorni_sadrzaj>
    <derivirana_varijabla naziv="DomainObject.Predmet.ProtustrankaFormatedWithAdress_1"> ADRIA ČELIK d.o.o. za proizvodnju i usluge u stečaju, Cesta dr. Franje Tuđmana 78, 21212 Kaštel Sućurac</derivirana_varijabla>
  </DomainObject.Predmet.ProtustrankaFormatedWithAdress>
  <DomainObject.Predmet.ProtustrankaFormatedWithAdressOIB>
    <izvorni_sadrzaj> ADRIA ČELIK d.o.o. za proizvodnju i usluge u stečaju, OIB 34606600284, Cesta dr. Franje Tuđmana 78, 21212 Kaštel Sućurac</izvorni_sadrzaj>
    <derivirana_varijabla naziv="DomainObject.Predmet.ProtustrankaFormatedWithAdressOIB_1"> ADRIA ČELIK d.o.o. za proizvodnju i usluge u stečaju, OIB 34606600284, Cesta dr. Franje Tuđmana 78, 21212 Kaštel Sućurac</derivirana_varijabla>
  </DomainObject.Predmet.ProtustrankaFormatedWithAdressOIB>
  <DomainObject.Predmet.ProtustrankaWithAdress>
    <izvorni_sadrzaj>ADRIA ČELIK d.o.o. za proizvodnju i usluge u stečaju Cesta dr. Franje Tuđmana 78, 21212 Kaštel Sućurac</izvorni_sadrzaj>
    <derivirana_varijabla naziv="DomainObject.Predmet.ProtustrankaWithAdress_1">ADRIA ČELIK d.o.o. za proizvodnju i usluge u stečaju Cesta dr. Franje Tuđmana 78, 21212 Kaštel Sućurac</derivirana_varijabla>
  </DomainObject.Predmet.ProtustrankaWithAdress>
  <DomainObject.Predmet.ProtustrankaWithAdressOIB>
    <izvorni_sadrzaj>ADRIA ČELIK d.o.o. za proizvodnju i usluge u stečaju, OIB 34606600284, Cesta dr. Franje Tuđmana 78, 21212 Kaštel Sućurac</izvorni_sadrzaj>
    <derivirana_varijabla naziv="DomainObject.Predmet.ProtustrankaWithAdressOIB_1">ADRIA ČELIK d.o.o. za proizvodnju i usluge u stečaju, OIB 34606600284, Cesta dr. Franje Tuđmana 78, 21212 Kaštel Sućurac</derivirana_varijabla>
  </DomainObject.Predmet.ProtustrankaWithAdressOIB>
  <DomainObject.Predmet.ProtustrankaNazivFormated>
    <izvorni_sadrzaj>ADRIA ČELIK d.o.o. za proizvodnju i usluge u stečaju</izvorni_sadrzaj>
    <derivirana_varijabla naziv="DomainObject.Predmet.ProtustrankaNazivFormated_1">ADRIA ČELIK d.o.o. za proizvodnju i usluge u stečaju</derivirana_varijabla>
  </DomainObject.Predmet.ProtustrankaNazivFormated>
  <DomainObject.Predmet.ProtustrankaNazivFormatedOIB>
    <izvorni_sadrzaj>ADRIA ČELIK d.o.o. za proizvodnju i usluge u stečaju, OIB 34606600284</izvorni_sadrzaj>
    <derivirana_varijabla naziv="DomainObject.Predmet.ProtustrankaNazivFormatedOIB_1">ADRIA ČELIK d.o.o. za proizvodnju i usluge u stečaju, OIB 34606600284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 BRODOMERKUR d.d.; RMV projekt d.o.o.; Nedjeljko Tešija; BRODOSPLIT-TVORNICA DIZEL MOTORA društvo s ograničenom odgovornošću; DARIO BLAŽEVIĆ; HELB d.o.o.; CE-ZA-R Centar za reciklažu d.o.o.</izvorni_sadrzaj>
    <derivirana_varijabla naziv="DomainObject.Predmet.StrankaFormated_1">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 BRODOMERKUR d.d.; RMV projekt d.o.o.; Nedjeljko Tešija; BRODOSPLIT-TVORNICA DIZEL MOTORA društvo s ograničenom odgovornošću; DARIO BLAŽEVIĆ; HELB d.o.o.; CE-ZA-R Centar za reciklažu d.o.o.</derivirana_varijabla>
  </DomainObject.Predmet.StrankaFormated>
  <DomainObject.Predmet.StrankaFormatedOIB>
    <izvorni_sadrzaj>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 BRODOMERKUR d.d., OIB 33956120458; RMV projekt d.o.o., OIB 66835220222; Nedjeljko Tešija, OIB 63318738680; BRODOSPLIT-TVORNICA DIZEL MOTORA društvo s ograničenom odgovornošću, OIB 08724311192; DARIO BLAŽEVIĆ, OIB 98470567367; HELB d.o.o., OIB 38935991904; CE-ZA-R Centar za reciklažu d.o.o., OIB 03860945174</izvorni_sadrzaj>
    <derivirana_varijabla naziv="DomainObject.Predmet.StrankaFormatedOIB_1">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 BRODOMERKUR d.d., OIB 33956120458; RMV projekt d.o.o., OIB 66835220222; Nedjeljko Tešija, OIB 63318738680; BRODOSPLIT-TVORNICA DIZEL MOTORA društvo s ograničenom odgovornošću, OIB 08724311192; DARIO BLAŽEVIĆ, OIB 98470567367; HELB d.o.o., OIB 38935991904; CE-ZA-R Centar za reciklažu d.o.o., OIB 03860945174</derivirana_varijabla>
  </DomainObject.Predmet.StrankaFormatedOIB>
  <DomainObject.Predmet.StrankaFormatedWithAdress>
    <izvorni_sadrzaj>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 BRODOMERKUR d.d., Poljička cesta 35, 21000 Split; RMV projekt d.o.o., Gospinica 6, 21000 Split; Nedjeljko Tešija, Baruna Trenka bb, 21000 Split; BRODOSPLIT-TVORNICA DIZEL MOTORA društvo s ograničenom odgovornošću, Put Supavla 21, 21000 Split; DARIO BLAŽEVIĆ, Mišina 4, 21000 Split; HELB d.o.o., Slavka Kolara 4, 10370 Dugo Selo; CE-ZA-R Centar za reciklažu d.o.o., Josipa Lončara 15, 10000 Zagreb</izvorni_sadrzaj>
    <derivirana_varijabla naziv="DomainObject.Predmet.StrankaFormatedWithAdress_1">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 BRODOMERKUR d.d., Poljička cesta 35, 21000 Split; RMV projekt d.o.o., Gospinica 6, 21000 Split; Nedjeljko Tešija, Baruna Trenka bb, 21000 Split; BRODOSPLIT-TVORNICA DIZEL MOTORA društvo s ograničenom odgovornošću, Put Supavla 21, 21000 Split; DARIO BLAŽEVIĆ, Mišina 4, 21000 Split; HELB d.o.o., Slavka Kolara 4, 10370 Dugo Selo; CE-ZA-R Centar za reciklažu d.o.o., Josipa Lončara 15, 10000 Zagreb</derivirana_varijabla>
  </DomainObject.Predmet.StrankaFormatedWithAdress>
  <DomainObject.Predmet.StrankaFormatedWithAdressOIB>
    <izvorni_sadrzaj>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 BRODOMERKUR d.d., OIB 33956120458, Poljička cesta 35, 21000 Split; RMV projekt d.o.o., OIB 66835220222, Gospinica 6, 21000 Split; Nedjeljko Tešija, OIB 63318738680, Baruna Trenka bb, 21000 Split; BRODOSPLIT-TVORNICA DIZEL MOTORA društvo s ograničenom odgovornošću, OIB 08724311192, Put Supavla 21, 21000 Split; DARIO BLAŽEVIĆ, OIB 98470567367, Mišina 4, 21000 Split; HELB d.o.o., OIB 38935991904, Slavka Kolara 4, 10370 Dugo Selo; CE-ZA-R Centar za reciklažu d.o.o., OIB 03860945174, Josipa Lončara 15, 10000 Zagreb</izvorni_sadrzaj>
    <derivirana_varijabla naziv="DomainObject.Predmet.StrankaFormatedWithAdressOIB_1">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 BRODOMERKUR d.d., OIB 33956120458, Poljička cesta 35, 21000 Split; RMV projekt d.o.o., OIB 66835220222, Gospinica 6, 21000 Split; Nedjeljko Tešija, OIB 63318738680, Baruna Trenka bb, 21000 Split; BRODOSPLIT-TVORNICA DIZEL MOTORA društvo s ograničenom odgovornošću, OIB 08724311192, Put Supavla 21, 21000 Split; DARIO BLAŽEVIĆ, OIB 98470567367, Mišina 4, 21000 Split; HELB d.o.o., OIB 38935991904, Slavka Kolara 4, 10370 Dugo Selo; CE-ZA-R Centar za reciklažu d.o.o., OIB 03860945174, Josipa Lončara 15, 10000 Zagreb</derivirana_varijabla>
  </DomainObject.Predmet.StrankaFormatedWithAdressOIB>
  <DomainObject.Predmet.StrankaWithAdress>
    <izvorni_sadrzaj>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Sućurac,BRODOMERKUR d.d. Poljička cesta 35,21000 Split,RMV projekt d.o.o. Gospinica 6,21000 Split,Nedjeljko Tešija Baruna Trenka bb,21000 Split,BRODOSPLIT-TVORNICA DIZEL MOTORA društvo s ograničenom odgovornošću Put Supavla 21,21000 Split,DARIO BLAŽEVIĆ Mišina 4,21000 Split,HELB d.o.o. Slavka Kolara 4,10370 Dugo Selo,CE-ZA-R Centar za reciklažu d.o.o. Josipa Lončara 15,10000 Zagreb</izvorni_sadrzaj>
    <derivirana_varijabla naziv="DomainObject.Predmet.StrankaWithAdress_1">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Sućurac,BRODOMERKUR d.d. Poljička cesta 35,21000 Split,RMV projekt d.o.o. Gospinica 6,21000 Split,Nedjeljko Tešija Baruna Trenka bb,21000 Split,BRODOSPLIT-TVORNICA DIZEL MOTORA društvo s ograničenom odgovornošću Put Supavla 21,21000 Split,DARIO BLAŽEVIĆ Mišina 4,21000 Split,HELB d.o.o. Slavka Kolara 4,10370 Dugo Selo,CE-ZA-R Centar za reciklažu d.o.o. Josipa Lončara 15,10000 Zagreb</derivirana_varijabla>
  </DomainObject.Predmet.StrankaWithAdress>
  <DomainObject.Predmet.StrankaWithAdressOIB>
    <izvorni_sadrzaj>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Sućurac,BRODOMERKUR d.d., OIB 33956120458, Poljička cesta 35,21000 Split,RMV projekt d.o.o., OIB 66835220222, Gospinica 6,21000 Split,Nedjeljko Tešija, OIB 63318738680, Baruna Trenka bb,21000 Split,BRODOSPLIT-TVORNICA DIZEL MOTORA društvo s ograničenom odgovornošću, OIB 08724311192, Put Supavla 21,21000 Split,DARIO BLAŽEVIĆ, OIB 98470567367, Mišina 4,21000 Split,HELB d.o.o., OIB 38935991904, Slavka Kolara 4,10370 Dugo Selo,CE-ZA-R Centar za reciklažu d.o.o., OIB 03860945174, Josipa Lončara 15,10000 Zagreb</izvorni_sadrzaj>
    <derivirana_varijabla naziv="DomainObject.Predmet.StrankaWithAdressOIB_1">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Sućurac,BRODOMERKUR d.d., OIB 33956120458, Poljička cesta 35,21000 Split,RMV projekt d.o.o., OIB 66835220222, Gospinica 6,21000 Split,Nedjeljko Tešija, OIB 63318738680, Baruna Trenka bb,21000 Split,BRODOSPLIT-TVORNICA DIZEL MOTORA društvo s ograničenom odgovornošću, OIB 08724311192, Put Supavla 21,21000 Split,DARIO BLAŽEVIĆ, OIB 98470567367, Mišina 4,21000 Split,HELB d.o.o., OIB 38935991904, Slavka Kolara 4,10370 Dugo Selo,CE-ZA-R Centar za reciklažu d.o.o., OIB 03860945174, Josipa Lončara 15,10000 Zagreb</derivirana_varijabla>
  </DomainObject.Predmet.StrankaWithAdressOIB>
  <DomainObject.Predmet.StrankaNazivFormated>
    <izvorni_sadrzaj>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Ljubenkov,BRODOMERKUR d.d.,RMV projekt d.o.o.,Nedjeljko Tešija,BRODOSPLIT-TVORNICA DIZEL MOTORA društvo s ograničenom odgovornošću,DARIO BLAŽEVIĆ,HELB d.o.o.,CE-ZA-R Centar za reciklažu d.o.o.</izvorni_sadrzaj>
    <derivirana_varijabla naziv="DomainObject.Predmet.StrankaNazivFormated_1">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Ljubenkov,BRODOMERKUR d.d.,RMV projekt d.o.o.,Nedjeljko Tešija,BRODOSPLIT-TVORNICA DIZEL MOTORA društvo s ograničenom odgovornošću,DARIO BLAŽEVIĆ,HELB d.o.o.,CE-ZA-R Centar za reciklažu d.o.o.</derivirana_varijabla>
  </DomainObject.Predmet.StrankaNazivFormated>
  <DomainObject.Predmet.StrankaNazivFormatedOIB>
    <izvorni_sadrzaj>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88348646077,BRODOMERKUR d.d., OIB 33956120458,RMV projekt d.o.o., OIB 66835220222,Nedjeljko Tešija, OIB 63318738680,BRODOSPLIT-TVORNICA DIZEL MOTORA društvo s ograničenom odgovornošću, OIB 08724311192,DARIO BLAŽEVIĆ, OIB 98470567367,HELB d.o.o., OIB 38935991904,CE-ZA-R Centar za reciklažu d.o.o., OIB 03860945174</izvorni_sadrzaj>
    <derivirana_varijabla naziv="DomainObject.Predmet.StrankaNazivFormatedOIB_1">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88348646077,BRODOMERKUR d.d., OIB 33956120458,RMV projekt d.o.o., OIB 66835220222,Nedjeljko Tešija, OIB 63318738680,BRODOSPLIT-TVORNICA DIZEL MOTORA društvo s ograničenom odgovornošću, OIB 08724311192,DARIO BLAŽEVIĆ, OIB 98470567367,HELB d.o.o., OIB 38935991904,CE-ZA-R Centar za reciklažu d.o.o., OIB 03860945174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item>BRODOMERKUR d.d.</item>
      <item>RMV projekt d.o.o.</item>
      <item>Nedjeljko Tešija</item>
      <item>BRODOSPLIT-TVORNICA DIZEL MOTORA društvo s ograničenom odgovornošću</item>
      <item>DARIO BLAŽEVIĆ</item>
      <item>HELB d.o.o.</item>
      <item>CE-ZA-R Centar za reciklažu d.o.o.</item>
    </izvorni_sadrzaj>
    <derivirana_varijabla naziv="DomainObject.Predmet.StrankaListFormated_1">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item>BRODOMERKUR d.d.</item>
      <item>RMV projekt d.o.o.</item>
      <item>Nedjeljko Tešija</item>
      <item>BRODOSPLIT-TVORNICA DIZEL MOTORA društvo s ograničenom odgovornošću</item>
      <item>DARIO BLAŽEVIĆ</item>
      <item>HELB d.o.o.</item>
      <item>CE-ZA-R Centar za reciklažu d.o.o.</item>
    </derivirana_varijabla>
  </DomainObject.Predmet.StrankaListFormated>
  <DomainObject.Predmet.StrankaListFormatedOIB>
    <izvorni_sadrzaj>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izvorni_sadrzaj>
    <derivirana_varijabla naziv="DomainObject.Predmet.StrankaListFormatedOIB_1">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derivirana_varijabla>
  </DomainObject.Predmet.StrankaListFormatedOIB>
  <DomainObject.Predmet.StrankaListFormatedWithAdress>
    <izvorni_sadrzaj>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item>BRODOMERKUR d.d., Poljička cesta 35, 21000 Split</item>
      <item>RMV projekt d.o.o., Gospinica 6, 21000 Split</item>
      <item>Nedjeljko Tešija, Baruna Trenka bb, 21000 Split</item>
      <item>BRODOSPLIT-TVORNICA DIZEL MOTORA društvo s ograničenom odgovornošću, Put Supavla 21, 21000 Split</item>
      <item>DARIO BLAŽEVIĆ, Mišina 4, 21000 Split</item>
      <item>HELB d.o.o., Slavka Kolara 4, 10370 Dugo Selo</item>
      <item>CE-ZA-R Centar za reciklažu d.o.o., Josipa Lončara 15, 10000 Zagreb</item>
    </izvorni_sadrzaj>
    <derivirana_varijabla naziv="DomainObject.Predmet.StrankaListFormatedWithAdress_1">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item>BRODOMERKUR d.d., Poljička cesta 35, 21000 Split</item>
      <item>RMV projekt d.o.o., Gospinica 6, 21000 Split</item>
      <item>Nedjeljko Tešija, Baruna Trenka bb, 21000 Split</item>
      <item>BRODOSPLIT-TVORNICA DIZEL MOTORA društvo s ograničenom odgovornošću, Put Supavla 21, 21000 Split</item>
      <item>DARIO BLAŽEVIĆ, Mišina 4, 21000 Split</item>
      <item>HELB d.o.o., Slavka Kolara 4, 10370 Dugo Selo</item>
      <item>CE-ZA-R Centar za reciklažu d.o.o., Josipa Lončara 15, 10000 Zagreb</item>
    </derivirana_varijabla>
  </DomainObject.Predmet.StrankaListFormatedWithAdress>
  <DomainObject.Predmet.StrankaListFormatedWithAdressOIB>
    <izvorni_sadrzaj>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item>BRODOMERKUR d.d., OIB 33956120458, Poljička cesta 35, 21000 Split</item>
      <item>RMV projekt d.o.o., OIB 66835220222, Gospinica 6, 21000 Split</item>
      <item>Nedjeljko Tešija, OIB 63318738680, Baruna Trenka bb, 21000 Split</item>
      <item>BRODOSPLIT-TVORNICA DIZEL MOTORA društvo s ograničenom odgovornošću, OIB 08724311192, Put Supavla 21, 21000 Split</item>
      <item>DARIO BLAŽEVIĆ, OIB 98470567367, Mišina 4, 21000 Split</item>
      <item>HELB d.o.o., OIB 38935991904, Slavka Kolara 4, 10370 Dugo Selo</item>
      <item>CE-ZA-R Centar za reciklažu d.o.o., OIB 03860945174, Josipa Lončara 15, 10000 Zagreb</item>
    </izvorni_sadrzaj>
    <derivirana_varijabla naziv="DomainObject.Predmet.StrankaListFormatedWithAdressOIB_1">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item>BRODOMERKUR d.d., OIB 33956120458, Poljička cesta 35, 21000 Split</item>
      <item>RMV projekt d.o.o., OIB 66835220222, Gospinica 6, 21000 Split</item>
      <item>Nedjeljko Tešija, OIB 63318738680, Baruna Trenka bb, 21000 Split</item>
      <item>BRODOSPLIT-TVORNICA DIZEL MOTORA društvo s ograničenom odgovornošću, OIB 08724311192, Put Supavla 21, 21000 Split</item>
      <item>DARIO BLAŽEVIĆ, OIB 98470567367, Mišina 4, 21000 Split</item>
      <item>HELB d.o.o., OIB 38935991904, Slavka Kolara 4, 10370 Dugo Selo</item>
      <item>CE-ZA-R Centar za reciklažu d.o.o., OIB 03860945174, Josipa Lončara 15, 10000 Zagreb</item>
    </derivirana_varijabla>
  </DomainObject.Predmet.StrankaListFormatedWithAdressOIB>
  <DomainObject.Predmet.StrankaListNazivFormated>
    <izvorni_sadrzaj>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BRODOMERKUR d.d.</item>
      <item>RMV projekt d.o.o.</item>
      <item>Nedjeljko Tešija</item>
      <item>BRODOSPLIT-TVORNICA DIZEL MOTORA društvo s ograničenom odgovornošću</item>
      <item>DARIO BLAŽEVIĆ</item>
      <item>HELB d.o.o.</item>
      <item>CE-ZA-R Centar za reciklažu d.o.o.</item>
    </izvorni_sadrzaj>
    <derivirana_varijabla naziv="DomainObject.Predmet.StrankaListNazivFormated_1">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BRODOMERKUR d.d.</item>
      <item>RMV projekt d.o.o.</item>
      <item>Nedjeljko Tešija</item>
      <item>BRODOSPLIT-TVORNICA DIZEL MOTORA društvo s ograničenom odgovornošću</item>
      <item>DARIO BLAŽEVIĆ</item>
      <item>HELB d.o.o.</item>
      <item>CE-ZA-R Centar za reciklažu d.o.o.</item>
    </derivirana_varijabla>
  </DomainObject.Predmet.StrankaListNazivFormated>
  <DomainObject.Predmet.StrankaListNazivFormatedOIB>
    <izvorni_sadrzaj>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izvorni_sadrzaj>
    <derivirana_varijabla naziv="DomainObject.Predmet.StrankaListNazivFormatedOIB_1">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derivirana_varijabla>
  </DomainObject.Predmet.StrankaListNazivFormatedOIB>
  <DomainObject.Predmet.ProtuStrankaListFormated>
    <izvorni_sadrzaj>
      <item>ADRIA ČELIK d.o.o. za proizvodnju i usluge u stečaju</item>
    </izvorni_sadrzaj>
    <derivirana_varijabla naziv="DomainObject.Predmet.ProtuStrankaListFormated_1">
      <item>ADRIA ČELIK d.o.o. za proizvodnju i usluge u stečaju</item>
    </derivirana_varijabla>
  </DomainObject.Predmet.ProtuStrankaListFormated>
  <DomainObject.Predmet.ProtuStrankaListFormatedOIB>
    <izvorni_sadrzaj>
      <item>ADRIA ČELIK d.o.o. za proizvodnju i usluge u stečaju, OIB 34606600284</item>
    </izvorni_sadrzaj>
    <derivirana_varijabla naziv="DomainObject.Predmet.ProtuStrankaListFormatedOIB_1">
      <item>ADRIA ČELIK d.o.o. za proizvodnju i usluge u stečaju, OIB 34606600284</item>
    </derivirana_varijabla>
  </DomainObject.Predmet.ProtuStrankaListFormatedOIB>
  <DomainObject.Predmet.ProtuStrankaListFormatedWithAdress>
    <izvorni_sadrzaj>
      <item>ADRIA ČELIK d.o.o. za proizvodnju i usluge u stečaju, Cesta dr. Franje Tuđmana 78, 21212 Kaštel Sućurac</item>
    </izvorni_sadrzaj>
    <derivirana_varijabla naziv="DomainObject.Predmet.ProtuStrankaListFormatedWithAdress_1">
      <item>ADRIA ČELIK d.o.o. za proizvodnju i usluge u stečaju, Cesta dr. Franje Tuđmana 78, 21212 Kaštel Sućurac</item>
    </derivirana_varijabla>
  </DomainObject.Predmet.ProtuStrankaListFormatedWithAdress>
  <DomainObject.Predmet.ProtuStrankaListFormatedWithAdressOIB>
    <izvorni_sadrzaj>
      <item>ADRIA ČELIK d.o.o. za proizvodnju i usluge u stečaju, OIB 34606600284, Cesta dr. Franje Tuđmana 78, 21212 Kaštel Sućurac</item>
    </izvorni_sadrzaj>
    <derivirana_varijabla naziv="DomainObject.Predmet.ProtuStrankaListFormatedWithAdressOIB_1">
      <item>ADRIA ČELIK d.o.o. za proizvodnju i usluge u stečaju, OIB 34606600284, Cesta dr. Franje Tuđmana 78, 21212 Kaštel Sućurac</item>
    </derivirana_varijabla>
  </DomainObject.Predmet.ProtuStrankaListFormatedWithAdressOIB>
  <DomainObject.Predmet.ProtuStrankaListNazivFormated>
    <izvorni_sadrzaj>
      <item>ADRIA ČELIK d.o.o. za proizvodnju i usluge u stečaju</item>
    </izvorni_sadrzaj>
    <derivirana_varijabla naziv="DomainObject.Predmet.ProtuStrankaListNazivFormated_1">
      <item>ADRIA ČELIK d.o.o. za proizvodnju i usluge u stečaju</item>
    </derivirana_varijabla>
  </DomainObject.Predmet.ProtuStrankaListNazivFormated>
  <DomainObject.Predmet.ProtuStrankaListNazivFormatedOIB>
    <izvorni_sadrzaj>
      <item>ADRIA ČELIK d.o.o. za proizvodnju i usluge u stečaju, OIB 34606600284</item>
    </izvorni_sadrzaj>
    <derivirana_varijabla naziv="DomainObject.Predmet.ProtuStrankaListNazivFormatedOIB_1">
      <item>ADRIA ČELIK d.o.o. za proizvodnju i usluge u stečaju, OIB 34606600284</item>
    </derivirana_varijabla>
  </DomainObject.Predmet.ProtuStrankaListNazivFormatedOIB>
  <DomainObject.Predmet.OstaliListFormated>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item>
    </izvorni_sadrzaj>
    <derivirana_varijabla naziv="DomainObject.Predmet.OstaliListFormated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item>
    </derivirana_varijabla>
  </DomainObject.Predmet.OstaliListFormated>
  <DomainObject.Predmet.OstaliListFormatedOIB>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item>
    </izvorni_sadrzaj>
    <derivirana_varijabla naziv="DomainObject.Predmet.OstaliListFormatedOIB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item>
    </derivirana_varijabla>
  </DomainObject.Predmet.OstaliListFormatedOIB>
  <DomainObject.Predmet.OstaliListFormatedWithAdress>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Ante Starčevića 21, 21210 Mravince</item>
    </izvorni_sadrzaj>
    <derivirana_varijabla naziv="DomainObject.Predmet.OstaliListFormatedWithAdress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Ante Starčevića 21, 21210 Mravince</item>
    </derivirana_varijabla>
  </DomainObject.Predmet.OstaliListFormatedWithAdress>
  <DomainObject.Predmet.OstaliListFormatedWithAdressOIB>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 Ante Starčevića 21, 21210 Mravince</item>
    </izvorni_sadrzaj>
    <derivirana_varijabla naziv="DomainObject.Predmet.OstaliListFormatedWithAdressOIB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 Ante Starčevića 21, 21210 Mravince</item>
    </derivirana_varijabla>
  </DomainObject.Predmet.OstaliListFormatedWithAdressOIB>
  <DomainObject.Predmet.OstaliListNazivFormated>
    <izvorni_sadrzaj>
      <item>Ante Vujčić</item>
      <item>Berisalv Bušelić</item>
    </izvorni_sadrzaj>
    <derivirana_varijabla naziv="DomainObject.Predmet.OstaliListNazivFormated_1">
      <item>Ante Vujčić</item>
      <item>Berisalv Bušelić</item>
    </derivirana_varijabla>
  </DomainObject.Predmet.OstaliListNazivFormated>
  <DomainObject.Predmet.OstaliListNazivFormatedOIB>
    <izvorni_sadrzaj>
      <item>Ante Vujčić</item>
      <item>Berisalv Bušelić, OIB 93274685765</item>
    </izvorni_sadrzaj>
    <derivirana_varijabla naziv="DomainObject.Predmet.OstaliListNazivFormatedOIB_1">
      <item>Ante Vujčić</item>
      <item>Berisalv Bušelić, OIB 93274685765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2017.</izvorni_sadrzaj>
    <derivirana_varijabla naziv="DomainObject.Datum_1">23. ožujka 2017.</derivirana_varijabla>
  </DomainObject.Datum>
  <DomainObject.PoslovniBrojDokumenta>
    <izvorni_sadrzaj>St-45/2015-343</izvorni_sadrzaj>
    <derivirana_varijabla naziv="DomainObject.PoslovniBrojDokumenta_1">St-45/2015-343</derivirana_varijabla>
  </DomainObject.PoslovniBrojDokumenta>
  <DomainObject.Predmet.StrankaIDrugi>
    <izvorni_sadrzaj>Marin Jednačak i dr.</izvorni_sadrzaj>
    <derivirana_varijabla naziv="DomainObject.Predmet.StrankaIDrugi_1">Marin Jednačak i dr.</derivirana_varijabla>
  </DomainObject.Predmet.StrankaIDrugi>
  <DomainObject.Predmet.ProtustrankaIDrugi>
    <izvorni_sadrzaj>ADRIA ČELIK d.o.o. za proizvodnju i usluge u stečaju</izvorni_sadrzaj>
    <derivirana_varijabla naziv="DomainObject.Predmet.ProtustrankaIDrugi_1">ADRIA ČELIK d.o.o. za proizvodnju i usluge u stečaju</derivirana_varijabla>
  </DomainObject.Predmet.ProtustrankaIDrugi>
  <DomainObject.Predmet.StrankaIDrugiAdressOIB>
    <izvorni_sadrzaj>Marin Jednačak, OIB 79683179492, Cesta Dr. Franje Tuđmana 131, 21212 Kaštel Sućurac i dr.</izvorni_sadrzaj>
    <derivirana_varijabla naziv="DomainObject.Predmet.StrankaIDrugiAdressOIB_1">Marin Jednačak, OIB 79683179492, Cesta Dr. Franje Tuđmana 131, 21212 Kaštel Sućurac i dr.</derivirana_varijabla>
  </DomainObject.Predmet.StrankaIDrugiAdressOIB>
  <DomainObject.Predmet.ProtustrankaIDrugiAdressOIB>
    <izvorni_sadrzaj>ADRIA ČELIK d.o.o. za proizvodnju i usluge u stečaju, OIB 34606600284, Cesta dr. Franje Tuđmana 78, 21212 Kaštel Sućurac</izvorni_sadrzaj>
    <derivirana_varijabla naziv="DomainObject.Predmet.ProtustrankaIDrugiAdressOIB_1">ADRIA ČELIK d.o.o. za proizvodnju i usluge u stečaju, OIB 34606600284, Cesta dr. Franje Tuđmana 78,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Marin Jednačak</item>
      <item>Ivica Plazonja</item>
      <item>ADRIA ČELIK d.o.o. za proizvodnju i usluge u stečaju</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Berisalv Bušelić</item>
      <item>BRODOMERKUR d.d.</item>
      <item>RMV projekt d.o.o.</item>
      <item>Nedjeljko Tešija</item>
      <item>BRODOSPLIT-TVORNICA DIZEL MOTORA društvo s ograničenom odgovornošću</item>
      <item>DARIO BLAŽEVIĆ</item>
      <item>HELB d.o.o.</item>
      <item>CE-ZA-R Centar za reciklažu d.o.o.</item>
    </izvorni_sadrzaj>
    <derivirana_varijabla naziv="DomainObject.Predmet.SudioniciListNaziv_1">
      <item>Marin Jednačak</item>
      <item>Ivica Plazonja</item>
      <item>ADRIA ČELIK d.o.o. za proizvodnju i usluge u stečaju</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Berisalv Bušelić</item>
      <item>BRODOMERKUR d.d.</item>
      <item>RMV projekt d.o.o.</item>
      <item>Nedjeljko Tešija</item>
      <item>BRODOSPLIT-TVORNICA DIZEL MOTORA društvo s ograničenom odgovornošću</item>
      <item>DARIO BLAŽEVIĆ</item>
      <item>HELB d.o.o.</item>
      <item>CE-ZA-R Centar za reciklažu d.o.o.</item>
    </derivirana_varijabla>
  </DomainObject.Predmet.SudioniciListNaziv>
  <DomainObject.Predmet.SudioniciListAdressOIB>
    <izvorni_sadrzaj>
      <item>Marin Jednačak, OIB 79683179492, Cesta Dr. Franje Tuđmana 131,21212 Kaštel Sućurac</item>
      <item>Ivica Plazonja, OIB 60865236290, Majurina 10,21214 Kaštel Lukšić</item>
      <item>ADRIA ČELIK d.o.o. za proizvodnju i usluge u stečaju,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Berisalv Bušelić, OIB 93274685765, Ante Starčevića 21,21210 Mravince</item>
      <item>BRODOMERKUR d.d., OIB 33956120458, Poljička cesta 35,21000 Split</item>
      <item>RMV projekt d.o.o., OIB 66835220222, Gospinica 6,21000 Split</item>
      <item>Nedjeljko Tešija, OIB 63318738680, Baruna Trenka bb,21000 Split</item>
      <item>BRODOSPLIT-TVORNICA DIZEL MOTORA društvo s ograničenom odgovornošću, OIB 08724311192, Put Supavla 21,21000 Split</item>
      <item>DARIO BLAŽEVIĆ, OIB 98470567367, Mišina 4,21000 Split</item>
      <item>HELB d.o.o., OIB 38935991904, Slavka Kolara 4,10370 Dugo Selo</item>
      <item>CE-ZA-R Centar za reciklažu d.o.o., OIB 03860945174, Josipa Lončara 15,10000 Zagreb</item>
    </izvorni_sadrzaj>
    <derivirana_varijabla naziv="DomainObject.Predmet.SudioniciListAdressOIB_1">
      <item>Marin Jednačak, OIB 79683179492, Cesta Dr. Franje Tuđmana 131,21212 Kaštel Sućurac</item>
      <item>Ivica Plazonja, OIB 60865236290, Majurina 10,21214 Kaštel Lukšić</item>
      <item>ADRIA ČELIK d.o.o. za proizvodnju i usluge u stečaju,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Berisalv Bušelić, OIB 93274685765, Ante Starčevića 21,21210 Mravince</item>
      <item>BRODOMERKUR d.d., OIB 33956120458, Poljička cesta 35,21000 Split</item>
      <item>RMV projekt d.o.o., OIB 66835220222, Gospinica 6,21000 Split</item>
      <item>Nedjeljko Tešija, OIB 63318738680, Baruna Trenka bb,21000 Split</item>
      <item>BRODOSPLIT-TVORNICA DIZEL MOTORA društvo s ograničenom odgovornošću, OIB 08724311192, Put Supavla 21,21000 Split</item>
      <item>DARIO BLAŽEVIĆ, OIB 98470567367, Mišina 4,21000 Split</item>
      <item>HELB d.o.o., OIB 38935991904, Slavka Kolara 4,10370 Dugo Selo</item>
      <item>CE-ZA-R Centar za reciklažu d.o.o., OIB 03860945174, Josipa Lončara 15,10000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01CA72B-1E0A-496A-91C7-8691366D604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379</properties:Words>
  <properties:Characters>2124</properties:Characters>
  <properties:Lines>83</properties:Lines>
  <properties:Paragraphs>24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2995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2017-03-23T12:53:00Z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St-45/2015-343 / Odluka - Popratno izvješće za viši sud</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