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72127" w:rsidRPr="00D72127">
        <w:trPr>
          <w:trHeight w:val="2231"/>
        </w:trPr>
        <w:tc>
          <w:tcPr>
            <w:tcW w:type="dxa" w:w="3369"/>
            <w:vAlign w:val="center"/>
          </w:tcPr>
          <w:p w:rsidRDefault="00D72127" w:rsidP="00A66C00" w:rsidR="00D72127" w:rsidRPr="00D72127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D72127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72127" w:rsidP="00A66C00" w:rsidR="00D72127" w:rsidRPr="00D72127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D72127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D72127" w:rsidP="00A66C00" w:rsidR="00D72127" w:rsidRPr="00D72127">
            <w:pPr>
              <w:rPr>
                <w:rFonts w:hAnsi="Times New Roman" w:ascii="Times New Roman"/>
                <w:sz w:val="24"/>
                <w:szCs w:val="24"/>
              </w:rPr>
            </w:pPr>
            <w:r w:rsidRPr="00D72127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D72127" w:rsidP="00DA5B9D" w:rsidR="00D72127" w:rsidRPr="00D72127">
            <w:pPr>
              <w:rPr>
                <w:rFonts w:hAnsi="Times New Roman" w:ascii="Times New Roman"/>
              </w:rPr>
            </w:pPr>
            <w:r w:rsidRPr="00D72127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72127" w:rsidP="00DA5B9D" w:rsidR="00D72127" w:rsidRPr="00D72127">
            <w:pPr>
              <w:jc w:val="both"/>
              <w:rPr>
                <w:rFonts w:hAnsi="Times New Roman" w:ascii="Times New Roman"/>
              </w:rPr>
            </w:pPr>
          </w:p>
          <w:p w:rsidRDefault="00D72127" w:rsidP="00DA5B9D" w:rsidR="00D72127" w:rsidRPr="00D72127">
            <w:pPr>
              <w:jc w:val="both"/>
              <w:rPr>
                <w:rFonts w:hAnsi="Times New Roman" w:ascii="Times New Roman"/>
              </w:rPr>
            </w:pPr>
          </w:p>
          <w:p w:rsidRDefault="00D72127" w:rsidP="00DA5B9D" w:rsidR="00D72127" w:rsidRPr="00D72127">
            <w:pPr>
              <w:jc w:val="both"/>
              <w:rPr>
                <w:rFonts w:hAnsi="Times New Roman" w:ascii="Times New Roman"/>
              </w:rPr>
            </w:pPr>
          </w:p>
          <w:p w:rsidRDefault="00D72127" w:rsidP="00DA5B9D" w:rsidR="00D72127" w:rsidRPr="00D72127">
            <w:pPr>
              <w:jc w:val="right"/>
              <w:rPr>
                <w:rFonts w:hAnsi="Times New Roman" w:ascii="Times New Roman"/>
              </w:rPr>
            </w:pPr>
          </w:p>
          <w:p w:rsidRDefault="00D72127" w:rsidP="00DA5B9D" w:rsidR="00D72127" w:rsidRPr="00D72127">
            <w:pPr>
              <w:jc w:val="right"/>
              <w:rPr>
                <w:rFonts w:hAnsi="Times New Roman" w:ascii="Times New Roman"/>
              </w:rPr>
            </w:pPr>
          </w:p>
          <w:p w:rsidRDefault="00D72127" w:rsidP="00DA5B9D" w:rsidR="00D72127" w:rsidRPr="00D72127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D72127" w:rsidP="00DA5B9D" w:rsidR="00D72127" w:rsidRPr="00D72127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D72127" w:rsidP="00DA5B9D" w:rsidR="00D72127" w:rsidRPr="00D72127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D72127" w:rsidP="00D72127" w:rsidR="00D72127" w:rsidRPr="00D72127">
            <w:pPr>
              <w:jc w:val="right"/>
              <w:rPr>
                <w:rFonts w:hAnsi="Times New Roman" w:ascii="Times New Roman"/>
                <w:noProof/>
                <w:sz w:val="24"/>
                <w:szCs w:val="24"/>
              </w:rPr>
            </w:pPr>
            <w:r w:rsidRPr="00D72127">
              <w:rPr>
                <w:rFonts w:hAnsi="Times New Roman" w:ascii="Times New Roman"/>
                <w:noProof/>
                <w:sz w:val="24"/>
                <w:szCs w:val="24"/>
              </w:rPr>
              <w:t>Poslovni broj: 11.St-989/2017</w:t>
            </w:r>
          </w:p>
        </w:tc>
      </w:tr>
    </w:tbl>
    <w:p w14:textId="225420b" w14:paraId="225420b" w:rsidRDefault="006115E6" w:rsidP="006115E6" w:rsidR="006115E6" w:rsidRPr="00B15F12">
      <w:pPr>
        <w:pStyle w:val="Naslov1"/>
        <w:spacing w:before="200"/>
        <w15:collapsed w:val="false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6115E6" w:rsidR="006115E6" w:rsidRPr="00B15F12">
      <w:pPr>
        <w:pStyle w:val="Naslov2"/>
        <w:spacing w:after="200" w:before="20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>Trgovački sud u Splitu, po sutkinji</w:t>
      </w:r>
      <w:r w:rsidR="00B15F12">
        <w:rPr>
          <w:szCs w:val="24"/>
          <w:lang w:val="hr-HR"/>
        </w:rPr>
        <w:t xml:space="preserve"> </w:t>
      </w:r>
      <w:r w:rsidRPr="00B15F12">
        <w:rPr>
          <w:szCs w:val="24"/>
          <w:lang w:val="hr-HR"/>
        </w:rPr>
        <w:t xml:space="preserve">Ani Golub Gruić, </w:t>
      </w:r>
      <w:r w:rsidR="00D72127" w:rsidRPr="00D72127">
        <w:rPr>
          <w:szCs w:val="24"/>
          <w:lang w:val="hr-HR"/>
        </w:rPr>
        <w:t>u postupku radi naknade diobe STE</w:t>
      </w:r>
      <w:r w:rsidR="00D72127" w:rsidRPr="00D72127">
        <w:rPr>
          <w:rFonts w:hint="eastAsia"/>
          <w:szCs w:val="24"/>
          <w:lang w:val="hr-HR"/>
        </w:rPr>
        <w:t>Č</w:t>
      </w:r>
      <w:r w:rsidR="00D72127" w:rsidRPr="00D72127">
        <w:rPr>
          <w:szCs w:val="24"/>
          <w:lang w:val="hr-HR"/>
        </w:rPr>
        <w:t>AJNE MASE IZA PRAETEXTUM d.o.o. u ste</w:t>
      </w:r>
      <w:r w:rsidR="00D72127" w:rsidRPr="00D72127">
        <w:rPr>
          <w:rFonts w:hint="eastAsia"/>
          <w:szCs w:val="24"/>
          <w:lang w:val="hr-HR"/>
        </w:rPr>
        <w:t>č</w:t>
      </w:r>
      <w:r w:rsidR="00D72127" w:rsidRPr="00D72127">
        <w:rPr>
          <w:szCs w:val="24"/>
          <w:lang w:val="hr-HR"/>
        </w:rPr>
        <w:t>aju, OIB: 29204981252, Split,</w:t>
      </w:r>
      <w:r w:rsidR="00D72127">
        <w:rPr>
          <w:szCs w:val="24"/>
          <w:lang w:val="hr-HR"/>
        </w:rPr>
        <w:t xml:space="preserve"> Lovretska 10, 4. svibnja 2018</w:t>
      </w:r>
      <w:r w:rsidR="00AE0ACD">
        <w:rPr>
          <w:szCs w:val="24"/>
          <w:lang w:val="hr-HR"/>
        </w:rPr>
        <w:t>.</w:t>
      </w:r>
    </w:p>
    <w:p w:rsidRDefault="006115E6" w:rsidP="00287799" w:rsidR="006115E6" w:rsidRPr="00B15F12">
      <w:pPr>
        <w:spacing w:after="300" w:before="3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D7212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I. </w:t>
      </w:r>
      <w:r w:rsidR="00C961F9">
        <w:rPr>
          <w:rFonts w:hAnsi="Times New Roman" w:ascii="Times New Roman"/>
          <w:sz w:val="24"/>
          <w:szCs w:val="24"/>
        </w:rPr>
        <w:t>S</w:t>
      </w:r>
      <w:r w:rsidRPr="00B15F12">
        <w:rPr>
          <w:rFonts w:hAnsi="Times New Roman" w:ascii="Times New Roman"/>
          <w:sz w:val="24"/>
          <w:szCs w:val="24"/>
        </w:rPr>
        <w:t>tečajno</w:t>
      </w:r>
      <w:r w:rsidR="00D72127">
        <w:rPr>
          <w:rFonts w:hAnsi="Times New Roman" w:ascii="Times New Roman"/>
          <w:sz w:val="24"/>
          <w:szCs w:val="24"/>
        </w:rPr>
        <w:t>j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D72127">
        <w:rPr>
          <w:rFonts w:hAnsi="Times New Roman" w:ascii="Times New Roman"/>
          <w:sz w:val="24"/>
          <w:szCs w:val="24"/>
        </w:rPr>
        <w:t>ici</w:t>
      </w:r>
      <w:r w:rsidR="00D72127" w:rsidRPr="00D72127">
        <w:t xml:space="preserve"> </w:t>
      </w:r>
      <w:r w:rsidR="00D72127">
        <w:rPr>
          <w:rFonts w:hAnsi="Times New Roman" w:ascii="Times New Roman"/>
          <w:sz w:val="24"/>
          <w:szCs w:val="24"/>
        </w:rPr>
        <w:t xml:space="preserve">Dinki </w:t>
      </w:r>
      <w:r w:rsidR="00D72127" w:rsidRPr="00D72127">
        <w:rPr>
          <w:rFonts w:hAnsi="Times New Roman" w:ascii="Times New Roman"/>
          <w:sz w:val="24"/>
          <w:szCs w:val="24"/>
        </w:rPr>
        <w:t>Trumbi</w:t>
      </w:r>
      <w:r w:rsidR="00D72127" w:rsidRPr="00D72127">
        <w:rPr>
          <w:rFonts w:hAnsi="Times New Roman" w:ascii="Times New Roman" w:hint="eastAsia"/>
          <w:sz w:val="24"/>
          <w:szCs w:val="24"/>
        </w:rPr>
        <w:t>ć</w:t>
      </w:r>
      <w:r w:rsidR="00D72127" w:rsidRPr="00D72127">
        <w:rPr>
          <w:rFonts w:hAnsi="Times New Roman" w:ascii="Times New Roman"/>
          <w:sz w:val="24"/>
          <w:szCs w:val="24"/>
        </w:rPr>
        <w:t xml:space="preserve"> iz Splita,</w:t>
      </w:r>
      <w:r w:rsidR="000866C1">
        <w:rPr>
          <w:rFonts w:hAnsi="Times New Roman" w:ascii="Times New Roman"/>
          <w:sz w:val="24"/>
          <w:szCs w:val="24"/>
        </w:rPr>
        <w:t xml:space="preserve"> Lovretska 10, OIB: 43468134790</w:t>
      </w:r>
    </w:p>
    <w:p w:rsidRDefault="006115E6" w:rsidP="00D72127" w:rsidR="006115E6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određuje se nagrada za obavljanje službe stečajnog upravitelja u </w:t>
      </w:r>
      <w:r w:rsidRPr="00287799">
        <w:rPr>
          <w:rFonts w:hAnsi="Times New Roman" w:ascii="Times New Roman"/>
          <w:sz w:val="24"/>
          <w:szCs w:val="24"/>
        </w:rPr>
        <w:t xml:space="preserve">iznosu od </w:t>
      </w:r>
      <w:r w:rsidR="00D72127">
        <w:rPr>
          <w:rFonts w:hAnsi="Times New Roman" w:ascii="Times New Roman"/>
          <w:sz w:val="24"/>
          <w:szCs w:val="24"/>
        </w:rPr>
        <w:t>3.200,</w:t>
      </w:r>
      <w:r w:rsidR="00C961F9">
        <w:rPr>
          <w:rFonts w:hAnsi="Times New Roman" w:ascii="Times New Roman"/>
          <w:sz w:val="24"/>
          <w:szCs w:val="24"/>
        </w:rPr>
        <w:t>0</w:t>
      </w:r>
      <w:r w:rsidRPr="00B15F12">
        <w:rPr>
          <w:rFonts w:hAnsi="Times New Roman" w:ascii="Times New Roman"/>
          <w:sz w:val="24"/>
          <w:szCs w:val="24"/>
        </w:rPr>
        <w:t>0 kn brutto.</w:t>
      </w:r>
    </w:p>
    <w:p w:rsidRDefault="006115E6" w:rsidP="00287799" w:rsidR="006115E6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 w:rsidR="00D72127">
        <w:rPr>
          <w:rFonts w:hAnsi="Times New Roman" w:ascii="Times New Roman"/>
          <w:sz w:val="24"/>
          <w:szCs w:val="24"/>
        </w:rPr>
        <w:t xml:space="preserve">Ovlašćuje se stečajna </w:t>
      </w:r>
      <w:r w:rsidR="00E5185F" w:rsidRPr="00112D9D">
        <w:rPr>
          <w:rFonts w:hAnsi="Times New Roman" w:ascii="Times New Roman"/>
          <w:sz w:val="24"/>
          <w:szCs w:val="24"/>
        </w:rPr>
        <w:t>upravitelj</w:t>
      </w:r>
      <w:r w:rsidR="00D72127">
        <w:rPr>
          <w:rFonts w:hAnsi="Times New Roman" w:ascii="Times New Roman"/>
          <w:sz w:val="24"/>
          <w:szCs w:val="24"/>
        </w:rPr>
        <w:t>ica</w:t>
      </w:r>
      <w:r w:rsidR="00E5185F" w:rsidRPr="00112D9D">
        <w:rPr>
          <w:rFonts w:hAnsi="Times New Roman" w:ascii="Times New Roman"/>
          <w:sz w:val="24"/>
          <w:szCs w:val="24"/>
        </w:rPr>
        <w:t xml:space="preserve"> </w:t>
      </w:r>
      <w:r w:rsidR="00D72127">
        <w:rPr>
          <w:rFonts w:hAnsi="Times New Roman" w:ascii="Times New Roman"/>
          <w:sz w:val="24"/>
          <w:szCs w:val="24"/>
        </w:rPr>
        <w:t>Dinka</w:t>
      </w:r>
      <w:r w:rsidR="00D72127" w:rsidRPr="00D72127">
        <w:rPr>
          <w:rFonts w:hAnsi="Times New Roman" w:ascii="Times New Roman"/>
          <w:sz w:val="24"/>
          <w:szCs w:val="24"/>
        </w:rPr>
        <w:t xml:space="preserve"> Trumbi</w:t>
      </w:r>
      <w:r w:rsidR="00D72127" w:rsidRPr="00D72127">
        <w:rPr>
          <w:rFonts w:hAnsi="Times New Roman" w:ascii="Times New Roman" w:hint="eastAsia"/>
          <w:sz w:val="24"/>
          <w:szCs w:val="24"/>
        </w:rPr>
        <w:t>ć</w:t>
      </w:r>
      <w:r w:rsidR="00D72127" w:rsidRPr="00D72127">
        <w:rPr>
          <w:rFonts w:hAnsi="Times New Roman" w:ascii="Times New Roman"/>
          <w:sz w:val="24"/>
          <w:szCs w:val="24"/>
        </w:rPr>
        <w:t xml:space="preserve"> iz Splita, Lovretska 10, OIB: 43468134790</w:t>
      </w:r>
      <w:r w:rsidR="00E5185F" w:rsidRPr="00E5185F">
        <w:rPr>
          <w:rFonts w:hAnsi="Times New Roman" w:ascii="Times New Roman"/>
          <w:sz w:val="24"/>
          <w:szCs w:val="24"/>
        </w:rPr>
        <w:t>,</w:t>
      </w:r>
      <w:r w:rsidR="00E5185F" w:rsidRPr="00112D9D">
        <w:rPr>
          <w:rFonts w:hAnsi="Times New Roman" w:ascii="Times New Roman"/>
          <w:sz w:val="24"/>
          <w:szCs w:val="24"/>
        </w:rPr>
        <w:t xml:space="preserve"> nakon pravomoćnosti ovog rješenja, sa računa stečajnog dužnika isplati</w:t>
      </w:r>
      <w:r w:rsidR="00E5185F">
        <w:rPr>
          <w:rFonts w:hAnsi="Times New Roman" w:ascii="Times New Roman"/>
          <w:sz w:val="24"/>
          <w:szCs w:val="24"/>
        </w:rPr>
        <w:t>ti pripadajući</w:t>
      </w:r>
      <w:r w:rsidR="00E5185F" w:rsidRPr="00112D9D">
        <w:rPr>
          <w:rFonts w:hAnsi="Times New Roman" w:ascii="Times New Roman"/>
          <w:sz w:val="24"/>
          <w:szCs w:val="24"/>
        </w:rPr>
        <w:t xml:space="preserve"> netto iznos nagrade</w:t>
      </w:r>
      <w:r w:rsidR="00E5185F">
        <w:rPr>
          <w:rFonts w:hAnsi="Times New Roman" w:ascii="Times New Roman"/>
          <w:sz w:val="24"/>
          <w:szCs w:val="24"/>
        </w:rPr>
        <w:t xml:space="preserve"> iz točke I.</w:t>
      </w:r>
      <w:r w:rsidR="00E5185F" w:rsidRPr="00112D9D">
        <w:rPr>
          <w:rFonts w:hAnsi="Times New Roman" w:ascii="Times New Roman"/>
          <w:sz w:val="24"/>
          <w:szCs w:val="24"/>
        </w:rPr>
        <w:t xml:space="preserve"> ovog rješenja </w:t>
      </w:r>
      <w:r w:rsidR="00E5185F">
        <w:rPr>
          <w:rFonts w:hAnsi="Times New Roman" w:ascii="Times New Roman"/>
          <w:sz w:val="24"/>
          <w:szCs w:val="24"/>
        </w:rPr>
        <w:t xml:space="preserve">(uz podmirenje </w:t>
      </w:r>
      <w:r w:rsidR="00E5185F" w:rsidRPr="00112D9D">
        <w:rPr>
          <w:rFonts w:hAnsi="Times New Roman" w:ascii="Times New Roman"/>
          <w:sz w:val="24"/>
          <w:szCs w:val="24"/>
        </w:rPr>
        <w:t>pripadajući</w:t>
      </w:r>
      <w:r w:rsidR="00E5185F">
        <w:rPr>
          <w:rFonts w:hAnsi="Times New Roman" w:ascii="Times New Roman"/>
          <w:sz w:val="24"/>
          <w:szCs w:val="24"/>
        </w:rPr>
        <w:t>h poreza, prireza i doprinosa).</w:t>
      </w:r>
    </w:p>
    <w:p w:rsidRDefault="006115E6" w:rsidP="00287799" w:rsidR="006115E6" w:rsidRPr="00B15F12">
      <w:pPr>
        <w:spacing w:after="80" w:before="2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C961F9" w:rsidP="00C961F9" w:rsidR="00C961F9" w:rsidRPr="00C961F9">
      <w:pPr>
        <w:spacing w:after="120"/>
        <w:ind w:firstLine="708"/>
        <w:jc w:val="both"/>
        <w:rPr>
          <w:rFonts w:eastAsia="Times New Roman" w:hAnsi="Times New Roman" w:ascii="Times New Roman"/>
          <w:sz w:val="24"/>
          <w:szCs w:val="22"/>
        </w:rPr>
      </w:pPr>
      <w:r w:rsidRPr="00C961F9">
        <w:rPr>
          <w:rFonts w:eastAsia="Times New Roman" w:hAnsi="Times New Roman" w:ascii="Times New Roman"/>
          <w:sz w:val="24"/>
          <w:szCs w:val="24"/>
        </w:rPr>
        <w:t xml:space="preserve">Nakon što je </w:t>
      </w:r>
      <w:r w:rsidR="00D72127">
        <w:rPr>
          <w:rFonts w:eastAsia="Times New Roman" w:hAnsi="Times New Roman" w:ascii="Times New Roman"/>
          <w:sz w:val="24"/>
          <w:szCs w:val="24"/>
        </w:rPr>
        <w:t xml:space="preserve">23. veljače 2016. </w:t>
      </w:r>
      <w:r w:rsidRPr="00C961F9">
        <w:rPr>
          <w:rFonts w:eastAsia="Times New Roman" w:hAnsi="Times New Roman" w:ascii="Times New Roman"/>
          <w:sz w:val="24"/>
          <w:szCs w:val="24"/>
        </w:rPr>
        <w:t>sukladno čl. 444. st. 1. Stečajnog zako</w:t>
      </w:r>
      <w:r w:rsidR="00D72127">
        <w:rPr>
          <w:rFonts w:eastAsia="Times New Roman" w:hAnsi="Times New Roman" w:ascii="Times New Roman"/>
          <w:sz w:val="24"/>
          <w:szCs w:val="24"/>
        </w:rPr>
        <w:t xml:space="preserve">na </w:t>
      </w:r>
      <w:r w:rsidRPr="00C961F9">
        <w:rPr>
          <w:rFonts w:eastAsia="Times New Roman" w:hAnsi="Times New Roman" w:ascii="Times New Roman"/>
          <w:sz w:val="24"/>
          <w:szCs w:val="24"/>
        </w:rPr>
        <w:t xml:space="preserve">kod ovoga suda dana zaprimljen zahtjev Financijske agencije za provedbu skraćenog stečajnog postupka nad dužnikom </w:t>
      </w:r>
      <w:r w:rsidR="00D72127">
        <w:rPr>
          <w:rFonts w:eastAsia="Times New Roman" w:hAnsi="Times New Roman" w:ascii="Times New Roman"/>
          <w:sz w:val="24"/>
          <w:szCs w:val="24"/>
        </w:rPr>
        <w:t>P</w:t>
      </w:r>
      <w:r w:rsidR="00D72127" w:rsidRPr="00D72127">
        <w:rPr>
          <w:rFonts w:eastAsia="Times New Roman" w:hAnsi="Times New Roman" w:ascii="Times New Roman"/>
          <w:sz w:val="24"/>
          <w:szCs w:val="24"/>
        </w:rPr>
        <w:t>raetextum d.o.o.</w:t>
      </w:r>
      <w:r w:rsidR="00D72127">
        <w:rPr>
          <w:rFonts w:eastAsia="Times New Roman" w:hAnsi="Times New Roman" w:ascii="Times New Roman"/>
          <w:sz w:val="24"/>
          <w:szCs w:val="24"/>
        </w:rPr>
        <w:t>, OIB: 85314014166,</w:t>
      </w:r>
      <w:r w:rsidR="00D72127" w:rsidRPr="00D72127">
        <w:rPr>
          <w:rFonts w:eastAsia="Times New Roman" w:hAnsi="Times New Roman" w:ascii="Times New Roman"/>
          <w:sz w:val="24"/>
          <w:szCs w:val="24"/>
        </w:rPr>
        <w:t xml:space="preserve"> </w:t>
      </w:r>
      <w:r w:rsidR="00D72127">
        <w:rPr>
          <w:rFonts w:eastAsia="Times New Roman" w:hAnsi="Times New Roman" w:ascii="Times New Roman"/>
          <w:sz w:val="24"/>
          <w:szCs w:val="24"/>
        </w:rPr>
        <w:t>Supetar, Bana Josipa Jelačića 7</w:t>
      </w:r>
      <w:r w:rsidRPr="00C961F9">
        <w:rPr>
          <w:rFonts w:eastAsia="Times New Roman" w:hAnsi="Times New Roman" w:ascii="Times New Roman"/>
          <w:sz w:val="24"/>
          <w:szCs w:val="22"/>
        </w:rPr>
        <w:t xml:space="preserve">, </w:t>
      </w:r>
      <w:r w:rsidRPr="00C961F9">
        <w:rPr>
          <w:rFonts w:eastAsia="Times New Roman" w:hAnsi="Times New Roman" w:ascii="Times New Roman"/>
          <w:sz w:val="24"/>
          <w:szCs w:val="24"/>
        </w:rPr>
        <w:t>ovaj sud je utvrdio da su ispunjene sve zakonske pretpostavke za provedbu skraćenog stečajnog postupka iz članka 428.</w:t>
      </w:r>
      <w:r w:rsidR="00D72127">
        <w:rPr>
          <w:rFonts w:eastAsia="Times New Roman" w:hAnsi="Times New Roman" w:ascii="Times New Roman"/>
          <w:sz w:val="24"/>
          <w:szCs w:val="24"/>
        </w:rPr>
        <w:t xml:space="preserve"> Stečajnog zakona</w:t>
      </w:r>
      <w:r w:rsidRPr="00C961F9">
        <w:rPr>
          <w:rFonts w:eastAsia="Times New Roman" w:hAnsi="Times New Roman" w:ascii="Times New Roman"/>
          <w:sz w:val="24"/>
          <w:szCs w:val="24"/>
        </w:rPr>
        <w:t xml:space="preserve"> pa je </w:t>
      </w:r>
      <w:r w:rsidR="00D72127">
        <w:rPr>
          <w:rFonts w:eastAsia="Times New Roman" w:hAnsi="Times New Roman" w:ascii="Times New Roman"/>
          <w:sz w:val="24"/>
          <w:szCs w:val="24"/>
        </w:rPr>
        <w:t>15. studenog</w:t>
      </w:r>
      <w:r>
        <w:rPr>
          <w:rFonts w:eastAsia="Times New Roman" w:hAnsi="Times New Roman" w:ascii="Times New Roman"/>
          <w:sz w:val="24"/>
          <w:szCs w:val="24"/>
        </w:rPr>
        <w:t xml:space="preserve"> 2016. </w:t>
      </w:r>
      <w:r w:rsidRPr="00C961F9">
        <w:rPr>
          <w:rFonts w:eastAsia="Times New Roman" w:hAnsi="Times New Roman" w:ascii="Times New Roman"/>
          <w:sz w:val="24"/>
          <w:szCs w:val="24"/>
        </w:rPr>
        <w:t>objavljen oglas na mrežnoj stranici e-Oglasne ploče sa svim podacima sukladno članku 430. SZ-a. Kako se na poziv ovoga suda u ostavljenom roku iz oglasa nije javio nitko od osoba ovlaštenih za zastupanje dužnika niti od vjerovnika,to su se stekli uvjeti za otvaranje i zatvaranje skraćenog stečajnog postu</w:t>
      </w:r>
      <w:r w:rsidR="000866C1">
        <w:rPr>
          <w:rFonts w:eastAsia="Times New Roman" w:hAnsi="Times New Roman" w:ascii="Times New Roman"/>
          <w:sz w:val="24"/>
          <w:szCs w:val="24"/>
        </w:rPr>
        <w:t>pka sukladno članku 431. SZ-a pa</w:t>
      </w:r>
      <w:r w:rsidRPr="00C961F9">
        <w:rPr>
          <w:rFonts w:eastAsia="Times New Roman" w:hAnsi="Times New Roman" w:ascii="Times New Roman"/>
          <w:sz w:val="24"/>
          <w:szCs w:val="24"/>
        </w:rPr>
        <w:t xml:space="preserve"> je </w:t>
      </w:r>
      <w:r w:rsidRPr="00C961F9">
        <w:rPr>
          <w:rFonts w:eastAsia="Times New Roman" w:hAnsi="Times New Roman" w:ascii="Times New Roman"/>
          <w:sz w:val="24"/>
          <w:szCs w:val="22"/>
        </w:rPr>
        <w:t>rješ</w:t>
      </w:r>
      <w:r w:rsidR="00D72127">
        <w:rPr>
          <w:rFonts w:eastAsia="Times New Roman" w:hAnsi="Times New Roman" w:ascii="Times New Roman"/>
          <w:sz w:val="24"/>
          <w:szCs w:val="22"/>
        </w:rPr>
        <w:t>enjem ovoga suda poslovni broj 11</w:t>
      </w:r>
      <w:r w:rsidRPr="00C961F9">
        <w:rPr>
          <w:rFonts w:eastAsia="Times New Roman" w:hAnsi="Times New Roman" w:ascii="Times New Roman"/>
          <w:sz w:val="24"/>
          <w:szCs w:val="22"/>
        </w:rPr>
        <w:t>.St-</w:t>
      </w:r>
      <w:r w:rsidR="00D72127">
        <w:rPr>
          <w:rFonts w:eastAsia="Times New Roman" w:hAnsi="Times New Roman" w:ascii="Times New Roman"/>
          <w:sz w:val="24"/>
          <w:szCs w:val="22"/>
        </w:rPr>
        <w:t>575/2016</w:t>
      </w:r>
      <w:r w:rsidRPr="00C961F9">
        <w:rPr>
          <w:rFonts w:eastAsia="Times New Roman" w:hAnsi="Times New Roman" w:ascii="Times New Roman"/>
          <w:sz w:val="24"/>
          <w:szCs w:val="22"/>
        </w:rPr>
        <w:t xml:space="preserve"> otvoren skraćeni stečajni postupak nad dužniko</w:t>
      </w:r>
      <w:r>
        <w:rPr>
          <w:rFonts w:eastAsia="Times New Roman" w:hAnsi="Times New Roman" w:ascii="Times New Roman"/>
          <w:sz w:val="24"/>
          <w:szCs w:val="22"/>
        </w:rPr>
        <w:t>m</w:t>
      </w:r>
      <w:r w:rsidRPr="00C961F9">
        <w:rPr>
          <w:rFonts w:eastAsia="Times New Roman" w:hAnsi="Times New Roman" w:ascii="Times New Roman"/>
          <w:sz w:val="24"/>
          <w:szCs w:val="22"/>
        </w:rPr>
        <w:t xml:space="preserve"> </w:t>
      </w:r>
      <w:r w:rsidR="00D72127">
        <w:rPr>
          <w:rFonts w:eastAsia="Times New Roman" w:hAnsi="Times New Roman" w:ascii="Times New Roman"/>
          <w:sz w:val="24"/>
          <w:szCs w:val="22"/>
        </w:rPr>
        <w:t>10. siječnja</w:t>
      </w:r>
      <w:r>
        <w:rPr>
          <w:rFonts w:eastAsia="Times New Roman" w:hAnsi="Times New Roman" w:ascii="Times New Roman"/>
          <w:sz w:val="24"/>
          <w:szCs w:val="22"/>
        </w:rPr>
        <w:t xml:space="preserve"> 201</w:t>
      </w:r>
      <w:r w:rsidR="00D72127">
        <w:rPr>
          <w:rFonts w:eastAsia="Times New Roman" w:hAnsi="Times New Roman" w:ascii="Times New Roman"/>
          <w:sz w:val="24"/>
          <w:szCs w:val="22"/>
        </w:rPr>
        <w:t>7</w:t>
      </w:r>
      <w:r>
        <w:rPr>
          <w:rFonts w:eastAsia="Times New Roman" w:hAnsi="Times New Roman" w:ascii="Times New Roman"/>
          <w:sz w:val="24"/>
          <w:szCs w:val="22"/>
        </w:rPr>
        <w:t>.</w:t>
      </w:r>
      <w:r w:rsidR="00D72127">
        <w:rPr>
          <w:rFonts w:eastAsia="Times New Roman" w:hAnsi="Times New Roman" w:ascii="Times New Roman"/>
          <w:sz w:val="24"/>
          <w:szCs w:val="22"/>
        </w:rPr>
        <w:t xml:space="preserve"> </w:t>
      </w:r>
      <w:r w:rsidRPr="00C961F9">
        <w:rPr>
          <w:rFonts w:eastAsia="Times New Roman" w:hAnsi="Times New Roman" w:ascii="Times New Roman"/>
          <w:sz w:val="24"/>
          <w:szCs w:val="22"/>
        </w:rPr>
        <w:t>(točkom I. izreke), za stečajnog upravitelja imenovan</w:t>
      </w:r>
      <w:r w:rsidR="00D72127">
        <w:rPr>
          <w:rFonts w:eastAsia="Times New Roman" w:hAnsi="Times New Roman" w:ascii="Times New Roman"/>
          <w:sz w:val="24"/>
          <w:szCs w:val="22"/>
        </w:rPr>
        <w:t>a</w:t>
      </w:r>
      <w:r w:rsidRPr="00C961F9">
        <w:rPr>
          <w:rFonts w:eastAsia="Times New Roman" w:hAnsi="Times New Roman" w:ascii="Times New Roman"/>
          <w:sz w:val="24"/>
          <w:szCs w:val="22"/>
        </w:rPr>
        <w:t xml:space="preserve"> je </w:t>
      </w:r>
      <w:r w:rsidR="00D72127">
        <w:rPr>
          <w:rFonts w:eastAsia="Times New Roman" w:hAnsi="Times New Roman" w:ascii="Times New Roman"/>
          <w:sz w:val="24"/>
          <w:szCs w:val="22"/>
        </w:rPr>
        <w:t>Dinka Trumbić iz Split</w:t>
      </w:r>
      <w:r w:rsidRPr="00C961F9">
        <w:rPr>
          <w:rFonts w:eastAsia="Times New Roman" w:hAnsi="Times New Roman" w:ascii="Times New Roman"/>
          <w:sz w:val="24"/>
          <w:szCs w:val="22"/>
        </w:rPr>
        <w:t xml:space="preserve">a (točkom II. izreke), zaključen je skraćeni stečajni postupak (točkom III. izreke) te je određeno da će nakon pravomoćnosti rješenja dužnik biti brisan iz sudskog registra (točkom IV. izreke). </w:t>
      </w:r>
    </w:p>
    <w:p w:rsidRDefault="00C961F9" w:rsidP="00C961F9" w:rsidR="00C961F9" w:rsidRPr="00C961F9">
      <w:pPr>
        <w:spacing w:before="150"/>
        <w:ind w:firstLine="709"/>
        <w:jc w:val="both"/>
        <w:rPr>
          <w:rFonts w:eastAsia="Times New Roman" w:hAnsi="Times New Roman" w:ascii="Times New Roman"/>
          <w:sz w:val="24"/>
          <w:szCs w:val="24"/>
        </w:rPr>
      </w:pPr>
      <w:r w:rsidRPr="00C961F9">
        <w:rPr>
          <w:rFonts w:eastAsia="Times New Roman" w:hAnsi="Times New Roman" w:ascii="Times New Roman"/>
          <w:sz w:val="24"/>
          <w:szCs w:val="22"/>
        </w:rPr>
        <w:t xml:space="preserve">Predmetno rješenje postalo je pravomoćno </w:t>
      </w:r>
      <w:r w:rsidR="00D72127">
        <w:rPr>
          <w:rFonts w:eastAsia="Times New Roman" w:hAnsi="Times New Roman" w:ascii="Times New Roman"/>
          <w:sz w:val="24"/>
          <w:szCs w:val="22"/>
        </w:rPr>
        <w:t>27. siječnja 2017.</w:t>
      </w:r>
      <w:r w:rsidR="000866C1">
        <w:rPr>
          <w:rFonts w:eastAsia="Times New Roman" w:hAnsi="Times New Roman" w:ascii="Times New Roman"/>
          <w:sz w:val="24"/>
          <w:szCs w:val="22"/>
        </w:rPr>
        <w:t xml:space="preserve"> slijedom čega je, temeljem rješenja ovoga suda broj </w:t>
      </w:r>
      <w:r w:rsidRPr="00C961F9">
        <w:rPr>
          <w:rFonts w:eastAsia="Times New Roman" w:hAnsi="Times New Roman" w:ascii="Times New Roman"/>
          <w:sz w:val="24"/>
          <w:szCs w:val="22"/>
        </w:rPr>
        <w:t xml:space="preserve"> </w:t>
      </w:r>
      <w:r w:rsidR="000866C1" w:rsidRPr="00C961F9">
        <w:rPr>
          <w:rFonts w:eastAsia="Times New Roman" w:hAnsi="Times New Roman" w:ascii="Times New Roman"/>
          <w:sz w:val="24"/>
          <w:szCs w:val="24"/>
        </w:rPr>
        <w:t>Tt-</w:t>
      </w:r>
      <w:r w:rsidR="000866C1">
        <w:rPr>
          <w:rFonts w:eastAsia="Times New Roman" w:hAnsi="Times New Roman" w:ascii="Times New Roman"/>
          <w:sz w:val="24"/>
          <w:szCs w:val="24"/>
        </w:rPr>
        <w:t>17/2683</w:t>
      </w:r>
      <w:r w:rsidR="000866C1" w:rsidRPr="00C961F9">
        <w:rPr>
          <w:rFonts w:eastAsia="Times New Roman" w:hAnsi="Times New Roman" w:ascii="Times New Roman"/>
          <w:sz w:val="24"/>
          <w:szCs w:val="24"/>
        </w:rPr>
        <w:t xml:space="preserve">-2 </w:t>
      </w:r>
      <w:r w:rsidR="000866C1">
        <w:rPr>
          <w:rFonts w:eastAsia="Times New Roman" w:hAnsi="Times New Roman" w:ascii="Times New Roman"/>
          <w:sz w:val="24"/>
          <w:szCs w:val="22"/>
        </w:rPr>
        <w:t>od</w:t>
      </w:r>
      <w:r w:rsidRPr="00C961F9">
        <w:rPr>
          <w:rFonts w:eastAsia="Times New Roman" w:hAnsi="Times New Roman" w:ascii="Times New Roman"/>
          <w:sz w:val="24"/>
          <w:szCs w:val="22"/>
        </w:rPr>
        <w:t xml:space="preserve"> </w:t>
      </w:r>
      <w:r w:rsidR="00D72127">
        <w:rPr>
          <w:rFonts w:eastAsia="Times New Roman" w:hAnsi="Times New Roman" w:ascii="Times New Roman"/>
          <w:sz w:val="24"/>
          <w:szCs w:val="22"/>
        </w:rPr>
        <w:t>18. travnja 2017</w:t>
      </w:r>
      <w:r w:rsidRPr="00C961F9">
        <w:rPr>
          <w:rFonts w:eastAsia="Times New Roman" w:hAnsi="Times New Roman" w:ascii="Times New Roman"/>
          <w:sz w:val="24"/>
          <w:szCs w:val="22"/>
        </w:rPr>
        <w:t xml:space="preserve">. </w:t>
      </w:r>
      <w:r w:rsidRPr="00C961F9">
        <w:rPr>
          <w:rFonts w:eastAsia="Times New Roman" w:hAnsi="Times New Roman" w:ascii="Times New Roman"/>
          <w:sz w:val="24"/>
          <w:szCs w:val="24"/>
        </w:rPr>
        <w:t xml:space="preserve">ovaj subjekt </w:t>
      </w:r>
      <w:r w:rsidR="000866C1">
        <w:rPr>
          <w:rFonts w:eastAsia="Times New Roman" w:hAnsi="Times New Roman" w:ascii="Times New Roman"/>
          <w:sz w:val="24"/>
          <w:szCs w:val="24"/>
        </w:rPr>
        <w:t xml:space="preserve">brisan </w:t>
      </w:r>
      <w:r w:rsidRPr="00C961F9">
        <w:rPr>
          <w:rFonts w:eastAsia="Times New Roman" w:hAnsi="Times New Roman" w:ascii="Times New Roman"/>
          <w:sz w:val="24"/>
          <w:szCs w:val="24"/>
        </w:rPr>
        <w:t>iz sudskog registra.</w:t>
      </w:r>
    </w:p>
    <w:p w:rsidRDefault="00C961F9" w:rsidP="00D72127" w:rsidR="00D72127">
      <w:pPr>
        <w:spacing w:before="150"/>
        <w:ind w:firstLine="709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Dana</w:t>
      </w:r>
      <w:r w:rsidR="00D72127">
        <w:rPr>
          <w:rFonts w:eastAsia="Times New Roman" w:hAnsi="Times New Roman" w:ascii="Times New Roman"/>
          <w:sz w:val="24"/>
          <w:szCs w:val="24"/>
        </w:rPr>
        <w:t xml:space="preserve"> 19. srpnja</w:t>
      </w:r>
      <w:r w:rsidRPr="00C961F9">
        <w:rPr>
          <w:rFonts w:eastAsia="Times New Roman" w:hAnsi="Times New Roman" w:ascii="Times New Roman"/>
          <w:sz w:val="24"/>
          <w:szCs w:val="24"/>
        </w:rPr>
        <w:t xml:space="preserve"> 2017</w:t>
      </w:r>
      <w:r>
        <w:rPr>
          <w:rFonts w:eastAsia="Times New Roman" w:hAnsi="Times New Roman" w:ascii="Times New Roman"/>
          <w:sz w:val="24"/>
          <w:szCs w:val="24"/>
        </w:rPr>
        <w:t>. zaprimljen je</w:t>
      </w:r>
      <w:r w:rsidRPr="00C961F9">
        <w:rPr>
          <w:rFonts w:eastAsia="Times New Roman" w:hAnsi="Times New Roman" w:ascii="Times New Roman"/>
          <w:sz w:val="24"/>
          <w:szCs w:val="24"/>
        </w:rPr>
        <w:t xml:space="preserve"> prijedlog</w:t>
      </w:r>
      <w:r w:rsidR="00D72127">
        <w:rPr>
          <w:rFonts w:eastAsia="Times New Roman" w:hAnsi="Times New Roman" w:ascii="Times New Roman"/>
          <w:sz w:val="24"/>
          <w:szCs w:val="24"/>
        </w:rPr>
        <w:t xml:space="preserve"> </w:t>
      </w:r>
      <w:r w:rsidR="00D72127" w:rsidRPr="00D72127">
        <w:rPr>
          <w:rFonts w:eastAsia="Times New Roman" w:hAnsi="Times New Roman" w:ascii="Times New Roman"/>
          <w:sz w:val="24"/>
          <w:szCs w:val="24"/>
        </w:rPr>
        <w:t>Alexandera Kachkovskiy i Svetlane Katchkovskay</w:t>
      </w:r>
      <w:r w:rsidR="00D72127">
        <w:rPr>
          <w:rFonts w:eastAsia="Times New Roman" w:hAnsi="Times New Roman" w:ascii="Times New Roman"/>
          <w:sz w:val="24"/>
          <w:szCs w:val="24"/>
        </w:rPr>
        <w:t xml:space="preserve"> u kojem isti navode</w:t>
      </w:r>
      <w:r w:rsidRPr="00C961F9">
        <w:rPr>
          <w:rFonts w:eastAsia="Times New Roman" w:hAnsi="Times New Roman" w:ascii="Times New Roman"/>
          <w:sz w:val="24"/>
          <w:szCs w:val="24"/>
        </w:rPr>
        <w:t xml:space="preserve"> iza stečajnog dužnika postoji imovina koja čini stečajnu masu, </w:t>
      </w:r>
      <w:r w:rsidR="00D72127">
        <w:rPr>
          <w:rFonts w:eastAsia="Times New Roman" w:hAnsi="Times New Roman" w:ascii="Times New Roman"/>
          <w:sz w:val="24"/>
          <w:szCs w:val="24"/>
        </w:rPr>
        <w:t>a odnosi se na 20.000,0 kn temeljnog kapitala kojeg su osnivači uplatili prilikom osnivanja društva i koji je ostao na privremenom računu dužnika.</w:t>
      </w:r>
    </w:p>
    <w:p w:rsidRDefault="00C961F9" w:rsidP="00C961F9" w:rsidR="00C961F9">
      <w:pPr>
        <w:spacing w:before="150"/>
        <w:ind w:firstLine="709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Rješenjem ovog suda 11.St-</w:t>
      </w:r>
      <w:r w:rsidR="00D72127">
        <w:rPr>
          <w:rFonts w:eastAsia="Times New Roman" w:hAnsi="Times New Roman" w:ascii="Times New Roman"/>
          <w:sz w:val="24"/>
          <w:szCs w:val="24"/>
        </w:rPr>
        <w:t>989/2017</w:t>
      </w:r>
      <w:r>
        <w:rPr>
          <w:rFonts w:eastAsia="Times New Roman" w:hAnsi="Times New Roman" w:ascii="Times New Roman"/>
          <w:sz w:val="24"/>
          <w:szCs w:val="24"/>
        </w:rPr>
        <w:t xml:space="preserve"> od </w:t>
      </w:r>
      <w:r w:rsidR="00D72127">
        <w:rPr>
          <w:rFonts w:eastAsia="Times New Roman" w:hAnsi="Times New Roman" w:ascii="Times New Roman"/>
          <w:sz w:val="24"/>
          <w:szCs w:val="24"/>
        </w:rPr>
        <w:t>24. listopada</w:t>
      </w:r>
      <w:r>
        <w:rPr>
          <w:rFonts w:eastAsia="Times New Roman" w:hAnsi="Times New Roman" w:ascii="Times New Roman"/>
          <w:sz w:val="24"/>
          <w:szCs w:val="24"/>
        </w:rPr>
        <w:t xml:space="preserve"> 2017. određen je </w:t>
      </w:r>
      <w:r w:rsidR="00D72127" w:rsidRPr="00D72127">
        <w:rPr>
          <w:rFonts w:eastAsia="Times New Roman" w:hAnsi="Times New Roman" w:ascii="Times New Roman"/>
          <w:sz w:val="24"/>
          <w:szCs w:val="24"/>
        </w:rPr>
        <w:t>nastavak postupka radi naknadne diobe ste</w:t>
      </w:r>
      <w:r w:rsidR="00D72127" w:rsidRPr="00D72127">
        <w:rPr>
          <w:rFonts w:eastAsia="Times New Roman" w:hAnsi="Times New Roman" w:ascii="Times New Roman" w:hint="eastAsia"/>
          <w:sz w:val="24"/>
          <w:szCs w:val="24"/>
        </w:rPr>
        <w:t>č</w:t>
      </w:r>
      <w:r w:rsidR="00D72127" w:rsidRPr="00D72127">
        <w:rPr>
          <w:rFonts w:eastAsia="Times New Roman" w:hAnsi="Times New Roman" w:ascii="Times New Roman"/>
          <w:sz w:val="24"/>
          <w:szCs w:val="24"/>
        </w:rPr>
        <w:t>ajne mase iza ste</w:t>
      </w:r>
      <w:r w:rsidR="00D72127" w:rsidRPr="00D72127">
        <w:rPr>
          <w:rFonts w:eastAsia="Times New Roman" w:hAnsi="Times New Roman" w:ascii="Times New Roman" w:hint="eastAsia"/>
          <w:sz w:val="24"/>
          <w:szCs w:val="24"/>
        </w:rPr>
        <w:t>č</w:t>
      </w:r>
      <w:r w:rsidR="00D72127" w:rsidRPr="00D72127">
        <w:rPr>
          <w:rFonts w:eastAsia="Times New Roman" w:hAnsi="Times New Roman" w:ascii="Times New Roman"/>
          <w:sz w:val="24"/>
          <w:szCs w:val="24"/>
        </w:rPr>
        <w:t xml:space="preserve">ajnog dužnika </w:t>
      </w:r>
      <w:r w:rsidR="00D72127">
        <w:rPr>
          <w:rFonts w:eastAsia="Times New Roman" w:hAnsi="Times New Roman" w:ascii="Times New Roman"/>
          <w:sz w:val="24"/>
          <w:szCs w:val="24"/>
        </w:rPr>
        <w:t>P</w:t>
      </w:r>
      <w:r w:rsidR="00D72127" w:rsidRPr="00D72127">
        <w:rPr>
          <w:rFonts w:eastAsia="Times New Roman" w:hAnsi="Times New Roman" w:ascii="Times New Roman"/>
          <w:sz w:val="24"/>
          <w:szCs w:val="24"/>
        </w:rPr>
        <w:t xml:space="preserve">raetextum d.o.o., OIB: </w:t>
      </w:r>
      <w:r w:rsidR="00D72127" w:rsidRPr="00D72127">
        <w:rPr>
          <w:rFonts w:eastAsia="Times New Roman" w:hAnsi="Times New Roman" w:ascii="Times New Roman"/>
          <w:sz w:val="24"/>
          <w:szCs w:val="24"/>
        </w:rPr>
        <w:lastRenderedPageBreak/>
        <w:t>85314014166, Supetar, Bana Josipa Jela</w:t>
      </w:r>
      <w:r w:rsidR="00D72127" w:rsidRPr="00D72127">
        <w:rPr>
          <w:rFonts w:eastAsia="Times New Roman" w:hAnsi="Times New Roman" w:ascii="Times New Roman" w:hint="eastAsia"/>
          <w:sz w:val="24"/>
          <w:szCs w:val="24"/>
        </w:rPr>
        <w:t>č</w:t>
      </w:r>
      <w:r w:rsidR="00D72127" w:rsidRPr="00D72127">
        <w:rPr>
          <w:rFonts w:eastAsia="Times New Roman" w:hAnsi="Times New Roman" w:ascii="Times New Roman"/>
          <w:sz w:val="24"/>
          <w:szCs w:val="24"/>
        </w:rPr>
        <w:t>i</w:t>
      </w:r>
      <w:r w:rsidR="00D72127" w:rsidRPr="00D72127">
        <w:rPr>
          <w:rFonts w:eastAsia="Times New Roman" w:hAnsi="Times New Roman" w:ascii="Times New Roman" w:hint="eastAsia"/>
          <w:sz w:val="24"/>
          <w:szCs w:val="24"/>
        </w:rPr>
        <w:t>ć</w:t>
      </w:r>
      <w:r w:rsidR="00D72127" w:rsidRPr="00D72127">
        <w:rPr>
          <w:rFonts w:eastAsia="Times New Roman" w:hAnsi="Times New Roman" w:ascii="Times New Roman"/>
          <w:sz w:val="24"/>
          <w:szCs w:val="24"/>
        </w:rPr>
        <w:t>a 7</w:t>
      </w:r>
      <w:r w:rsidR="00D72127">
        <w:rPr>
          <w:rFonts w:eastAsia="Times New Roman" w:hAnsi="Times New Roman" w:ascii="Times New Roman"/>
          <w:sz w:val="24"/>
          <w:szCs w:val="24"/>
        </w:rPr>
        <w:t xml:space="preserve"> i određen je upis stečajne mase iza tog dužnika </w:t>
      </w:r>
      <w:r>
        <w:rPr>
          <w:rFonts w:eastAsia="Times New Roman" w:hAnsi="Times New Roman" w:ascii="Times New Roman"/>
          <w:sz w:val="24"/>
          <w:szCs w:val="24"/>
        </w:rPr>
        <w:t xml:space="preserve"> u sudski registar.</w:t>
      </w:r>
    </w:p>
    <w:p w:rsidRDefault="004A7A51" w:rsidP="00B15F12" w:rsidR="00D72127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</w:t>
      </w:r>
      <w:r w:rsidR="000D34A1" w:rsidRPr="00AE0ACD">
        <w:rPr>
          <w:rFonts w:hAnsi="Times New Roman" w:ascii="Times New Roman"/>
          <w:sz w:val="24"/>
          <w:szCs w:val="24"/>
        </w:rPr>
        <w:t xml:space="preserve"> </w:t>
      </w:r>
      <w:r w:rsidR="00D72127">
        <w:rPr>
          <w:rFonts w:hAnsi="Times New Roman" w:ascii="Times New Roman"/>
          <w:sz w:val="24"/>
          <w:szCs w:val="24"/>
        </w:rPr>
        <w:t>6. veljače</w:t>
      </w:r>
      <w:r w:rsidR="00AE0ACD">
        <w:rPr>
          <w:rFonts w:hAnsi="Times New Roman" w:ascii="Times New Roman"/>
          <w:sz w:val="24"/>
          <w:szCs w:val="24"/>
        </w:rPr>
        <w:t xml:space="preserve"> 201</w:t>
      </w:r>
      <w:r w:rsidR="00D72127">
        <w:rPr>
          <w:rFonts w:hAnsi="Times New Roman" w:ascii="Times New Roman"/>
          <w:sz w:val="24"/>
          <w:szCs w:val="24"/>
        </w:rPr>
        <w:t>8</w:t>
      </w:r>
      <w:r w:rsidR="00AE0ACD">
        <w:rPr>
          <w:rFonts w:hAnsi="Times New Roman" w:ascii="Times New Roman"/>
          <w:sz w:val="24"/>
          <w:szCs w:val="24"/>
        </w:rPr>
        <w:t>.</w:t>
      </w:r>
      <w:r w:rsidR="006115E6" w:rsidRPr="00AE0ACD">
        <w:rPr>
          <w:rFonts w:hAnsi="Times New Roman" w:ascii="Times New Roman"/>
          <w:sz w:val="24"/>
          <w:szCs w:val="24"/>
        </w:rPr>
        <w:t xml:space="preserve"> </w:t>
      </w:r>
      <w:r w:rsidR="00D72127">
        <w:rPr>
          <w:rFonts w:hAnsi="Times New Roman" w:ascii="Times New Roman"/>
          <w:sz w:val="24"/>
          <w:szCs w:val="24"/>
        </w:rPr>
        <w:t>(list 92-94</w:t>
      </w:r>
      <w:r>
        <w:rPr>
          <w:rFonts w:hAnsi="Times New Roman" w:ascii="Times New Roman"/>
          <w:sz w:val="24"/>
          <w:szCs w:val="24"/>
        </w:rPr>
        <w:t xml:space="preserve"> spisa) </w:t>
      </w:r>
      <w:r w:rsidR="00D72127">
        <w:rPr>
          <w:rFonts w:hAnsi="Times New Roman" w:ascii="Times New Roman"/>
          <w:sz w:val="24"/>
          <w:szCs w:val="24"/>
        </w:rPr>
        <w:t>stečajna</w:t>
      </w:r>
      <w:r w:rsidR="00AE0ACD">
        <w:rPr>
          <w:rFonts w:hAnsi="Times New Roman" w:ascii="Times New Roman"/>
          <w:sz w:val="24"/>
          <w:szCs w:val="24"/>
        </w:rPr>
        <w:t xml:space="preserve"> upravitelj</w:t>
      </w:r>
      <w:r w:rsidR="00D72127">
        <w:rPr>
          <w:rFonts w:hAnsi="Times New Roman" w:ascii="Times New Roman"/>
          <w:sz w:val="24"/>
          <w:szCs w:val="24"/>
        </w:rPr>
        <w:t>ica Dinka Trumbić</w:t>
      </w:r>
      <w:r w:rsidR="00C961F9">
        <w:rPr>
          <w:rFonts w:hAnsi="Times New Roman" w:ascii="Times New Roman"/>
          <w:sz w:val="24"/>
          <w:szCs w:val="24"/>
        </w:rPr>
        <w:t xml:space="preserve"> predloži</w:t>
      </w:r>
      <w:r w:rsidR="00D72127">
        <w:rPr>
          <w:rFonts w:hAnsi="Times New Roman" w:ascii="Times New Roman"/>
          <w:sz w:val="24"/>
          <w:szCs w:val="24"/>
        </w:rPr>
        <w:t>la je da joj</w:t>
      </w:r>
      <w:r w:rsidR="00C961F9">
        <w:rPr>
          <w:rFonts w:hAnsi="Times New Roman" w:ascii="Times New Roman"/>
          <w:sz w:val="24"/>
          <w:szCs w:val="24"/>
        </w:rPr>
        <w:t xml:space="preserve"> se za poslove obavljene stečajnoupraviteljske službe</w:t>
      </w:r>
      <w:r w:rsidR="00AE0AC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odredi nagrada u iznosu od </w:t>
      </w:r>
      <w:r w:rsidR="00D72127">
        <w:rPr>
          <w:rFonts w:hAnsi="Times New Roman" w:ascii="Times New Roman"/>
          <w:sz w:val="24"/>
          <w:szCs w:val="24"/>
        </w:rPr>
        <w:t>3.200</w:t>
      </w:r>
      <w:r w:rsidR="00C961F9">
        <w:rPr>
          <w:rFonts w:hAnsi="Times New Roman" w:ascii="Times New Roman"/>
          <w:sz w:val="24"/>
          <w:szCs w:val="24"/>
        </w:rPr>
        <w:t>,00 kn brut</w:t>
      </w:r>
      <w:r w:rsidR="00D72127">
        <w:rPr>
          <w:rFonts w:hAnsi="Times New Roman" w:ascii="Times New Roman"/>
          <w:sz w:val="24"/>
          <w:szCs w:val="24"/>
        </w:rPr>
        <w:t>t</w:t>
      </w:r>
      <w:r w:rsidR="00C961F9">
        <w:rPr>
          <w:rFonts w:hAnsi="Times New Roman" w:ascii="Times New Roman"/>
          <w:sz w:val="24"/>
          <w:szCs w:val="24"/>
        </w:rPr>
        <w:t xml:space="preserve">o. </w:t>
      </w:r>
      <w:r w:rsidR="00D72127">
        <w:rPr>
          <w:rFonts w:hAnsi="Times New Roman" w:ascii="Times New Roman"/>
          <w:sz w:val="24"/>
          <w:szCs w:val="24"/>
        </w:rPr>
        <w:t>U podnesku navodi kako je unovčena cjelokupna imovina stečajnog dužnika te da vrijednost te mase iznosi 20.000,00 kn.</w:t>
      </w:r>
    </w:p>
    <w:p w:rsidRDefault="006115E6" w:rsidP="00B15F12" w:rsidR="006168B1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AE0ACD">
        <w:rPr>
          <w:rFonts w:hAnsi="Times New Roman" w:ascii="Times New Roman"/>
          <w:sz w:val="24"/>
          <w:szCs w:val="24"/>
        </w:rPr>
        <w:t>Prijedlog stečajn</w:t>
      </w:r>
      <w:r w:rsidR="00AE0ACD">
        <w:rPr>
          <w:rFonts w:hAnsi="Times New Roman" w:ascii="Times New Roman"/>
          <w:sz w:val="24"/>
          <w:szCs w:val="24"/>
        </w:rPr>
        <w:t>og</w:t>
      </w:r>
      <w:r w:rsidRPr="00AE0ACD">
        <w:rPr>
          <w:rFonts w:hAnsi="Times New Roman" w:ascii="Times New Roman"/>
          <w:sz w:val="24"/>
          <w:szCs w:val="24"/>
        </w:rPr>
        <w:t xml:space="preserve"> upravitelj</w:t>
      </w:r>
      <w:r w:rsidR="00AE0ACD">
        <w:rPr>
          <w:rFonts w:hAnsi="Times New Roman" w:ascii="Times New Roman"/>
          <w:sz w:val="24"/>
          <w:szCs w:val="24"/>
        </w:rPr>
        <w:t>a za</w:t>
      </w:r>
      <w:r w:rsidRPr="00AE0ACD">
        <w:rPr>
          <w:rFonts w:hAnsi="Times New Roman" w:ascii="Times New Roman"/>
          <w:sz w:val="24"/>
          <w:szCs w:val="24"/>
        </w:rPr>
        <w:t xml:space="preserve"> određivanjem nagrade ovaj sud smatra osnovanim.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</w:t>
      </w:r>
      <w:r w:rsidR="00E5185F">
        <w:rPr>
          <w:rFonts w:hAnsi="Times New Roman" w:ascii="Times New Roman"/>
          <w:sz w:val="24"/>
          <w:szCs w:val="24"/>
        </w:rPr>
        <w:t xml:space="preserve">. </w:t>
      </w:r>
      <w:r w:rsidR="00E5185F" w:rsidRPr="00E5185F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stečajni upravitelj ima pravo na nagradu za svoj rad te na naknadu stvarnih troškova (st. 1.). Nagradu stečajnom upravitelju rješenjem određuje sud prema</w:t>
      </w:r>
      <w:r w:rsidR="00B15F12"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E91F78" w:rsidP="00E91F78" w:rsidR="00E91F78" w:rsidRPr="00E91F78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E91F78">
        <w:rPr>
          <w:rFonts w:hAnsi="Times New Roman" w:ascii="Times New Roman"/>
          <w:sz w:val="24"/>
          <w:szCs w:val="24"/>
        </w:rPr>
        <w:t xml:space="preserve">Odredbom 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l. 2. st. 1. Uredbe o kriterijima i na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inu obra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una i pla</w:t>
      </w:r>
      <w:r w:rsidRPr="00E91F78">
        <w:rPr>
          <w:rFonts w:hAnsi="Times New Roman" w:ascii="Times New Roman" w:hint="eastAsia"/>
          <w:sz w:val="24"/>
          <w:szCs w:val="24"/>
        </w:rPr>
        <w:t>ć</w:t>
      </w:r>
      <w:r w:rsidRPr="00E91F78">
        <w:rPr>
          <w:rFonts w:hAnsi="Times New Roman" w:ascii="Times New Roman"/>
          <w:sz w:val="24"/>
          <w:szCs w:val="24"/>
        </w:rPr>
        <w:t>anja nagrade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ajnim upraviteljima (</w:t>
      </w:r>
      <w:r w:rsidRPr="00E91F78">
        <w:rPr>
          <w:rFonts w:hAnsi="Times New Roman" w:ascii="Times New Roman" w:hint="eastAsia"/>
          <w:sz w:val="24"/>
          <w:szCs w:val="24"/>
        </w:rPr>
        <w:t>˝</w:t>
      </w:r>
      <w:r w:rsidRPr="00E91F78">
        <w:rPr>
          <w:rFonts w:hAnsi="Times New Roman" w:ascii="Times New Roman"/>
          <w:sz w:val="24"/>
          <w:szCs w:val="24"/>
        </w:rPr>
        <w:t>Narodne novine</w:t>
      </w:r>
      <w:r w:rsidRPr="00E91F78">
        <w:rPr>
          <w:rFonts w:hAnsi="Times New Roman" w:ascii="Times New Roman" w:hint="eastAsia"/>
          <w:sz w:val="24"/>
          <w:szCs w:val="24"/>
        </w:rPr>
        <w:t>˝</w:t>
      </w:r>
      <w:r w:rsidRPr="00E91F78">
        <w:rPr>
          <w:rFonts w:hAnsi="Times New Roman" w:ascii="Times New Roman"/>
          <w:sz w:val="24"/>
          <w:szCs w:val="24"/>
        </w:rPr>
        <w:t xml:space="preserve"> br. 105/15, dalje: Uredba) propisano je da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ajni upravitelj, povjerenik predste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ajnog postupka i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 xml:space="preserve">ajni povjerenik imaju pravo na nagradu za obavljene poslove. Stavkom 2. istog 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lanka propisano je da nagradu za obavljene poslove odre</w:t>
      </w:r>
      <w:r w:rsidRPr="00E91F78">
        <w:rPr>
          <w:rFonts w:hAnsi="Times New Roman" w:ascii="Times New Roman" w:hint="eastAsia"/>
          <w:sz w:val="24"/>
          <w:szCs w:val="24"/>
        </w:rPr>
        <w:t>đ</w:t>
      </w:r>
      <w:r w:rsidRPr="00E91F78">
        <w:rPr>
          <w:rFonts w:hAnsi="Times New Roman" w:ascii="Times New Roman"/>
          <w:sz w:val="24"/>
          <w:szCs w:val="24"/>
        </w:rPr>
        <w:t>uje sud bez odgode prema pravilima te Uredbe, nakon što osobe iz st. 1. dovrše sve poslove za koje su imenovani.</w:t>
      </w:r>
    </w:p>
    <w:p w:rsidRDefault="00E91F78" w:rsidP="00E91F78" w:rsidR="00E91F78" w:rsidRPr="00E91F78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E91F78">
        <w:rPr>
          <w:rFonts w:hAnsi="Times New Roman" w:ascii="Times New Roman"/>
          <w:sz w:val="24"/>
          <w:szCs w:val="24"/>
        </w:rPr>
        <w:t xml:space="preserve">Odredbom 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l. 5. st. 1. Uredbe propisano je da sud rješenjem utvr</w:t>
      </w:r>
      <w:r w:rsidRPr="00E91F78">
        <w:rPr>
          <w:rFonts w:hAnsi="Times New Roman" w:ascii="Times New Roman" w:hint="eastAsia"/>
          <w:sz w:val="24"/>
          <w:szCs w:val="24"/>
        </w:rPr>
        <w:t>đ</w:t>
      </w:r>
      <w:r w:rsidRPr="00E91F78">
        <w:rPr>
          <w:rFonts w:hAnsi="Times New Roman" w:ascii="Times New Roman"/>
          <w:sz w:val="24"/>
          <w:szCs w:val="24"/>
        </w:rPr>
        <w:t>uje visinu nagrade, uzimaju</w:t>
      </w:r>
      <w:r w:rsidRPr="00E91F78">
        <w:rPr>
          <w:rFonts w:hAnsi="Times New Roman" w:ascii="Times New Roman" w:hint="eastAsia"/>
          <w:sz w:val="24"/>
          <w:szCs w:val="24"/>
        </w:rPr>
        <w:t>ć</w:t>
      </w:r>
      <w:r w:rsidRPr="00E91F78">
        <w:rPr>
          <w:rFonts w:hAnsi="Times New Roman" w:ascii="Times New Roman"/>
          <w:sz w:val="24"/>
          <w:szCs w:val="24"/>
        </w:rPr>
        <w:t>i u obzir obujam i složenost poslova, rad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ajnog upravitelja na ispitivanju tražbina te vrijednost unov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ene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ajne mase.</w:t>
      </w:r>
    </w:p>
    <w:p w:rsidRDefault="00E91F78" w:rsidP="000866C1" w:rsidR="00E91F78" w:rsidRPr="00E91F78">
      <w:pPr>
        <w:spacing w:beforeLines="60" w:before="144"/>
        <w:ind w:firstLine="709"/>
        <w:jc w:val="both"/>
        <w:rPr>
          <w:rFonts w:hAnsi="Times New Roman" w:ascii="Times New Roman"/>
          <w:sz w:val="24"/>
          <w:szCs w:val="24"/>
        </w:rPr>
      </w:pPr>
      <w:r w:rsidRPr="00E91F78">
        <w:rPr>
          <w:rFonts w:hAnsi="Times New Roman" w:ascii="Times New Roman"/>
          <w:sz w:val="24"/>
          <w:szCs w:val="24"/>
        </w:rPr>
        <w:t xml:space="preserve">Odredbom 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l. 7. Uredbe propisano je da se nagrada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ajnom upravitelju s osnove vrijednosti unov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ene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ajne mase obra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unava primjenom tablice vrijednosti unov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ene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ajne mase i nagrade u postocima pa se tako za vrijednost unov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ene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ajne mase do 100.000,00 kn nagrada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ajnom upravitelju obra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unava u iznosu od 16% od te vrijednosti.</w:t>
      </w:r>
    </w:p>
    <w:p w:rsidRDefault="00E91F78" w:rsidP="000866C1" w:rsidR="00E91F78">
      <w:pPr>
        <w:spacing w:beforeLines="60" w:before="144"/>
        <w:ind w:firstLine="709"/>
        <w:jc w:val="both"/>
        <w:rPr>
          <w:rFonts w:hAnsi="Times New Roman" w:ascii="Times New Roman"/>
          <w:sz w:val="24"/>
          <w:szCs w:val="24"/>
        </w:rPr>
      </w:pPr>
      <w:r w:rsidRPr="00E91F78">
        <w:rPr>
          <w:rFonts w:hAnsi="Times New Roman" w:ascii="Times New Roman"/>
          <w:sz w:val="24"/>
          <w:szCs w:val="24"/>
        </w:rPr>
        <w:t xml:space="preserve">Iz zahtjeva </w:t>
      </w:r>
      <w:r w:rsidR="00D72127">
        <w:rPr>
          <w:rFonts w:hAnsi="Times New Roman" w:ascii="Times New Roman"/>
          <w:sz w:val="24"/>
          <w:szCs w:val="24"/>
        </w:rPr>
        <w:t xml:space="preserve">stečajne upraviteljice </w:t>
      </w:r>
      <w:r w:rsidRPr="00E91F78">
        <w:rPr>
          <w:rFonts w:hAnsi="Times New Roman" w:ascii="Times New Roman"/>
          <w:sz w:val="24"/>
          <w:szCs w:val="24"/>
        </w:rPr>
        <w:t xml:space="preserve">od </w:t>
      </w:r>
      <w:r w:rsidR="00D72127">
        <w:rPr>
          <w:rFonts w:hAnsi="Times New Roman" w:ascii="Times New Roman"/>
          <w:sz w:val="24"/>
          <w:szCs w:val="24"/>
        </w:rPr>
        <w:t>6. veljače 2018</w:t>
      </w:r>
      <w:r w:rsidRPr="00E91F78">
        <w:rPr>
          <w:rFonts w:hAnsi="Times New Roman" w:ascii="Times New Roman"/>
          <w:sz w:val="24"/>
          <w:szCs w:val="24"/>
        </w:rPr>
        <w:t>. godine proizlazi da je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</w:t>
      </w:r>
      <w:r w:rsidR="00D72127">
        <w:rPr>
          <w:rFonts w:hAnsi="Times New Roman" w:ascii="Times New Roman"/>
          <w:sz w:val="24"/>
          <w:szCs w:val="24"/>
        </w:rPr>
        <w:t>a</w:t>
      </w:r>
      <w:r w:rsidRPr="00E91F78">
        <w:rPr>
          <w:rFonts w:hAnsi="Times New Roman" w:ascii="Times New Roman"/>
          <w:sz w:val="24"/>
          <w:szCs w:val="24"/>
        </w:rPr>
        <w:t xml:space="preserve"> upravitelj</w:t>
      </w:r>
      <w:r w:rsidR="00D72127">
        <w:rPr>
          <w:rFonts w:hAnsi="Times New Roman" w:ascii="Times New Roman"/>
          <w:sz w:val="24"/>
          <w:szCs w:val="24"/>
        </w:rPr>
        <w:t>ica</w:t>
      </w:r>
      <w:r w:rsidRPr="00E91F78">
        <w:rPr>
          <w:rFonts w:hAnsi="Times New Roman" w:ascii="Times New Roman"/>
          <w:sz w:val="24"/>
          <w:szCs w:val="24"/>
        </w:rPr>
        <w:t xml:space="preserve"> unov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i</w:t>
      </w:r>
      <w:r w:rsidR="00D72127">
        <w:rPr>
          <w:rFonts w:hAnsi="Times New Roman" w:ascii="Times New Roman"/>
          <w:sz w:val="24"/>
          <w:szCs w:val="24"/>
        </w:rPr>
        <w:t>la</w:t>
      </w:r>
      <w:r w:rsidRPr="00E91F78">
        <w:rPr>
          <w:rFonts w:hAnsi="Times New Roman" w:ascii="Times New Roman"/>
          <w:sz w:val="24"/>
          <w:szCs w:val="24"/>
        </w:rPr>
        <w:t xml:space="preserve"> cjelokupnu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="00D72127">
        <w:rPr>
          <w:rFonts w:hAnsi="Times New Roman" w:ascii="Times New Roman"/>
          <w:sz w:val="24"/>
          <w:szCs w:val="24"/>
        </w:rPr>
        <w:t>ajnu masu dužnika</w:t>
      </w:r>
      <w:r w:rsidRPr="00E91F78">
        <w:rPr>
          <w:rFonts w:hAnsi="Times New Roman" w:ascii="Times New Roman"/>
          <w:sz w:val="24"/>
          <w:szCs w:val="24"/>
        </w:rPr>
        <w:t xml:space="preserve"> u iznosu od </w:t>
      </w:r>
      <w:r w:rsidR="00D72127">
        <w:rPr>
          <w:rFonts w:hAnsi="Times New Roman" w:ascii="Times New Roman"/>
          <w:sz w:val="24"/>
          <w:szCs w:val="24"/>
        </w:rPr>
        <w:t>20.000,00</w:t>
      </w:r>
      <w:r w:rsidRPr="00E91F78">
        <w:rPr>
          <w:rFonts w:hAnsi="Times New Roman" w:ascii="Times New Roman"/>
          <w:sz w:val="24"/>
          <w:szCs w:val="24"/>
        </w:rPr>
        <w:t xml:space="preserve"> kn.</w:t>
      </w:r>
    </w:p>
    <w:p w:rsidRDefault="000866C1" w:rsidP="000866C1" w:rsidR="000866C1" w:rsidRPr="000866C1">
      <w:pPr>
        <w:spacing w:beforeLines="60" w:before="144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ocjeni ovoga suda, stečajna upraviteljica je </w:t>
      </w:r>
      <w:r w:rsidRPr="000866C1">
        <w:rPr>
          <w:rFonts w:hAnsi="Times New Roman" w:ascii="Times New Roman"/>
          <w:sz w:val="24"/>
          <w:szCs w:val="24"/>
        </w:rPr>
        <w:t>ažurno, struč</w:t>
      </w:r>
      <w:r>
        <w:rPr>
          <w:rFonts w:hAnsi="Times New Roman" w:ascii="Times New Roman"/>
          <w:sz w:val="24"/>
          <w:szCs w:val="24"/>
        </w:rPr>
        <w:t>no i savjesno obavila poslove propisane S</w:t>
      </w:r>
      <w:r w:rsidRPr="000866C1">
        <w:rPr>
          <w:rFonts w:hAnsi="Times New Roman" w:ascii="Times New Roman"/>
          <w:sz w:val="24"/>
          <w:szCs w:val="24"/>
        </w:rPr>
        <w:t>teč</w:t>
      </w:r>
      <w:r>
        <w:rPr>
          <w:rFonts w:hAnsi="Times New Roman" w:ascii="Times New Roman"/>
          <w:sz w:val="24"/>
          <w:szCs w:val="24"/>
        </w:rPr>
        <w:t>ajnim zakonom i to: ispitala</w:t>
      </w:r>
      <w:r w:rsidRPr="000866C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jednu prijavljenu tražbinu stečajnog vjerovnika, dostavila</w:t>
      </w:r>
      <w:r w:rsidRPr="000866C1">
        <w:rPr>
          <w:rFonts w:hAnsi="Times New Roman" w:ascii="Times New Roman"/>
          <w:sz w:val="24"/>
          <w:szCs w:val="24"/>
        </w:rPr>
        <w:t xml:space="preserve"> izvješće o gospodarskom položaju stečajnog dužnika i njegovim uzrocima, </w:t>
      </w:r>
      <w:r>
        <w:rPr>
          <w:rFonts w:hAnsi="Times New Roman" w:ascii="Times New Roman"/>
          <w:sz w:val="24"/>
          <w:szCs w:val="24"/>
        </w:rPr>
        <w:t>sastavila</w:t>
      </w:r>
      <w:r w:rsidRPr="000866C1">
        <w:rPr>
          <w:rFonts w:hAnsi="Times New Roman" w:ascii="Times New Roman"/>
          <w:sz w:val="24"/>
          <w:szCs w:val="24"/>
        </w:rPr>
        <w:t xml:space="preserve"> predračun troškova steč</w:t>
      </w:r>
      <w:r>
        <w:rPr>
          <w:rFonts w:hAnsi="Times New Roman" w:ascii="Times New Roman"/>
          <w:sz w:val="24"/>
          <w:szCs w:val="24"/>
        </w:rPr>
        <w:t>ajnog postupka, sudjelovala</w:t>
      </w:r>
      <w:r w:rsidRPr="000866C1">
        <w:rPr>
          <w:rFonts w:hAnsi="Times New Roman" w:ascii="Times New Roman"/>
          <w:sz w:val="24"/>
          <w:szCs w:val="24"/>
        </w:rPr>
        <w:t xml:space="preserve"> na ispitnom i izvještajnom ročištu koje je održano </w:t>
      </w:r>
      <w:r>
        <w:rPr>
          <w:rFonts w:hAnsi="Times New Roman" w:ascii="Times New Roman"/>
          <w:sz w:val="24"/>
          <w:szCs w:val="24"/>
        </w:rPr>
        <w:t>19. prosinca 2017</w:t>
      </w:r>
      <w:r w:rsidRPr="000866C1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namirila jedinu prijavljenu i utvrđenu tražbinu viših isplatnih redova, predložila ispitivanje tražbina nižih isplatnih redova</w:t>
      </w:r>
      <w:r w:rsidRPr="000866C1">
        <w:rPr>
          <w:rFonts w:hAnsi="Times New Roman" w:ascii="Times New Roman"/>
          <w:sz w:val="24"/>
          <w:szCs w:val="24"/>
        </w:rPr>
        <w:t xml:space="preserve"> te dostavlja</w:t>
      </w:r>
      <w:r>
        <w:rPr>
          <w:rFonts w:hAnsi="Times New Roman" w:ascii="Times New Roman"/>
          <w:sz w:val="24"/>
          <w:szCs w:val="24"/>
        </w:rPr>
        <w:t>la</w:t>
      </w:r>
      <w:r w:rsidRPr="000866C1">
        <w:rPr>
          <w:rFonts w:hAnsi="Times New Roman" w:ascii="Times New Roman"/>
          <w:sz w:val="24"/>
          <w:szCs w:val="24"/>
        </w:rPr>
        <w:t xml:space="preserve"> redovna izviješća o tijeku stečajnog postupka i stanju stečajne mase.</w:t>
      </w:r>
    </w:p>
    <w:p w:rsidRDefault="000866C1" w:rsidP="000866C1" w:rsidR="006168B1" w:rsidRPr="00B15F12">
      <w:pPr>
        <w:spacing w:beforeLines="60" w:before="144"/>
        <w:ind w:firstLine="708"/>
        <w:jc w:val="both"/>
        <w:rPr>
          <w:rFonts w:hAnsi="Times New Roman" w:ascii="Times New Roman"/>
          <w:sz w:val="24"/>
          <w:szCs w:val="24"/>
        </w:rPr>
      </w:pPr>
      <w:r w:rsidRPr="000866C1">
        <w:rPr>
          <w:rFonts w:hAnsi="Times New Roman" w:ascii="Times New Roman"/>
          <w:sz w:val="24"/>
          <w:szCs w:val="24"/>
        </w:rPr>
        <w:t xml:space="preserve">Ocjenjujući ovaj stečajni postupak manje složenim te uzimajući u obzir količinu i vrstu obavljenog posla, ovaj sud ocjenjuje da je iznos od </w:t>
      </w:r>
      <w:r>
        <w:rPr>
          <w:rFonts w:hAnsi="Times New Roman" w:ascii="Times New Roman"/>
          <w:sz w:val="24"/>
          <w:szCs w:val="24"/>
        </w:rPr>
        <w:t>3.200</w:t>
      </w:r>
      <w:r w:rsidRPr="000866C1">
        <w:rPr>
          <w:rFonts w:hAnsi="Times New Roman" w:ascii="Times New Roman"/>
          <w:sz w:val="24"/>
          <w:szCs w:val="24"/>
        </w:rPr>
        <w:t xml:space="preserve">,00 kn </w:t>
      </w:r>
      <w:r>
        <w:rPr>
          <w:rFonts w:hAnsi="Times New Roman" w:ascii="Times New Roman"/>
          <w:sz w:val="24"/>
          <w:szCs w:val="24"/>
        </w:rPr>
        <w:t>bru</w:t>
      </w:r>
      <w:r w:rsidR="000B6D4D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 xml:space="preserve">to </w:t>
      </w:r>
      <w:r w:rsidRPr="000866C1">
        <w:rPr>
          <w:rFonts w:hAnsi="Times New Roman" w:ascii="Times New Roman"/>
          <w:sz w:val="24"/>
          <w:szCs w:val="24"/>
        </w:rPr>
        <w:t>(16% od 20.000,00 kn) primjerena nagrada za obavljeni rad pa je, temeljem odredbe čl. 94. st.1. SZ-a te čl. 5. st. 1.</w:t>
      </w:r>
      <w:r>
        <w:rPr>
          <w:rFonts w:hAnsi="Times New Roman" w:ascii="Times New Roman"/>
          <w:sz w:val="24"/>
          <w:szCs w:val="24"/>
        </w:rPr>
        <w:t xml:space="preserve"> i čl. 7.</w:t>
      </w:r>
      <w:r w:rsidRPr="000866C1">
        <w:rPr>
          <w:rFonts w:hAnsi="Times New Roman" w:ascii="Times New Roman"/>
          <w:sz w:val="24"/>
          <w:szCs w:val="24"/>
        </w:rPr>
        <w:t xml:space="preserve"> Uredbe odlučeno kao u </w:t>
      </w:r>
      <w:r>
        <w:rPr>
          <w:rFonts w:hAnsi="Times New Roman" w:ascii="Times New Roman"/>
          <w:sz w:val="24"/>
          <w:szCs w:val="24"/>
        </w:rPr>
        <w:t>izreci ovog rješenja.</w:t>
      </w:r>
    </w:p>
    <w:p w:rsidRDefault="006115E6" w:rsidP="00B15F12" w:rsidR="006115E6" w:rsidRPr="00B15F12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Splitu</w:t>
      </w:r>
      <w:r w:rsidR="00AE0ACD">
        <w:rPr>
          <w:rFonts w:hAnsi="Times New Roman" w:ascii="Times New Roman"/>
          <w:sz w:val="24"/>
          <w:szCs w:val="24"/>
        </w:rPr>
        <w:t xml:space="preserve"> </w:t>
      </w:r>
      <w:r w:rsidR="00E5185F">
        <w:rPr>
          <w:rFonts w:hAnsi="Times New Roman" w:ascii="Times New Roman"/>
          <w:sz w:val="24"/>
          <w:szCs w:val="24"/>
        </w:rPr>
        <w:t>4</w:t>
      </w:r>
      <w:r w:rsidR="00D72127">
        <w:rPr>
          <w:rFonts w:hAnsi="Times New Roman" w:ascii="Times New Roman"/>
          <w:sz w:val="24"/>
          <w:szCs w:val="24"/>
        </w:rPr>
        <w:t>. svibnja 2018.</w:t>
      </w:r>
    </w:p>
    <w:p w:rsidRDefault="00D72127" w:rsidP="00B15F12" w:rsidR="006115E6" w:rsidRPr="00B15F12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942AF5" w:rsidP="00942AF5" w:rsidR="006115E6" w:rsidRPr="00B15F12">
      <w:pPr>
        <w:ind w:left="637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Ana Golub Gruić</w:t>
      </w:r>
    </w:p>
    <w:p w:rsidRDefault="00D72127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 w:rsidRPr="00D72127">
        <w:rPr>
          <w:rFonts w:hAnsi="Times New Roman" w:ascii="Times New Roman"/>
          <w:sz w:val="24"/>
          <w:szCs w:val="24"/>
        </w:rPr>
        <w:t>Uputa o pravnom lijeku</w:t>
      </w:r>
      <w:r w:rsidR="006115E6" w:rsidRPr="00B15F12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D</w:t>
      </w:r>
      <w:r w:rsidR="00D72127">
        <w:rPr>
          <w:rFonts w:hAnsi="Times New Roman" w:ascii="Times New Roman"/>
          <w:sz w:val="24"/>
          <w:szCs w:val="24"/>
        </w:rPr>
        <w:t>na</w:t>
      </w:r>
      <w:r w:rsidRPr="00B15F12">
        <w:rPr>
          <w:rFonts w:hAnsi="Times New Roman" w:ascii="Times New Roman"/>
          <w:sz w:val="24"/>
          <w:szCs w:val="24"/>
        </w:rPr>
        <w:t>:</w:t>
      </w:r>
    </w:p>
    <w:p w:rsidRDefault="00D72127" w:rsidP="006115E6" w:rsidR="00C961F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Dinka Trumbić</w:t>
      </w:r>
    </w:p>
    <w:p w:rsidRDefault="006115E6" w:rsidP="006115E6" w:rsidR="006115E6" w:rsidRPr="00B15F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6115E6" w:rsidP="006115E6" w:rsidR="006115E6" w:rsidRPr="00B15F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spis</w:t>
      </w:r>
    </w:p>
    <w:p w:rsidRDefault="000265E4" w:rsidR="000265E4">
      <w:pPr>
        <w:rPr>
          <w:sz w:val="40"/>
          <w:szCs w:val="40"/>
        </w:rPr>
      </w:pPr>
    </w:p>
    <w:p w:rsidRDefault="000866C1" w:rsidR="000866C1">
      <w:pPr>
        <w:rPr>
          <w:sz w:val="40"/>
          <w:szCs w:val="40"/>
        </w:rPr>
      </w:pPr>
    </w:p>
    <w:p w:rsidRDefault="000866C1" w:rsidP="000866C1" w:rsidR="000866C1" w:rsidRPr="000866C1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0866C1" w:rsidRPr="000866C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2F57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342F57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D72127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</w:t>
    </w:r>
    <w:r w:rsidR="00C961F9">
      <w:rPr>
        <w:rFonts w:hAnsi="Times New Roman" w:ascii="Times New Roman"/>
        <w:sz w:val="24"/>
        <w:szCs w:val="24"/>
      </w:rPr>
      <w:t>.</w:t>
    </w:r>
    <w:r w:rsidR="006115E6">
      <w:rPr>
        <w:rFonts w:hAnsi="Times New Roman" w:ascii="Times New Roman"/>
        <w:sz w:val="24"/>
        <w:szCs w:val="24"/>
      </w:rPr>
      <w:t>St-</w:t>
    </w:r>
    <w:r>
      <w:rPr>
        <w:rFonts w:hAnsi="Times New Roman" w:ascii="Times New Roman"/>
        <w:sz w:val="24"/>
        <w:szCs w:val="24"/>
      </w:rPr>
      <w:t>989</w:t>
    </w:r>
    <w:r w:rsidR="00C961F9">
      <w:rPr>
        <w:rFonts w:hAnsi="Times New Roman" w:ascii="Times New Roman"/>
        <w:sz w:val="24"/>
        <w:szCs w:val="24"/>
      </w:rPr>
      <w:t>/2017</w:t>
    </w:r>
  </w:p>
  <w:p w:rsidRDefault="00342F57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342F57" w:rsidR="008D185E" w:rsidRPr="00265077">
    <w:pPr>
      <w:pStyle w:val="Zaglavlje"/>
      <w:rPr>
        <w:sz w:val="16"/>
        <w:szCs w:val="16"/>
      </w:rPr>
    </w:pPr>
  </w:p>
  <w:p w:rsidRDefault="00342F57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866C1"/>
    <w:rsid w:val="000B6D4D"/>
    <w:rsid w:val="000D34A1"/>
    <w:rsid w:val="001261D9"/>
    <w:rsid w:val="00126FBD"/>
    <w:rsid w:val="001D398C"/>
    <w:rsid w:val="00213288"/>
    <w:rsid w:val="00287799"/>
    <w:rsid w:val="00342F57"/>
    <w:rsid w:val="00347663"/>
    <w:rsid w:val="00370EEF"/>
    <w:rsid w:val="00377E15"/>
    <w:rsid w:val="003B2AB9"/>
    <w:rsid w:val="00455883"/>
    <w:rsid w:val="00494F46"/>
    <w:rsid w:val="004A5AB7"/>
    <w:rsid w:val="004A7A51"/>
    <w:rsid w:val="004B19A7"/>
    <w:rsid w:val="004D198D"/>
    <w:rsid w:val="00543934"/>
    <w:rsid w:val="0055138A"/>
    <w:rsid w:val="005515CE"/>
    <w:rsid w:val="005528B2"/>
    <w:rsid w:val="00580E68"/>
    <w:rsid w:val="005B3156"/>
    <w:rsid w:val="005E3F65"/>
    <w:rsid w:val="006115E6"/>
    <w:rsid w:val="006168B1"/>
    <w:rsid w:val="00636369"/>
    <w:rsid w:val="00677E8E"/>
    <w:rsid w:val="0068547F"/>
    <w:rsid w:val="0079317D"/>
    <w:rsid w:val="00870F94"/>
    <w:rsid w:val="008A569E"/>
    <w:rsid w:val="0090514A"/>
    <w:rsid w:val="00934D30"/>
    <w:rsid w:val="00942AF5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86AFC"/>
    <w:rsid w:val="00C8250E"/>
    <w:rsid w:val="00C8759B"/>
    <w:rsid w:val="00C961F9"/>
    <w:rsid w:val="00CC5B9A"/>
    <w:rsid w:val="00CD5DDD"/>
    <w:rsid w:val="00D72127"/>
    <w:rsid w:val="00E5185F"/>
    <w:rsid w:val="00E76DE5"/>
    <w:rsid w:val="00E91F78"/>
    <w:rsid w:val="00E958D8"/>
    <w:rsid w:val="00ED1A22"/>
    <w:rsid w:val="00F11E1F"/>
    <w:rsid w:val="00F31C0B"/>
    <w:rsid w:val="00F52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2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F5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2F57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2F5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2F5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2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F5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2F57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2F5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2F5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St-989/2017</izvorni_sadrzaj>
    <derivirana_varijabla naziv="DomainObject.Predmet.OznakaBroj_1">St-989/2017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PRAETEXTUM d.o.o. za turizam u stečaju</izvorni_sadrzaj>
    <derivirana_varijabla naziv="DomainObject.Predmet.ProtustrankaFormated_1">  Stečajna masa iza PRAETEXTUM d.o.o. za turizam u stečaju</derivirana_varijabla>
  </DomainObject.Predmet.ProtustrankaFormated>
  <DomainObject.Predmet.ProtustrankaFormatedOIB>
    <izvorni_sadrzaj>  Stečajna masa iza PRAETEXTUM d.o.o. za turizam u stečaju, OIB 29204981252</izvorni_sadrzaj>
    <derivirana_varijabla naziv="DomainObject.Predmet.ProtustrankaFormatedOIB_1">  Stečajna masa iza PRAETEXTUM d.o.o. za turizam u stečaju, OIB 29204981252</derivirana_varijabla>
  </DomainObject.Predmet.ProtustrankaFormatedOIB>
  <DomainObject.Predmet.ProtustrankaFormatedWithAdress>
    <izvorni_sadrzaj> Stečajna masa iza PRAETEXTUM d.o.o. za turizam u stečaju, Lovretska 10, 21000 Split</izvorni_sadrzaj>
    <derivirana_varijabla naziv="DomainObject.Predmet.ProtustrankaFormatedWithAdress_1"> Stečajna masa iza PRAETEXTUM d.o.o. za turizam u stečaju, Lovretska 10, 21000 Split</derivirana_varijabla>
  </DomainObject.Predmet.ProtustrankaFormatedWithAdress>
  <DomainObject.Predmet.ProtustrankaFormatedWithAdressOIB>
    <izvorni_sadrzaj> Stečajna masa iza PRAETEXTUM d.o.o. za turizam u stečaju, OIB 29204981252, Lovretska 10, 21000 Split</izvorni_sadrzaj>
    <derivirana_varijabla naziv="DomainObject.Predmet.ProtustrankaFormatedWithAdressOIB_1"> Stečajna masa iza PRAETEXTUM d.o.o. za turizam u stečaju, OIB 29204981252, Lovretska 10, 21000 Split</derivirana_varijabla>
  </DomainObject.Predmet.ProtustrankaFormatedWithAdressOIB>
  <DomainObject.Predmet.ProtustrankaWithAdress>
    <izvorni_sadrzaj>Stečajna masa iza PRAETEXTUM d.o.o. za turizam u stečaju Lovretska 10, 21000 Split</izvorni_sadrzaj>
    <derivirana_varijabla naziv="DomainObject.Predmet.ProtustrankaWithAdress_1">Stečajna masa iza PRAETEXTUM d.o.o. za turizam u stečaju Lovretska 10, 21000 Split</derivirana_varijabla>
  </DomainObject.Predmet.ProtustrankaWithAdress>
  <DomainObject.Predmet.ProtustrankaWithAdressOIB>
    <izvorni_sadrzaj>Stečajna masa iza PRAETEXTUM d.o.o. za turizam u stečaju, OIB 29204981252, Lovretska 10, 21000 Split</izvorni_sadrzaj>
    <derivirana_varijabla naziv="DomainObject.Predmet.ProtustrankaWithAdressOIB_1">Stečajna masa iza PRAETEXTUM d.o.o. za turizam u stečaju, OIB 29204981252, Lovretska 10, 21000 Split</derivirana_varijabla>
  </DomainObject.Predmet.ProtustrankaWithAdressOIB>
  <DomainObject.Predmet.ProtustrankaNazivFormated>
    <izvorni_sadrzaj>Stečajna masa iza PRAETEXTUM d.o.o. za turizam u stečaju</izvorni_sadrzaj>
    <derivirana_varijabla naziv="DomainObject.Predmet.ProtustrankaNazivFormated_1">Stečajna masa iza PRAETEXTUM d.o.o. za turizam u stečaju</derivirana_varijabla>
  </DomainObject.Predmet.ProtustrankaNazivFormated>
  <DomainObject.Predmet.ProtustrankaNazivFormatedOIB>
    <izvorni_sadrzaj>Stečajna masa iza PRAETEXTUM d.o.o. za turizam u stečaju, OIB 29204981252</izvorni_sadrzaj>
    <derivirana_varijabla naziv="DomainObject.Predmet.ProtustrankaNazivFormatedOIB_1">Stečajna masa iza PRAETEXTUM d.o.o. za turizam u stečaju, OIB 29204981252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PRAETEXTUM d.o.o. za turizam u stečaju</item>
    </izvorni_sadrzaj>
    <derivirana_varijabla naziv="DomainObject.Predmet.ProtuStrankaListFormated_1">
      <item>Stečajna masa iza PRAETEXTUM d.o.o. za turizam u stečaju</item>
    </derivirana_varijabla>
  </DomainObject.Predmet.ProtuStrankaListFormated>
  <DomainObject.Predmet.ProtuStrankaListFormatedOIB>
    <izvorni_sadrzaj>
      <item>Stečajna masa iza PRAETEXTUM d.o.o. za turizam u stečaju, OIB 29204981252</item>
    </izvorni_sadrzaj>
    <derivirana_varijabla naziv="DomainObject.Predmet.ProtuStrankaListFormatedOIB_1">
      <item>Stečajna masa iza PRAETEXTUM d.o.o. za turizam u stečaju, OIB 29204981252</item>
    </derivirana_varijabla>
  </DomainObject.Predmet.ProtuStrankaListFormatedOIB>
  <DomainObject.Predmet.ProtuStrankaListFormatedWithAdress>
    <izvorni_sadrzaj>
      <item>Stečajna masa iza PRAETEXTUM d.o.o. za turizam u stečaju, Lovretska 10, 21000 Split</item>
    </izvorni_sadrzaj>
    <derivirana_varijabla naziv="DomainObject.Predmet.ProtuStrankaListFormatedWithAdress_1">
      <item>Stečajna masa iza PRAETEXTUM d.o.o. za turizam u stečaju, Lovretska 10, 21000 Split</item>
    </derivirana_varijabla>
  </DomainObject.Predmet.ProtuStrankaListFormatedWithAdress>
  <DomainObject.Predmet.ProtuStrankaListFormatedWithAdressOIB>
    <izvorni_sadrzaj>
      <item>Stečajna masa iza PRAETEXTUM d.o.o. za turizam u stečaju, OIB 29204981252, Lovretska 10, 21000 Split</item>
    </izvorni_sadrzaj>
    <derivirana_varijabla naziv="DomainObject.Predmet.ProtuStrankaListFormatedWithAdressOIB_1">
      <item>Stečajna masa iza PRAETEXTUM d.o.o. za turizam u stečaju, OIB 29204981252, Lovretska 10, 21000 Split</item>
    </derivirana_varijabla>
  </DomainObject.Predmet.ProtuStrankaListFormatedWithAdressOIB>
  <DomainObject.Predmet.ProtuStrankaListNazivFormated>
    <izvorni_sadrzaj>
      <item>Stečajna masa iza PRAETEXTUM d.o.o. za turizam u stečaju</item>
    </izvorni_sadrzaj>
    <derivirana_varijabla naziv="DomainObject.Predmet.ProtuStrankaListNazivFormated_1">
      <item>Stečajna masa iza PRAETEXTUM d.o.o. za turizam u stečaju</item>
    </derivirana_varijabla>
  </DomainObject.Predmet.ProtuStrankaListNazivFormated>
  <DomainObject.Predmet.ProtuStrankaListNazivFormatedOIB>
    <izvorni_sadrzaj>
      <item>Stečajna masa iza PRAETEXTUM d.o.o. za turizam u stečaju, OIB 29204981252</item>
    </izvorni_sadrzaj>
    <derivirana_varijabla naziv="DomainObject.Predmet.ProtuStrankaListNazivFormatedOIB_1">
      <item>Stečajna masa iza PRAETEXTUM d.o.o. za turizam u stečaju, OIB 29204981252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PRAETEXTUM d.o.o. za turizam u stečaju</izvorni_sadrzaj>
    <derivirana_varijabla naziv="DomainObject.Predmet.ProtustrankaIDrugi_1">Stečajna masa iza PRAETEXTUM d.o.o. za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PRAETEXTUM d.o.o. za turizam u stečaju, OIB 29204981252, Lovretska 10, 21000 Split</izvorni_sadrzaj>
    <derivirana_varijabla naziv="DomainObject.Predmet.ProtustrankaIDrugiAdressOIB_1">Stečajna masa iza PRAETEXTUM d.o.o. za turizam u stečaju, OIB 29204981252,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PRAETEXTUM d.o.o. za turizam u stečaju</item>
      <item>FINANCIJSKA AGENCIJA, RC SPLIT</item>
    </izvorni_sadrzaj>
    <derivirana_varijabla naziv="DomainObject.Predmet.SudioniciListNaziv_1">
      <item>Stečajna masa iza PRAETEXTUM d.o.o. za turizam u stečaju</item>
      <item>FINANCIJSKA AGENCIJA, RC SPLIT</item>
    </derivirana_varijabla>
  </DomainObject.Predmet.SudioniciListNaziv>
  <DomainObject.Predmet.SudioniciListAdressOIB>
    <izvorni_sadrzaj>
      <item>Stečajna masa iza PRAETEXTUM d.o.o. za turizam u stečaju, OIB 29204981252, Lovretska 10,21000 Split</item>
      <item>FINANCIJSKA AGENCIJA, RC SPLIT, OIB 85821130368, Mažuranićevo šetalište 24 b,21000 Split</item>
    </izvorni_sadrzaj>
    <derivirana_varijabla naziv="DomainObject.Predmet.SudioniciListAdressOIB_1">
      <item>Stečajna masa iza PRAETEXTUM d.o.o. za turizam u stečaju, OIB 29204981252, Lovretska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29204981252</item>
      <item>, OIB 85821130368</item>
    </izvorni_sadrzaj>
    <derivirana_varijabla naziv="DomainObject.Predmet.SudioniciListNazivOIB_1">
      <item>, OIB 29204981252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0F1A4-E9FB-4C4C-B8F5-8A075B93C1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956</properties:Words>
  <properties:Characters>5408</properties:Characters>
  <properties:Lines>102</properties:Lines>
  <properties:Paragraphs>33</properties:Paragraphs>
  <properties:TotalTime>67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6342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2017-10-02T06:47:00Z</dcterms:created>
  <dc:creator>Ana Golub Gruić</dc:creator>
  <cp:lastModifiedBy>Ana Golub Gruić</cp:lastModifiedBy>
  <cp:lastPrinted>2018-05-04T10:01:00Z</cp:lastPrinted>
  <dcterms:modified xmlns:xsi="http://www.w3.org/2001/XMLSchema-instance" xsi:type="dcterms:W3CDTF">2018-05-04T10:26:00Z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(St-989-2017 rješenje - nagrada Trumbić.docx)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