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3609" w14:paraId="dce3609" w:rsidRDefault="00591527" w:rsidP="00591527" w:rsidR="00591527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806AB">
        <w:tab/>
      </w:r>
      <w:r>
        <w:t>1.St-300/2013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</w:pPr>
      <w:r>
        <w:t>REPUBLIKA HRVATSKA</w:t>
      </w:r>
    </w:p>
    <w:p w:rsidRDefault="00591527" w:rsidP="00591527" w:rsidR="00591527">
      <w:pPr>
        <w:pStyle w:val="Bezproreda"/>
      </w:pPr>
      <w:r>
        <w:t>TRGOVAČKI SUD U SPLITU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  <w:jc w:val="center"/>
      </w:pPr>
      <w:r>
        <w:t>Z A P I S N I K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  <w:jc w:val="both"/>
        <w:rPr>
          <w:rFonts w:cs="Times New Roman" w:eastAsia="Times New Roman"/>
          <w:lang w:eastAsia="hr-HR"/>
        </w:rPr>
      </w:pPr>
      <w:r>
        <w:t>Sastavljen kod Trgovačkog suda u Splitu, 10.studenoga 2017. godine,</w:t>
      </w:r>
      <w:r>
        <w:rPr>
          <w:rFonts w:cs="Times New Roman" w:eastAsia="Times New Roman"/>
          <w:lang w:eastAsia="hr-HR"/>
        </w:rPr>
        <w:t xml:space="preserve">  u stečajnom postupku nad stečajnim dužnikom  </w:t>
      </w:r>
      <w:r>
        <w:t xml:space="preserve">H.P.B. NAPREDNE TEHNOLOGIJE d.o.o. u stečaju Trilj, Vedrine 21.,  OIB: 95291653654,  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  <w:jc w:val="center"/>
      </w:pPr>
      <w:r>
        <w:t>ROČIŠTE RADI PRODAJE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</w:pPr>
      <w:r>
        <w:t>Nazočni od suda:</w:t>
      </w:r>
    </w:p>
    <w:p w:rsidRDefault="00591527" w:rsidP="00591527" w:rsidR="00591527">
      <w:pPr>
        <w:pStyle w:val="Bezproreda"/>
      </w:pPr>
      <w:r>
        <w:t>Velimir Vuković, stečajni sudac</w:t>
      </w:r>
    </w:p>
    <w:p w:rsidRDefault="00591527" w:rsidP="00591527" w:rsidR="00591527">
      <w:pPr>
        <w:pStyle w:val="Bezproreda"/>
      </w:pPr>
      <w:r>
        <w:t>Marija Elez, zapisničar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  <w:jc w:val="center"/>
      </w:pPr>
      <w:r>
        <w:t>Početak u 10,00  sati.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</w:pPr>
      <w:r>
        <w:t>Utvrđuje se da su pristupili:</w:t>
      </w:r>
    </w:p>
    <w:p w:rsidRDefault="00591527" w:rsidP="00591527" w:rsidR="00591527">
      <w:pPr>
        <w:pStyle w:val="Bezproreda"/>
        <w:spacing w:before="100"/>
      </w:pPr>
      <w:r>
        <w:t>Bože Guvo, stečajni upravitelj</w:t>
      </w:r>
      <w:r w:rsidR="001D44D9">
        <w:t xml:space="preserve">, nitko, zbog službene spriječenosti opravdao svoj nedolazak na današnje ročište 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</w:pPr>
      <w:r>
        <w:t>Za  vjerovnika:  nitko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  <w:spacing w:before="100"/>
      </w:pPr>
      <w:r>
        <w:t>Za ponuditelje:</w:t>
      </w:r>
    </w:p>
    <w:p w:rsidRDefault="00591527" w:rsidP="00591527" w:rsidR="00591527">
      <w:pPr>
        <w:pStyle w:val="Bezproreda"/>
        <w:spacing w:before="100"/>
      </w:pPr>
      <w:r>
        <w:t>- nitko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ind w:firstLine="708"/>
        <w:jc w:val="both"/>
      </w:pPr>
      <w:r>
        <w:t xml:space="preserve">Utvrđuje se da je Zaključkom ovog suda posl. broj: St-300/2013 od 26. rujna 2017. godine određeno peto ročište za prodaju u stečajnom postupku uz odgovarajuću primjenu odredbi Ovršnog zakona imovine stečajnog dužnika H.P.B. NAPREDNE TEHNOLOGIJE d.o.o. u stečaju Trilj, Vedrine 21.,  OIB: 95291653654 i to: </w:t>
      </w:r>
    </w:p>
    <w:p w:rsidRDefault="00591527" w:rsidP="00591527" w:rsidR="00591527">
      <w:pPr>
        <w:pStyle w:val="Odlomakpopisa"/>
        <w:numPr>
          <w:ilvl w:val="0"/>
          <w:numId w:val="1"/>
        </w:numPr>
      </w:pPr>
      <w:r>
        <w:t>Desalinizator sa platformom i armaturom</w:t>
      </w:r>
    </w:p>
    <w:p w:rsidRDefault="00591527" w:rsidP="00591527" w:rsidR="00591527">
      <w:pPr>
        <w:pStyle w:val="Odlomakpopisa"/>
        <w:numPr>
          <w:ilvl w:val="0"/>
          <w:numId w:val="1"/>
        </w:numPr>
      </w:pPr>
      <w:r>
        <w:t>Platforma 1., sa armaturom</w:t>
      </w:r>
    </w:p>
    <w:p w:rsidRDefault="00591527" w:rsidP="00591527" w:rsidR="00591527">
      <w:pPr>
        <w:pStyle w:val="Odlomakpopisa"/>
        <w:numPr>
          <w:ilvl w:val="0"/>
          <w:numId w:val="1"/>
        </w:numPr>
      </w:pPr>
      <w:r>
        <w:t>Platforma 2, sa armaturom</w:t>
      </w:r>
    </w:p>
    <w:p w:rsidRDefault="00591527" w:rsidP="00591527" w:rsidR="00591527">
      <w:pPr>
        <w:pStyle w:val="Odlomakpopisa"/>
        <w:numPr>
          <w:ilvl w:val="0"/>
          <w:numId w:val="1"/>
        </w:numPr>
      </w:pPr>
      <w:r>
        <w:t>Platforma 3, sa armaturom</w:t>
      </w:r>
    </w:p>
    <w:p w:rsidRDefault="00591527" w:rsidP="00591527" w:rsidR="00591527">
      <w:pPr>
        <w:pStyle w:val="Odlomakpopisa"/>
        <w:numPr>
          <w:ilvl w:val="0"/>
          <w:numId w:val="1"/>
        </w:numPr>
      </w:pPr>
      <w:r>
        <w:t>Ostalo ( od a do e)</w:t>
      </w:r>
    </w:p>
    <w:p w:rsidRDefault="00591527" w:rsidP="00591527" w:rsidR="00591527">
      <w:pPr>
        <w:ind w:left="708"/>
      </w:pPr>
      <w:r>
        <w:t>a) kemikalije razne</w:t>
      </w:r>
    </w:p>
    <w:p w:rsidRDefault="00591527" w:rsidP="00591527" w:rsidR="00591527">
      <w:pPr>
        <w:ind w:left="708"/>
      </w:pPr>
      <w:r>
        <w:t>b) ormari ( dva)</w:t>
      </w:r>
    </w:p>
    <w:p w:rsidRDefault="00591527" w:rsidP="00591527" w:rsidR="00591527">
      <w:pPr>
        <w:ind w:left="708"/>
      </w:pPr>
      <w:r>
        <w:t>c) slobodna armatura</w:t>
      </w:r>
    </w:p>
    <w:p w:rsidRDefault="00591527" w:rsidP="00591527" w:rsidR="00591527">
      <w:pPr>
        <w:ind w:left="708"/>
      </w:pPr>
      <w:r>
        <w:t>d) špina sa stalkom</w:t>
      </w:r>
    </w:p>
    <w:p w:rsidRDefault="00591527" w:rsidP="00591527" w:rsidR="00591527">
      <w:pPr>
        <w:ind w:left="708"/>
      </w:pPr>
      <w:r>
        <w:t>e) filteri</w:t>
      </w:r>
    </w:p>
    <w:p w:rsidRDefault="00591527" w:rsidP="00591527" w:rsidR="00591527">
      <w:pPr>
        <w:pStyle w:val="Bezproreda"/>
        <w:ind w:firstLine="708"/>
        <w:jc w:val="both"/>
      </w:pPr>
      <w:r>
        <w:t>Cijena predmetnih  pokretnina utvrđuje se :</w:t>
      </w:r>
    </w:p>
    <w:p w:rsidRDefault="00591527" w:rsidP="00591527" w:rsidR="00591527">
      <w:pPr>
        <w:pStyle w:val="Bezproreda"/>
        <w:ind w:firstLine="708"/>
        <w:jc w:val="both"/>
      </w:pPr>
    </w:p>
    <w:p w:rsidRDefault="00591527" w:rsidP="00591527" w:rsidR="00591527">
      <w:pPr>
        <w:pStyle w:val="Bezproreda"/>
        <w:numPr>
          <w:ilvl w:val="0"/>
          <w:numId w:val="2"/>
        </w:numPr>
        <w:jc w:val="both"/>
      </w:pPr>
      <w:r>
        <w:t>Desalinizator sa platformom i armaturom u iznosu od 168.804,00 kn,</w:t>
      </w:r>
    </w:p>
    <w:p w:rsidRDefault="00591527" w:rsidP="00591527" w:rsidR="00591527">
      <w:pPr>
        <w:pStyle w:val="Odlomakpopisa"/>
        <w:numPr>
          <w:ilvl w:val="0"/>
          <w:numId w:val="2"/>
        </w:numPr>
      </w:pPr>
      <w:r>
        <w:t>Platforma 1., sa armaturom u iznosu od 36.171,00 kn,</w:t>
      </w:r>
    </w:p>
    <w:p w:rsidRDefault="00591527" w:rsidP="00591527" w:rsidR="00591527">
      <w:pPr>
        <w:pStyle w:val="Odlomakpopisa"/>
        <w:numPr>
          <w:ilvl w:val="0"/>
          <w:numId w:val="2"/>
        </w:numPr>
      </w:pPr>
      <w:r>
        <w:t>Platforma 2, sa armaturom u iznosu od 48.229,00 kn,</w:t>
      </w:r>
    </w:p>
    <w:p w:rsidRDefault="00591527" w:rsidP="00591527" w:rsidR="00591527">
      <w:pPr>
        <w:pStyle w:val="Odlomakpopisa"/>
        <w:numPr>
          <w:ilvl w:val="0"/>
          <w:numId w:val="2"/>
        </w:numPr>
      </w:pPr>
      <w:r>
        <w:t>Platforma 3, sa armaturom u iznosu od 12.057,00 kn,</w:t>
      </w:r>
    </w:p>
    <w:p w:rsidRDefault="00591527" w:rsidP="00591527" w:rsidR="00591527">
      <w:pPr>
        <w:pStyle w:val="Odlomakpopisa"/>
        <w:numPr>
          <w:ilvl w:val="0"/>
          <w:numId w:val="2"/>
        </w:numPr>
      </w:pPr>
      <w:r>
        <w:t>Ostalo ( od a do e) u iznosu od 12.057,00 kn,</w:t>
      </w:r>
    </w:p>
    <w:p w:rsidRDefault="00591527" w:rsidP="00591527" w:rsidR="00591527">
      <w:pPr>
        <w:pStyle w:val="Odlomakpopisa"/>
        <w:numPr>
          <w:ilvl w:val="0"/>
          <w:numId w:val="3"/>
        </w:numPr>
      </w:pPr>
      <w:r>
        <w:t>kemikalije razne u iznosu od 3.616,50 kn,</w:t>
      </w:r>
    </w:p>
    <w:p w:rsidRDefault="00591527" w:rsidP="00591527" w:rsidR="00591527">
      <w:pPr>
        <w:pStyle w:val="Odlomakpopisa"/>
        <w:numPr>
          <w:ilvl w:val="0"/>
          <w:numId w:val="3"/>
        </w:numPr>
      </w:pPr>
      <w:r>
        <w:t>ormara ( dva ) u iznosu od 723,00 kn,</w:t>
      </w:r>
    </w:p>
    <w:p w:rsidRDefault="00591527" w:rsidP="00591527" w:rsidR="00591527">
      <w:pPr>
        <w:pStyle w:val="Odlomakpopisa"/>
        <w:numPr>
          <w:ilvl w:val="0"/>
          <w:numId w:val="3"/>
        </w:numPr>
      </w:pPr>
      <w:r>
        <w:t>slobodna armatura u iznosu od 360,75 kn,</w:t>
      </w:r>
    </w:p>
    <w:p w:rsidRDefault="00591527" w:rsidP="00591527" w:rsidR="00591527">
      <w:pPr>
        <w:pStyle w:val="Odlomakpopisa"/>
        <w:numPr>
          <w:ilvl w:val="0"/>
          <w:numId w:val="3"/>
        </w:numPr>
      </w:pPr>
      <w:r>
        <w:t>špina sa stalkom u iznosu od 120,00 kn,</w:t>
      </w:r>
    </w:p>
    <w:p w:rsidRDefault="00591527" w:rsidP="00591527" w:rsidR="00591527">
      <w:pPr>
        <w:pStyle w:val="Odlomakpopisa"/>
        <w:numPr>
          <w:ilvl w:val="0"/>
          <w:numId w:val="3"/>
        </w:numPr>
      </w:pPr>
      <w:r>
        <w:t>filteri u iznosu od 7.233,75 kn.</w:t>
      </w:r>
    </w:p>
    <w:p w:rsidRDefault="00591527" w:rsidP="00591527" w:rsidR="00591527">
      <w:pPr>
        <w:pStyle w:val="Bezproreda"/>
        <w:ind w:left="1068"/>
        <w:jc w:val="both"/>
      </w:pPr>
    </w:p>
    <w:p w:rsidRDefault="00591527" w:rsidP="00591527" w:rsidR="00591527">
      <w:pPr>
        <w:pStyle w:val="Bezproreda"/>
        <w:spacing w:before="200"/>
        <w:ind w:firstLine="283"/>
        <w:jc w:val="both"/>
      </w:pPr>
      <w:r>
        <w:t xml:space="preserve">  Utvrđene vrijednosti  pokretnina stečajnog dužnika predstavljaju prodajnu početnu cijenu na petom ročištu za prodaju.</w:t>
      </w:r>
    </w:p>
    <w:p w:rsidRDefault="00591527" w:rsidP="00591527" w:rsidR="00591527">
      <w:pPr>
        <w:pStyle w:val="Bezproreda"/>
        <w:spacing w:before="200"/>
        <w:ind w:firstLine="426"/>
        <w:jc w:val="both"/>
      </w:pPr>
      <w:r>
        <w:t>Utvrđuje se da je naprijed navedeni zaključak istaknut na e-oglasnoj ploči ovog suda dana  26. rujna 2017. godine.</w:t>
      </w:r>
    </w:p>
    <w:p w:rsidRDefault="00591527" w:rsidP="00591527" w:rsidR="00591527">
      <w:pPr>
        <w:pStyle w:val="Bezproreda"/>
        <w:ind w:firstLine="426"/>
        <w:jc w:val="both"/>
      </w:pPr>
    </w:p>
    <w:p w:rsidRDefault="00591527" w:rsidP="00591527" w:rsidR="00591527">
      <w:pPr>
        <w:ind w:firstLine="426"/>
        <w:jc w:val="both"/>
      </w:pPr>
      <w:r>
        <w:t>Utvrđuje se da je skraćeni oglas o prodaji oglašen u dnevnom tisku ˝Slobodna Dalmacija˝ dana . godine te u cijelosti na internet stranicama HGK-a i VTS-a.</w:t>
      </w:r>
    </w:p>
    <w:p w:rsidRDefault="00591527" w:rsidP="00591527" w:rsidR="00591527">
      <w:pPr>
        <w:pStyle w:val="Bezproreda"/>
        <w:ind w:firstLine="426"/>
        <w:jc w:val="both"/>
      </w:pPr>
      <w:r>
        <w:t>Nadalje se utvrđuje se da prema podacima računovodstvene službe ovog suda nije bilo uplata zatraženog osiguranja.</w:t>
      </w:r>
    </w:p>
    <w:p w:rsidRDefault="00591527" w:rsidP="00591527" w:rsidR="00591527">
      <w:pPr>
        <w:pStyle w:val="Bezproreda"/>
        <w:ind w:firstLine="426"/>
        <w:jc w:val="both"/>
      </w:pPr>
    </w:p>
    <w:p w:rsidRDefault="00591527" w:rsidP="00591527" w:rsidR="00591527">
      <w:pPr>
        <w:pStyle w:val="Bezproreda"/>
        <w:ind w:firstLine="426"/>
        <w:jc w:val="both"/>
      </w:pPr>
      <w:r>
        <w:t>Utvrđuje da na današnje ročište za prodaju nije pristupio niti jedan ponuditelj.</w:t>
      </w:r>
    </w:p>
    <w:p w:rsidRDefault="00591527" w:rsidP="00591527" w:rsidR="00591527">
      <w:pPr>
        <w:pStyle w:val="Bezproreda"/>
        <w:ind w:firstLine="426"/>
        <w:jc w:val="both"/>
      </w:pPr>
    </w:p>
    <w:p w:rsidRDefault="00591527" w:rsidP="00591527" w:rsidR="00591527">
      <w:pPr>
        <w:pStyle w:val="Bezproreda"/>
        <w:ind w:firstLine="426"/>
      </w:pPr>
      <w:r>
        <w:t>Stečajni sudac donosi sljedeći:</w:t>
      </w:r>
    </w:p>
    <w:p w:rsidRDefault="00591527" w:rsidP="00591527" w:rsidR="00591527">
      <w:pPr>
        <w:pStyle w:val="Bezproreda"/>
      </w:pPr>
    </w:p>
    <w:p w:rsidRDefault="00591527" w:rsidP="00591527" w:rsidR="00591527">
      <w:pPr>
        <w:pStyle w:val="Bezproreda"/>
        <w:jc w:val="center"/>
      </w:pPr>
      <w:r>
        <w:t>Z A K L J U Č A K</w:t>
      </w:r>
    </w:p>
    <w:p w:rsidRDefault="00591527" w:rsidP="00591527" w:rsidR="00591527">
      <w:pPr>
        <w:pStyle w:val="Bezproreda"/>
        <w:jc w:val="center"/>
      </w:pPr>
    </w:p>
    <w:p w:rsidRDefault="00591527" w:rsidP="00591527" w:rsidR="00591527">
      <w:pPr>
        <w:pStyle w:val="Bezproreda"/>
        <w:ind w:firstLine="426"/>
        <w:jc w:val="both"/>
      </w:pPr>
      <w:r>
        <w:t>Današnja peta prodaja pokretnina u uvodu označenog dužnika proglašava se neuspjelom.</w:t>
      </w:r>
    </w:p>
    <w:p w:rsidRDefault="00591527" w:rsidP="00591527" w:rsidR="00591527">
      <w:pPr>
        <w:pStyle w:val="Bezproreda"/>
        <w:ind w:firstLine="426"/>
        <w:jc w:val="both"/>
      </w:pPr>
    </w:p>
    <w:p w:rsidRDefault="001D44D9" w:rsidP="00591527" w:rsidR="00591527">
      <w:pPr>
        <w:pStyle w:val="Bezproreda"/>
        <w:ind w:firstLine="426"/>
        <w:jc w:val="both"/>
      </w:pPr>
      <w:r>
        <w:t xml:space="preserve">Novu prodaju pokretnina stečajnog dužnika sud će </w:t>
      </w:r>
      <w:r w:rsidR="00591527">
        <w:t>odredit</w:t>
      </w:r>
      <w:r>
        <w:t>i pisanim putem,</w:t>
      </w:r>
      <w:r w:rsidR="00591527">
        <w:t xml:space="preserve">  umanjen</w:t>
      </w:r>
      <w:r>
        <w:t>u</w:t>
      </w:r>
      <w:r w:rsidR="00591527">
        <w:t xml:space="preserve"> za 25% </w:t>
      </w:r>
      <w:r>
        <w:t>u odnosu na cijene navedene u</w:t>
      </w:r>
      <w:r w:rsidR="00591527">
        <w:t xml:space="preserve"> zaključk</w:t>
      </w:r>
      <w:r>
        <w:t>u</w:t>
      </w:r>
      <w:r w:rsidR="00591527">
        <w:t xml:space="preserve"> od 26. rujna 2017. g.</w:t>
      </w:r>
    </w:p>
    <w:p w:rsidRDefault="00591527" w:rsidP="00591527" w:rsidR="00591527">
      <w:pPr>
        <w:pStyle w:val="Bezproreda"/>
        <w:ind w:firstLine="426"/>
        <w:jc w:val="both"/>
      </w:pPr>
    </w:p>
    <w:p w:rsidRDefault="00591527" w:rsidP="001D44D9" w:rsidR="00591527">
      <w:pPr>
        <w:pStyle w:val="Bezproreda"/>
        <w:ind w:firstLine="426"/>
        <w:jc w:val="center"/>
      </w:pPr>
      <w:r>
        <w:t>Dovršeno u 10:05   sati.</w:t>
      </w:r>
    </w:p>
    <w:p w:rsidRDefault="00591527" w:rsidP="001D44D9" w:rsidR="00591527">
      <w:pPr>
        <w:pStyle w:val="Bezproreda"/>
        <w:jc w:val="center"/>
      </w:pPr>
    </w:p>
    <w:p w:rsidRDefault="001D44D9" w:rsidP="001D44D9" w:rsidR="0059152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zapisničar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591527">
        <w:rPr>
          <w:rFonts w:cs="Times New Roman" w:eastAsia="Times New Roman"/>
          <w:lang w:eastAsia="hr-HR"/>
        </w:rPr>
        <w:t xml:space="preserve">sudac </w:t>
      </w:r>
      <w:r w:rsidR="00591527">
        <w:rPr>
          <w:rFonts w:cs="Times New Roman" w:eastAsia="Times New Roman"/>
          <w:lang w:eastAsia="hr-HR"/>
        </w:rPr>
        <w:tab/>
      </w:r>
      <w:r w:rsidR="00591527">
        <w:rPr>
          <w:rFonts w:cs="Times New Roman" w:eastAsia="Times New Roman"/>
          <w:lang w:eastAsia="hr-HR"/>
        </w:rPr>
        <w:tab/>
      </w:r>
      <w:r w:rsidR="00591527">
        <w:rPr>
          <w:rFonts w:cs="Times New Roman" w:eastAsia="Times New Roman"/>
          <w:lang w:eastAsia="hr-HR"/>
        </w:rPr>
        <w:tab/>
      </w:r>
      <w:r w:rsidR="00591527">
        <w:rPr>
          <w:rFonts w:cs="Times New Roman" w:eastAsia="Times New Roman"/>
          <w:lang w:eastAsia="hr-HR"/>
        </w:rPr>
        <w:tab/>
      </w:r>
    </w:p>
    <w:p w:rsidRDefault="00591527" w:rsidP="00591527" w:rsidR="005915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1527" w:rsidP="00591527" w:rsidR="00591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1527" w:rsidP="001D44D9" w:rsidR="00591527">
      <w:pPr>
        <w:spacing w:after="0"/>
      </w:pPr>
      <w:r>
        <w:rPr>
          <w:rFonts w:cs="Times New Roman" w:eastAsia="Times New Roman"/>
          <w:lang w:eastAsia="hr-HR"/>
        </w:rPr>
        <w:t xml:space="preserve">                                                               </w:t>
      </w:r>
    </w:p>
    <w:p w:rsidRDefault="00591527" w:rsidP="00591527" w:rsidR="0059152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6592B"/>
    <w:multiLevelType w:val="hybridMultilevel"/>
    <w:tmpl w:val="6AD27158"/>
    <w:lvl w:tplc="47644F52" w:ilvl="0">
      <w:start w:val="1"/>
      <w:numFmt w:val="lowerLetter"/>
      <w:lvlText w:val="%1)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654713AD"/>
    <w:multiLevelType w:val="hybridMultilevel"/>
    <w:tmpl w:val="0242E6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8A0C23"/>
    <w:multiLevelType w:val="hybridMultilevel"/>
    <w:tmpl w:val="047EAC0A"/>
    <w:lvl w:tplc="AE6CF1E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527"/>
    <w:rsid w:val="001D44D9"/>
    <w:rsid w:val="00405944"/>
    <w:rsid w:val="00591527"/>
    <w:rsid w:val="00B54493"/>
    <w:rsid w:val="00C806AB"/>
    <w:rsid w:val="00F53219"/>
    <w:rsid w:val="00FA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527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91527"/>
    <w:rPr>
      <w:rFonts w:cstheme="minorBidi"/>
    </w:rPr>
  </w:style>
  <w:style w:styleId="Odlomakpopisa" w:type="paragraph">
    <w:name w:val="List Paragraph"/>
    <w:basedOn w:val="Normal"/>
    <w:uiPriority w:val="34"/>
    <w:qFormat/>
    <w:rsid w:val="00591527"/>
    <w:pPr>
      <w:spacing w:after="0"/>
      <w:ind w:left="720"/>
      <w:contextualSpacing/>
    </w:pPr>
    <w:rPr>
      <w:szCs w:val="22"/>
    </w:rPr>
  </w:style>
  <w:style w:styleId="Tekstrezerviranogmjesta" w:type="character">
    <w:name w:val="Placeholder Text"/>
    <w:basedOn w:val="Zadanifontodlomka"/>
    <w:uiPriority w:val="99"/>
    <w:semiHidden/>
    <w:rsid w:val="00405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527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91527"/>
    <w:rPr>
      <w:rFonts w:cstheme="minorBidi"/>
    </w:rPr>
  </w:style>
  <w:style w:styleId="Odlomakpopisa" w:type="paragraph">
    <w:name w:val="List Paragraph"/>
    <w:basedOn w:val="Normal"/>
    <w:uiPriority w:val="34"/>
    <w:qFormat/>
    <w:rsid w:val="00591527"/>
    <w:pPr>
      <w:spacing w:after="0"/>
      <w:ind w:left="720"/>
      <w:contextualSpacing/>
    </w:pPr>
    <w:rPr>
      <w:szCs w:val="22"/>
    </w:rPr>
  </w:style>
  <w:style w:styleId="Tekstrezerviranogmjesta" w:type="character">
    <w:name w:val="Placeholder Text"/>
    <w:basedOn w:val="Zadanifontodlomka"/>
    <w:uiPriority w:val="99"/>
    <w:semiHidden/>
    <w:rsid w:val="00405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490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40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studenog 2017.</izvorni_sadrzaj>
    <derivirana_varijabla naziv="DomainObject.PlaniraniZavrsetakDatum_1">10. studenog 2017.</derivirana_varijabla>
  </DomainObject.PlaniraniZavrsetakDatum>
  <DomainObject.PlaniraniPocetakDatum>
    <izvorni_sadrzaj>10. studenog 2017.</izvorni_sadrzaj>
    <derivirana_varijabla naziv="DomainObject.PlaniraniPocetakDatum_1">10.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studenog 2017.</izvorni_sadrzaj>
    <derivirana_varijabla naziv="DomainObject.Zapisnik.DatumKreiranja_1">10.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St-300/2013-89</izvorni_sadrzaj>
    <derivirana_varijabla naziv="DomainObject.Zapisnik.Oznaka_1">St-300/2013-89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St-300/2013-89</izvorni_sadrzaj>
    <derivirana_varijabla naziv="DomainObject.PoslovniBrojDokumenta_1">St-300/2013-89</derivirana_varijabla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2146</properties:Characters>
  <properties:Lines>84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2017-11-10T06:54:00Z</dcterms:created>
  <dc:creator>Velimir Vuković</dc:creator>
  <cp:lastModifiedBy>Marija Elez</cp:lastModifiedBy>
  <cp:lastPrinted>2017-11-10T09:02:00Z</cp:lastPrinted>
  <dcterms:modified xmlns:xsi="http://www.w3.org/2001/XMLSchema-instance" xsi:type="dcterms:W3CDTF">2017-11-10T09:02:00Z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St-300/2013-89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