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41788" w14:paraId="c241788" w:rsidRDefault="002576EC" w:rsidP="002576EC" w:rsidR="002576EC">
      <w:pPr>
        <w:pStyle w:val="Bezproreda"/>
        <w:jc w:val="both"/>
        <w15:collapsed w:val="false"/>
        <w:rPr>
          <w:rFonts w:cs="Times New Roman" w:hAnsi="Times New Roman" w:ascii="Times New Roman"/>
          <w:sz w:val="24"/>
          <w:szCs w:val="24"/>
        </w:rPr>
      </w:pPr>
      <w:bookmarkStart w:name="_GoBack" w:id="0"/>
      <w:bookmarkEnd w:id="0"/>
    </w:p>
    <w:p w:rsidRDefault="002576EC" w:rsidP="002576EC" w:rsidR="002576EC">
      <w:pPr>
        <w:pStyle w:val="Bezproreda"/>
        <w:jc w:val="both"/>
        <w:rPr>
          <w:rFonts w:cs="Times New Roman" w:hAnsi="Times New Roman" w:ascii="Times New Roman"/>
          <w:sz w:val="24"/>
          <w:szCs w:val="24"/>
        </w:rPr>
      </w:pPr>
    </w:p>
    <w:p w:rsidRDefault="002576EC" w:rsidP="002576EC" w:rsidR="002576EC">
      <w:pPr>
        <w:pStyle w:val="Bezproreda"/>
        <w:jc w:val="both"/>
        <w:rPr>
          <w:rFonts w:cs="Times New Roman" w:hAnsi="Times New Roman" w:ascii="Times New Roman"/>
          <w:sz w:val="24"/>
          <w:szCs w:val="24"/>
        </w:rPr>
      </w:pPr>
    </w:p>
    <w:p w:rsidRDefault="002576EC" w:rsidP="002576EC" w:rsidR="002576EC">
      <w:pPr>
        <w:pStyle w:val="Bezproreda"/>
        <w:jc w:val="both"/>
        <w:rPr>
          <w:rFonts w:cs="Times New Roman" w:hAnsi="Times New Roman" w:ascii="Times New Roman"/>
          <w:sz w:val="24"/>
          <w:szCs w:val="24"/>
        </w:rPr>
      </w:pPr>
    </w:p>
    <w:p w:rsidRDefault="002576EC" w:rsidP="002576EC" w:rsidR="00662669" w:rsidRP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REPUBLIKA HRVATSKA</w:t>
      </w:r>
    </w:p>
    <w:p w:rsidRDefault="002576EC" w:rsidP="002576EC" w:rsidR="002576EC" w:rsidRP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TRGOVAČKI SUD U ZADRU</w:t>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t>7 St-</w:t>
      </w:r>
      <w:r w:rsidR="001937B7">
        <w:rPr>
          <w:rFonts w:cs="Times New Roman" w:hAnsi="Times New Roman" w:ascii="Times New Roman"/>
          <w:b/>
          <w:sz w:val="24"/>
          <w:szCs w:val="24"/>
        </w:rPr>
        <w:t>169/15-4</w:t>
      </w:r>
    </w:p>
    <w:p w:rsidRDefault="002576EC" w:rsidP="002576EC" w:rsidR="002576EC" w:rsidRP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STALNA SLUŽBA U ŠIBENIKU</w:t>
      </w:r>
    </w:p>
    <w:p w:rsidRDefault="002576EC" w:rsidP="002576EC" w:rsidR="002576EC" w:rsidRP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Stjepana Radića 81/II</w:t>
      </w:r>
    </w:p>
    <w:p w:rsidRDefault="002576EC" w:rsidP="002576EC" w:rsidR="002576EC">
      <w:pPr>
        <w:pStyle w:val="Bezproreda"/>
        <w:jc w:val="both"/>
        <w:rPr>
          <w:rFonts w:cs="Times New Roman" w:hAnsi="Times New Roman" w:ascii="Times New Roman"/>
          <w:b/>
          <w:sz w:val="24"/>
          <w:szCs w:val="24"/>
        </w:rPr>
      </w:pPr>
      <w:r w:rsidRPr="002576EC">
        <w:rPr>
          <w:rFonts w:cs="Times New Roman" w:hAnsi="Times New Roman" w:ascii="Times New Roman"/>
          <w:b/>
          <w:sz w:val="24"/>
          <w:szCs w:val="24"/>
        </w:rPr>
        <w:t>22000 ŠIBENIK</w:t>
      </w:r>
    </w:p>
    <w:p w:rsidRDefault="002576EC" w:rsidP="002576EC" w:rsidR="002576EC">
      <w:pPr>
        <w:pStyle w:val="Bezproreda"/>
        <w:jc w:val="both"/>
        <w:rPr>
          <w:rFonts w:cs="Times New Roman" w:hAnsi="Times New Roman" w:ascii="Times New Roman"/>
          <w:b/>
          <w:sz w:val="24"/>
          <w:szCs w:val="24"/>
        </w:rPr>
      </w:pPr>
    </w:p>
    <w:p w:rsidRDefault="002576EC" w:rsidP="002576EC" w:rsidR="002576EC">
      <w:pPr>
        <w:pStyle w:val="Bezproreda"/>
        <w:jc w:val="both"/>
        <w:rPr>
          <w:rFonts w:cs="Times New Roman" w:hAnsi="Times New Roman" w:ascii="Times New Roman"/>
          <w:b/>
          <w:sz w:val="24"/>
          <w:szCs w:val="24"/>
        </w:rPr>
      </w:pPr>
    </w:p>
    <w:p w:rsidRDefault="009932D7" w:rsidP="002576EC" w:rsidR="009932D7">
      <w:pPr>
        <w:pStyle w:val="Bezproreda"/>
        <w:jc w:val="center"/>
        <w:rPr>
          <w:rFonts w:cs="Times New Roman" w:hAnsi="Times New Roman" w:ascii="Times New Roman"/>
          <w:b/>
          <w:sz w:val="24"/>
          <w:szCs w:val="24"/>
        </w:rPr>
      </w:pPr>
    </w:p>
    <w:p w:rsidRDefault="002576EC" w:rsidP="002576EC" w:rsidR="002576EC">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2576EC" w:rsidP="002576EC" w:rsidR="002576EC">
      <w:pPr>
        <w:pStyle w:val="Bezproreda"/>
        <w:jc w:val="center"/>
        <w:rPr>
          <w:rFonts w:cs="Times New Roman" w:hAnsi="Times New Roman" w:ascii="Times New Roman"/>
          <w:b/>
          <w:sz w:val="24"/>
          <w:szCs w:val="24"/>
        </w:rPr>
      </w:pPr>
    </w:p>
    <w:p w:rsidRDefault="002576EC" w:rsidP="002576EC" w:rsidR="002576EC">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2576EC" w:rsidP="002576EC" w:rsidR="002576EC">
      <w:pPr>
        <w:pStyle w:val="Bezproreda"/>
        <w:jc w:val="center"/>
        <w:rPr>
          <w:rFonts w:cs="Times New Roman" w:hAnsi="Times New Roman" w:ascii="Times New Roman"/>
          <w:b/>
          <w:sz w:val="24"/>
          <w:szCs w:val="24"/>
        </w:rPr>
      </w:pPr>
    </w:p>
    <w:p w:rsidRDefault="002576EC" w:rsidP="002576EC" w:rsidR="002576EC">
      <w:pPr>
        <w:pStyle w:val="Bezproreda"/>
        <w:jc w:val="both"/>
        <w:rPr>
          <w:rFonts w:cs="Times New Roman" w:hAnsi="Times New Roman" w:ascii="Times New Roman"/>
          <w:sz w:val="24"/>
          <w:szCs w:val="24"/>
        </w:rPr>
      </w:pP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po stečajnom sucu Jošku Livakoviću kao sucu pojedincu, u stečajnom postupku povodom zahtjeva FINANCIJSKE AGENCIJE Regionalni centar Split, Podružnica Šibenik, 22000 Šibenik, Perivoj L. Maruna 1, za provedbu skraćenog stečajnog postupka nad dužnikom </w:t>
      </w:r>
      <w:r w:rsidR="001937B7">
        <w:rPr>
          <w:rFonts w:cs="Times New Roman" w:hAnsi="Times New Roman" w:ascii="Times New Roman"/>
          <w:sz w:val="24"/>
          <w:szCs w:val="24"/>
        </w:rPr>
        <w:t>JADRANMETAL poduzeće metalnog namještaja s.p.o. iz Kistanja</w:t>
      </w:r>
      <w:r>
        <w:rPr>
          <w:rFonts w:cs="Times New Roman" w:hAnsi="Times New Roman" w:ascii="Times New Roman"/>
          <w:sz w:val="24"/>
          <w:szCs w:val="24"/>
        </w:rPr>
        <w:t>,</w:t>
      </w:r>
      <w:r w:rsidR="001937B7">
        <w:rPr>
          <w:rFonts w:cs="Times New Roman" w:hAnsi="Times New Roman" w:ascii="Times New Roman"/>
          <w:sz w:val="24"/>
          <w:szCs w:val="24"/>
        </w:rPr>
        <w:t xml:space="preserve"> Jove Cvjetkovića bb, OIB:06602903022,</w:t>
      </w:r>
      <w:r>
        <w:rPr>
          <w:rFonts w:cs="Times New Roman" w:hAnsi="Times New Roman" w:ascii="Times New Roman"/>
          <w:sz w:val="24"/>
          <w:szCs w:val="24"/>
        </w:rPr>
        <w:t xml:space="preserve"> dana </w:t>
      </w:r>
      <w:r w:rsidR="001937B7">
        <w:rPr>
          <w:rFonts w:cs="Times New Roman" w:hAnsi="Times New Roman" w:ascii="Times New Roman"/>
          <w:sz w:val="24"/>
          <w:szCs w:val="24"/>
        </w:rPr>
        <w:t>16</w:t>
      </w:r>
      <w:r>
        <w:rPr>
          <w:rFonts w:cs="Times New Roman" w:hAnsi="Times New Roman" w:ascii="Times New Roman"/>
          <w:sz w:val="24"/>
          <w:szCs w:val="24"/>
        </w:rPr>
        <w:t>. studenog 2015. godine</w:t>
      </w:r>
    </w:p>
    <w:p w:rsidRDefault="002576EC" w:rsidP="002576EC" w:rsidR="002576EC">
      <w:pPr>
        <w:pStyle w:val="Bezproreda"/>
        <w:ind w:firstLine="708"/>
        <w:jc w:val="both"/>
        <w:rPr>
          <w:rFonts w:cs="Times New Roman" w:hAnsi="Times New Roman" w:ascii="Times New Roman"/>
          <w:sz w:val="24"/>
          <w:szCs w:val="24"/>
        </w:rPr>
      </w:pPr>
    </w:p>
    <w:p w:rsidRDefault="002576EC" w:rsidP="002576EC" w:rsidR="002576EC">
      <w:pPr>
        <w:pStyle w:val="Bezproreda"/>
        <w:ind w:firstLine="708"/>
        <w:jc w:val="both"/>
        <w:rPr>
          <w:rFonts w:cs="Times New Roman" w:hAnsi="Times New Roman" w:ascii="Times New Roman"/>
          <w:sz w:val="24"/>
          <w:szCs w:val="24"/>
        </w:rPr>
      </w:pPr>
    </w:p>
    <w:p w:rsidRDefault="004F2E75" w:rsidP="002576EC" w:rsidR="002576EC">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 xml:space="preserve">r </w:t>
      </w:r>
      <w:r w:rsidR="002576EC">
        <w:rPr>
          <w:rFonts w:cs="Times New Roman" w:hAnsi="Times New Roman" w:ascii="Times New Roman"/>
          <w:sz w:val="24"/>
          <w:szCs w:val="24"/>
        </w:rPr>
        <w:t>i</w:t>
      </w:r>
      <w:r>
        <w:rPr>
          <w:rFonts w:cs="Times New Roman" w:hAnsi="Times New Roman" w:ascii="Times New Roman"/>
          <w:sz w:val="24"/>
          <w:szCs w:val="24"/>
        </w:rPr>
        <w:t xml:space="preserve"> </w:t>
      </w:r>
      <w:r w:rsidR="002576EC">
        <w:rPr>
          <w:rFonts w:cs="Times New Roman" w:hAnsi="Times New Roman" w:ascii="Times New Roman"/>
          <w:sz w:val="24"/>
          <w:szCs w:val="24"/>
        </w:rPr>
        <w:t>j</w:t>
      </w:r>
      <w:r>
        <w:rPr>
          <w:rFonts w:cs="Times New Roman" w:hAnsi="Times New Roman" w:ascii="Times New Roman"/>
          <w:sz w:val="24"/>
          <w:szCs w:val="24"/>
        </w:rPr>
        <w:t xml:space="preserve"> </w:t>
      </w:r>
      <w:r w:rsidR="002576EC">
        <w:rPr>
          <w:rFonts w:cs="Times New Roman" w:hAnsi="Times New Roman" w:ascii="Times New Roman"/>
          <w:sz w:val="24"/>
          <w:szCs w:val="24"/>
        </w:rPr>
        <w:t>e</w:t>
      </w:r>
      <w:r>
        <w:rPr>
          <w:rFonts w:cs="Times New Roman" w:hAnsi="Times New Roman" w:ascii="Times New Roman"/>
          <w:sz w:val="24"/>
          <w:szCs w:val="24"/>
        </w:rPr>
        <w:t xml:space="preserve"> </w:t>
      </w:r>
      <w:r w:rsidR="002576EC">
        <w:rPr>
          <w:rFonts w:cs="Times New Roman" w:hAnsi="Times New Roman" w:ascii="Times New Roman"/>
          <w:sz w:val="24"/>
          <w:szCs w:val="24"/>
        </w:rPr>
        <w:t>š</w:t>
      </w:r>
      <w:r>
        <w:rPr>
          <w:rFonts w:cs="Times New Roman" w:hAnsi="Times New Roman" w:ascii="Times New Roman"/>
          <w:sz w:val="24"/>
          <w:szCs w:val="24"/>
        </w:rPr>
        <w:t xml:space="preserve"> </w:t>
      </w:r>
      <w:r w:rsidR="002576EC">
        <w:rPr>
          <w:rFonts w:cs="Times New Roman" w:hAnsi="Times New Roman" w:ascii="Times New Roman"/>
          <w:sz w:val="24"/>
          <w:szCs w:val="24"/>
        </w:rPr>
        <w:t>i</w:t>
      </w:r>
      <w:r>
        <w:rPr>
          <w:rFonts w:cs="Times New Roman" w:hAnsi="Times New Roman" w:ascii="Times New Roman"/>
          <w:sz w:val="24"/>
          <w:szCs w:val="24"/>
        </w:rPr>
        <w:t xml:space="preserve"> </w:t>
      </w:r>
      <w:r w:rsidR="002576EC">
        <w:rPr>
          <w:rFonts w:cs="Times New Roman" w:hAnsi="Times New Roman" w:ascii="Times New Roman"/>
          <w:sz w:val="24"/>
          <w:szCs w:val="24"/>
        </w:rPr>
        <w:t xml:space="preserve">o </w:t>
      </w:r>
      <w:r>
        <w:rPr>
          <w:rFonts w:cs="Times New Roman" w:hAnsi="Times New Roman" w:ascii="Times New Roman"/>
          <w:sz w:val="24"/>
          <w:szCs w:val="24"/>
        </w:rPr>
        <w:t xml:space="preserve">  </w:t>
      </w:r>
      <w:r w:rsidR="002576EC">
        <w:rPr>
          <w:rFonts w:cs="Times New Roman" w:hAnsi="Times New Roman" w:ascii="Times New Roman"/>
          <w:sz w:val="24"/>
          <w:szCs w:val="24"/>
        </w:rPr>
        <w:t>j</w:t>
      </w:r>
      <w:r>
        <w:rPr>
          <w:rFonts w:cs="Times New Roman" w:hAnsi="Times New Roman" w:ascii="Times New Roman"/>
          <w:sz w:val="24"/>
          <w:szCs w:val="24"/>
        </w:rPr>
        <w:t xml:space="preserve"> </w:t>
      </w:r>
      <w:r w:rsidR="002576EC">
        <w:rPr>
          <w:rFonts w:cs="Times New Roman" w:hAnsi="Times New Roman" w:ascii="Times New Roman"/>
          <w:sz w:val="24"/>
          <w:szCs w:val="24"/>
        </w:rPr>
        <w:t xml:space="preserve">e </w:t>
      </w:r>
    </w:p>
    <w:p w:rsidRDefault="002576EC" w:rsidP="002576EC" w:rsidR="002576EC">
      <w:pPr>
        <w:pStyle w:val="Bezproreda"/>
        <w:ind w:firstLine="708"/>
        <w:jc w:val="center"/>
        <w:rPr>
          <w:rFonts w:cs="Times New Roman" w:hAnsi="Times New Roman" w:ascii="Times New Roman"/>
          <w:sz w:val="24"/>
          <w:szCs w:val="24"/>
        </w:rPr>
      </w:pPr>
    </w:p>
    <w:p w:rsidRDefault="009932D7" w:rsidP="002576EC" w:rsidR="009932D7">
      <w:pPr>
        <w:pStyle w:val="Bezproreda"/>
        <w:ind w:firstLine="708"/>
        <w:jc w:val="center"/>
        <w:rPr>
          <w:rFonts w:cs="Times New Roman" w:hAnsi="Times New Roman" w:ascii="Times New Roman"/>
          <w:sz w:val="24"/>
          <w:szCs w:val="24"/>
        </w:rPr>
      </w:pP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Odbacuje se zahtjev za provedbu skraćenog stečajnog postupka nad dužnikom </w:t>
      </w:r>
      <w:r w:rsidR="001937B7">
        <w:rPr>
          <w:rFonts w:cs="Times New Roman" w:hAnsi="Times New Roman" w:ascii="Times New Roman"/>
          <w:sz w:val="24"/>
          <w:szCs w:val="24"/>
        </w:rPr>
        <w:t>JADRANMETAL poduzeće metalnog namještaja s.p.o. iz Kistanja, Jove Cvjetkovića bb, OIB:06602903022</w:t>
      </w:r>
      <w:r>
        <w:rPr>
          <w:rFonts w:cs="Times New Roman" w:hAnsi="Times New Roman" w:ascii="Times New Roman"/>
          <w:sz w:val="24"/>
          <w:szCs w:val="24"/>
        </w:rPr>
        <w:t>, podnesen od strane Financijske agencije RC Split, Podružnica Šibenik, od dana 21. rujna 2015. godine</w:t>
      </w:r>
    </w:p>
    <w:p w:rsidRDefault="002576EC" w:rsidP="002576EC" w:rsidR="002576EC">
      <w:pPr>
        <w:pStyle w:val="Bezproreda"/>
        <w:ind w:firstLine="708"/>
        <w:jc w:val="both"/>
        <w:rPr>
          <w:rFonts w:cs="Times New Roman" w:hAnsi="Times New Roman" w:ascii="Times New Roman"/>
          <w:sz w:val="24"/>
          <w:szCs w:val="24"/>
        </w:rPr>
      </w:pPr>
    </w:p>
    <w:p w:rsidRDefault="002576EC" w:rsidP="002576EC" w:rsidR="002576EC">
      <w:pPr>
        <w:pStyle w:val="Bezproreda"/>
        <w:ind w:firstLine="708"/>
        <w:jc w:val="both"/>
        <w:rPr>
          <w:rFonts w:cs="Times New Roman" w:hAnsi="Times New Roman" w:ascii="Times New Roman"/>
          <w:sz w:val="24"/>
          <w:szCs w:val="24"/>
        </w:rPr>
      </w:pPr>
    </w:p>
    <w:p w:rsidRDefault="002576EC" w:rsidP="002576EC" w:rsidR="002576EC">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Obrazloženje</w:t>
      </w:r>
    </w:p>
    <w:p w:rsidRDefault="002576EC" w:rsidP="002576EC" w:rsidR="002576EC">
      <w:pPr>
        <w:pStyle w:val="Bezproreda"/>
        <w:ind w:firstLine="708"/>
        <w:jc w:val="center"/>
        <w:rPr>
          <w:rFonts w:cs="Times New Roman" w:hAnsi="Times New Roman" w:ascii="Times New Roman"/>
          <w:sz w:val="24"/>
          <w:szCs w:val="24"/>
        </w:rPr>
      </w:pPr>
    </w:p>
    <w:p w:rsidRDefault="009932D7" w:rsidP="002576EC" w:rsidR="009932D7">
      <w:pPr>
        <w:pStyle w:val="Bezproreda"/>
        <w:ind w:firstLine="708"/>
        <w:jc w:val="center"/>
        <w:rPr>
          <w:rFonts w:cs="Times New Roman" w:hAnsi="Times New Roman" w:ascii="Times New Roman"/>
          <w:sz w:val="24"/>
          <w:szCs w:val="24"/>
        </w:rPr>
      </w:pP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Nad uvodno navedenom pravnom osobom Financijska </w:t>
      </w:r>
      <w:r w:rsidR="004F2E75">
        <w:rPr>
          <w:rFonts w:cs="Times New Roman" w:hAnsi="Times New Roman" w:ascii="Times New Roman"/>
          <w:sz w:val="24"/>
          <w:szCs w:val="24"/>
        </w:rPr>
        <w:t>agencija je ovom sudu dana 21. r</w:t>
      </w:r>
      <w:r w:rsidR="001937B7">
        <w:rPr>
          <w:rFonts w:cs="Times New Roman" w:hAnsi="Times New Roman" w:ascii="Times New Roman"/>
          <w:sz w:val="24"/>
          <w:szCs w:val="24"/>
        </w:rPr>
        <w:t>ujna 2015. g</w:t>
      </w:r>
      <w:r>
        <w:rPr>
          <w:rFonts w:cs="Times New Roman" w:hAnsi="Times New Roman" w:ascii="Times New Roman"/>
          <w:sz w:val="24"/>
          <w:szCs w:val="24"/>
        </w:rPr>
        <w:t xml:space="preserve">odine podnijela zahtjev za provedbu skraćenog stečajnog postupka </w:t>
      </w: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Zahtjev je podnesen temeljem odredbe članka 429. st.1. Stečajnog zakona (Narodne novine 71/15-u daljnjem tekstu: SZ-a).</w:t>
      </w: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Uvidom u izvadak ovog suda od dana </w:t>
      </w:r>
      <w:r w:rsidR="001937B7">
        <w:rPr>
          <w:rFonts w:cs="Times New Roman" w:hAnsi="Times New Roman" w:ascii="Times New Roman"/>
          <w:sz w:val="24"/>
          <w:szCs w:val="24"/>
        </w:rPr>
        <w:t>13. listopada</w:t>
      </w:r>
      <w:r>
        <w:rPr>
          <w:rFonts w:cs="Times New Roman" w:hAnsi="Times New Roman" w:ascii="Times New Roman"/>
          <w:sz w:val="24"/>
          <w:szCs w:val="24"/>
        </w:rPr>
        <w:t xml:space="preserve"> 20</w:t>
      </w:r>
      <w:r w:rsidR="004F2E75">
        <w:rPr>
          <w:rFonts w:cs="Times New Roman" w:hAnsi="Times New Roman" w:ascii="Times New Roman"/>
          <w:sz w:val="24"/>
          <w:szCs w:val="24"/>
        </w:rPr>
        <w:t>15. pod poslovnim brojem R3-</w:t>
      </w:r>
      <w:r w:rsidR="001937B7">
        <w:rPr>
          <w:rFonts w:cs="Times New Roman" w:hAnsi="Times New Roman" w:ascii="Times New Roman"/>
          <w:sz w:val="24"/>
          <w:szCs w:val="24"/>
        </w:rPr>
        <w:t>3707/15</w:t>
      </w:r>
      <w:r>
        <w:rPr>
          <w:rFonts w:cs="Times New Roman" w:hAnsi="Times New Roman" w:ascii="Times New Roman"/>
          <w:sz w:val="24"/>
          <w:szCs w:val="24"/>
        </w:rPr>
        <w:t xml:space="preserve"> utvrđeno je da je navedeni subjekt brisan iz sudskog registra ovog suda rješenje</w:t>
      </w:r>
      <w:r w:rsidR="004F2E75">
        <w:rPr>
          <w:rFonts w:cs="Times New Roman" w:hAnsi="Times New Roman" w:ascii="Times New Roman"/>
          <w:sz w:val="24"/>
          <w:szCs w:val="24"/>
        </w:rPr>
        <w:t xml:space="preserve">m pod poslovnim brojem </w:t>
      </w:r>
      <w:r w:rsidR="001937B7">
        <w:rPr>
          <w:rFonts w:cs="Times New Roman" w:hAnsi="Times New Roman" w:ascii="Times New Roman"/>
          <w:sz w:val="24"/>
          <w:szCs w:val="24"/>
        </w:rPr>
        <w:t>Fi-1/2002</w:t>
      </w:r>
      <w:r w:rsidR="004F2E75">
        <w:rPr>
          <w:rFonts w:cs="Times New Roman" w:hAnsi="Times New Roman" w:ascii="Times New Roman"/>
          <w:sz w:val="24"/>
          <w:szCs w:val="24"/>
        </w:rPr>
        <w:t xml:space="preserve"> od dana </w:t>
      </w:r>
      <w:r w:rsidR="001937B7">
        <w:rPr>
          <w:rFonts w:cs="Times New Roman" w:hAnsi="Times New Roman" w:ascii="Times New Roman"/>
          <w:sz w:val="24"/>
          <w:szCs w:val="24"/>
        </w:rPr>
        <w:t>13. rujna 2002</w:t>
      </w:r>
      <w:r>
        <w:rPr>
          <w:rFonts w:cs="Times New Roman" w:hAnsi="Times New Roman" w:ascii="Times New Roman"/>
          <w:sz w:val="24"/>
          <w:szCs w:val="24"/>
        </w:rPr>
        <w:t>. godine.</w:t>
      </w: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Odredbom čl. 3. st.1. SZ-a određeno je da se predstečajni i stečajni postupak može provesti nad pravnom osobom i nad imovinom dužnika pojedinca, ako Zakonom nije drugačije određeno, a prema odredbi čl.4. Zakona o trgovačkim društvima, trgovačko društvo svojstvo pra</w:t>
      </w:r>
      <w:r w:rsidR="004F2E75">
        <w:rPr>
          <w:rFonts w:cs="Times New Roman" w:hAnsi="Times New Roman" w:ascii="Times New Roman"/>
          <w:sz w:val="24"/>
          <w:szCs w:val="24"/>
        </w:rPr>
        <w:t>vne osobe stječe upisom u sud. r</w:t>
      </w:r>
      <w:r>
        <w:rPr>
          <w:rFonts w:cs="Times New Roman" w:hAnsi="Times New Roman" w:ascii="Times New Roman"/>
          <w:sz w:val="24"/>
          <w:szCs w:val="24"/>
        </w:rPr>
        <w:t xml:space="preserve">egistar, a svojstvo pravne osobe gubi </w:t>
      </w:r>
      <w:r w:rsidR="009932D7">
        <w:rPr>
          <w:rFonts w:cs="Times New Roman" w:hAnsi="Times New Roman" w:ascii="Times New Roman"/>
          <w:sz w:val="24"/>
          <w:szCs w:val="24"/>
        </w:rPr>
        <w:t xml:space="preserve">    </w:t>
      </w:r>
      <w:r>
        <w:rPr>
          <w:rFonts w:cs="Times New Roman" w:hAnsi="Times New Roman" w:ascii="Times New Roman"/>
          <w:sz w:val="24"/>
          <w:szCs w:val="24"/>
        </w:rPr>
        <w:t xml:space="preserve">brisanjem društva iz sudskog registra. </w:t>
      </w:r>
    </w:p>
    <w:p w:rsidRDefault="002576EC" w:rsidP="002576EC" w:rsidR="002576E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Kako je dakle u ovom stečajnom postupku</w:t>
      </w:r>
      <w:r w:rsidR="009932D7">
        <w:rPr>
          <w:rFonts w:cs="Times New Roman" w:hAnsi="Times New Roman" w:ascii="Times New Roman"/>
          <w:sz w:val="24"/>
          <w:szCs w:val="24"/>
        </w:rPr>
        <w:t xml:space="preserve"> </w:t>
      </w:r>
      <w:r>
        <w:rPr>
          <w:rFonts w:cs="Times New Roman" w:hAnsi="Times New Roman" w:ascii="Times New Roman"/>
          <w:sz w:val="24"/>
          <w:szCs w:val="24"/>
        </w:rPr>
        <w:t>utvrđeno da je dužnik brisan iz sudskog registra, pa samim tim da je prestao postojati, te kako je pravna osoba nad kojom se može provesti stečajni postupak prestala postojati, trebalo je pozivom na odredbe Stečajnog</w:t>
      </w:r>
      <w:r w:rsidR="009932D7">
        <w:rPr>
          <w:rFonts w:cs="Times New Roman" w:hAnsi="Times New Roman" w:ascii="Times New Roman"/>
          <w:sz w:val="24"/>
          <w:szCs w:val="24"/>
        </w:rPr>
        <w:t xml:space="preserve">   </w:t>
      </w:r>
      <w:r>
        <w:rPr>
          <w:rFonts w:cs="Times New Roman" w:hAnsi="Times New Roman" w:ascii="Times New Roman"/>
          <w:sz w:val="24"/>
          <w:szCs w:val="24"/>
        </w:rPr>
        <w:t xml:space="preserve"> zakona riješiti kao u izreci. </w:t>
      </w:r>
    </w:p>
    <w:p w:rsidRDefault="009932D7" w:rsidP="002576EC" w:rsidR="009932D7">
      <w:pPr>
        <w:pStyle w:val="Bezproreda"/>
        <w:ind w:firstLine="708"/>
        <w:jc w:val="both"/>
        <w:rPr>
          <w:rFonts w:cs="Times New Roman" w:hAnsi="Times New Roman" w:ascii="Times New Roman"/>
          <w:sz w:val="24"/>
          <w:szCs w:val="24"/>
        </w:rPr>
      </w:pPr>
    </w:p>
    <w:p w:rsidRDefault="009932D7" w:rsidP="009932D7" w:rsidR="009932D7">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U Šibeniku, 1</w:t>
      </w:r>
      <w:r w:rsidR="001937B7">
        <w:rPr>
          <w:rFonts w:cs="Times New Roman" w:hAnsi="Times New Roman" w:ascii="Times New Roman"/>
          <w:sz w:val="24"/>
          <w:szCs w:val="24"/>
        </w:rPr>
        <w:t>6</w:t>
      </w:r>
      <w:r>
        <w:rPr>
          <w:rFonts w:cs="Times New Roman" w:hAnsi="Times New Roman" w:ascii="Times New Roman"/>
          <w:sz w:val="24"/>
          <w:szCs w:val="24"/>
        </w:rPr>
        <w:t xml:space="preserve">. studenog 2015. </w:t>
      </w:r>
    </w:p>
    <w:p w:rsidRDefault="009932D7" w:rsidP="009932D7" w:rsidR="009932D7">
      <w:pPr>
        <w:pStyle w:val="Bezproreda"/>
        <w:ind w:firstLine="708"/>
        <w:jc w:val="center"/>
        <w:rPr>
          <w:rFonts w:cs="Times New Roman" w:hAnsi="Times New Roman" w:ascii="Times New Roman"/>
          <w:sz w:val="24"/>
          <w:szCs w:val="24"/>
        </w:rPr>
      </w:pPr>
    </w:p>
    <w:p w:rsidRDefault="009932D7" w:rsidP="009932D7" w:rsidR="009932D7">
      <w:pPr>
        <w:pStyle w:val="Bezproreda"/>
        <w:ind w:firstLine="708"/>
        <w:jc w:val="right"/>
        <w:rPr>
          <w:rFonts w:cs="Times New Roman" w:hAnsi="Times New Roman" w:ascii="Times New Roman"/>
          <w:sz w:val="24"/>
          <w:szCs w:val="24"/>
        </w:rPr>
      </w:pPr>
    </w:p>
    <w:p w:rsidRDefault="009932D7" w:rsidP="009932D7" w:rsidR="009932D7">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STEČAJNI SUDAC</w:t>
      </w:r>
    </w:p>
    <w:p w:rsidRDefault="009932D7" w:rsidP="009932D7" w:rsidR="009932D7">
      <w:pPr>
        <w:pStyle w:val="Bezproreda"/>
        <w:ind w:firstLine="708"/>
        <w:jc w:val="right"/>
        <w:rPr>
          <w:rFonts w:cs="Times New Roman" w:hAnsi="Times New Roman" w:ascii="Times New Roman"/>
          <w:sz w:val="24"/>
          <w:szCs w:val="24"/>
        </w:rPr>
      </w:pPr>
    </w:p>
    <w:p w:rsidRDefault="009932D7" w:rsidP="009932D7" w:rsidR="009932D7">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 xml:space="preserve">Joško Livaković </w:t>
      </w:r>
    </w:p>
    <w:p w:rsidRDefault="004F2E75" w:rsidP="009932D7" w:rsidR="004F2E75">
      <w:pPr>
        <w:pStyle w:val="Bezproreda"/>
        <w:ind w:firstLine="708"/>
        <w:jc w:val="right"/>
        <w:rPr>
          <w:rFonts w:cs="Times New Roman" w:hAnsi="Times New Roman" w:ascii="Times New Roman"/>
          <w:sz w:val="24"/>
          <w:szCs w:val="24"/>
        </w:rPr>
      </w:pPr>
    </w:p>
    <w:p w:rsidRDefault="004F2E75" w:rsidP="009932D7" w:rsidR="004F2E75">
      <w:pPr>
        <w:pStyle w:val="Bezproreda"/>
        <w:ind w:firstLine="708"/>
        <w:jc w:val="right"/>
        <w:rPr>
          <w:rFonts w:cs="Times New Roman" w:hAnsi="Times New Roman" w:ascii="Times New Roman"/>
          <w:sz w:val="24"/>
          <w:szCs w:val="24"/>
        </w:rPr>
      </w:pPr>
    </w:p>
    <w:p w:rsidRDefault="004F2E75" w:rsidP="009932D7" w:rsidR="004F2E75">
      <w:pPr>
        <w:pStyle w:val="Bezproreda"/>
        <w:ind w:firstLine="708"/>
        <w:jc w:val="right"/>
        <w:rPr>
          <w:rFonts w:cs="Times New Roman" w:hAnsi="Times New Roman" w:ascii="Times New Roman"/>
          <w:sz w:val="24"/>
          <w:szCs w:val="24"/>
        </w:rPr>
      </w:pPr>
    </w:p>
    <w:p w:rsidRDefault="009932D7" w:rsidP="009932D7" w:rsidR="009932D7">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9932D7" w:rsidP="009932D7" w:rsidR="009932D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ovog rješenja dopuštena je žalba Visokom trgovačkom sudu Republike Hrvatske.</w:t>
      </w:r>
    </w:p>
    <w:p w:rsidRDefault="009932D7" w:rsidP="009932D7" w:rsidR="009932D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Žalba se podnosi ovom sudu u tri (3) istovjetna primjerka, u roku od 8 dana od dana primitka pisanog otpravka rješenja. </w:t>
      </w:r>
    </w:p>
    <w:p w:rsidRDefault="009932D7" w:rsidP="009932D7" w:rsidR="009932D7">
      <w:pPr>
        <w:pStyle w:val="Bezproreda"/>
        <w:ind w:firstLine="708"/>
        <w:jc w:val="both"/>
        <w:rPr>
          <w:rFonts w:cs="Times New Roman" w:hAnsi="Times New Roman" w:ascii="Times New Roman"/>
          <w:sz w:val="24"/>
          <w:szCs w:val="24"/>
        </w:rPr>
      </w:pPr>
    </w:p>
    <w:p w:rsidRDefault="009932D7" w:rsidP="009932D7" w:rsidR="009932D7">
      <w:pPr>
        <w:pStyle w:val="Bezproreda"/>
        <w:ind w:firstLine="708"/>
        <w:jc w:val="both"/>
        <w:rPr>
          <w:rFonts w:cs="Times New Roman" w:hAnsi="Times New Roman" w:ascii="Times New Roman"/>
          <w:sz w:val="24"/>
          <w:szCs w:val="24"/>
        </w:rPr>
      </w:pPr>
    </w:p>
    <w:p w:rsidRDefault="009932D7" w:rsidP="009932D7" w:rsidR="009932D7">
      <w:pPr>
        <w:pStyle w:val="Bezproreda"/>
        <w:ind w:firstLine="708"/>
        <w:jc w:val="both"/>
        <w:rPr>
          <w:rFonts w:cs="Times New Roman" w:hAnsi="Times New Roman" w:ascii="Times New Roman"/>
          <w:sz w:val="24"/>
          <w:szCs w:val="24"/>
        </w:rPr>
      </w:pPr>
    </w:p>
    <w:p w:rsidRDefault="009932D7" w:rsidP="009932D7" w:rsidR="009932D7">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9932D7" w:rsidP="009932D7" w:rsidR="009932D7">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Predlagatelju</w:t>
      </w:r>
    </w:p>
    <w:p w:rsidRDefault="009932D7" w:rsidP="009932D7" w:rsidR="009932D7" w:rsidRPr="002576EC">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E-oglasna ploča suda</w:t>
      </w:r>
    </w:p>
    <w:sectPr w:rsidR="009932D7" w:rsidRPr="002576E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70263E"/>
    <w:multiLevelType w:val="hybridMultilevel"/>
    <w:tmpl w:val="16562072"/>
    <w:lvl w:tplc="094AD75A"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76EC"/>
    <w:rsid w:val="00055723"/>
    <w:rsid w:val="001937B7"/>
    <w:rsid w:val="002576EC"/>
    <w:rsid w:val="004F2E75"/>
    <w:rsid w:val="00662669"/>
    <w:rsid w:val="009932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576EC"/>
    <w:pPr>
      <w:spacing w:lineRule="auto" w:line="240" w:after="0"/>
    </w:pPr>
  </w:style>
  <w:style w:styleId="Tekstrezerviranogmjesta" w:type="character">
    <w:name w:val="Placeholder Text"/>
    <w:basedOn w:val="Zadanifontodlomka"/>
    <w:uiPriority w:val="99"/>
    <w:semiHidden/>
    <w:rsid w:val="00055723"/>
    <w:rPr>
      <w:color w:val="808080"/>
      <w:bdr w:space="0" w:sz="0" w:color="auto" w:val="none"/>
      <w:shd w:fill="auto" w:color="auto" w:val="clear"/>
    </w:rPr>
  </w:style>
  <w:style w:customStyle="true" w:styleId="eSPISCCParagraphDefaultFont" w:type="character">
    <w:name w:val="eSPIS_CC_Paragraph Default Font"/>
    <w:basedOn w:val="Zadanifontodlomka"/>
    <w:rsid w:val="0005572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5572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5572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572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576EC"/>
    <w:pPr>
      <w:spacing w:after="0" w:line="240" w:lineRule="auto"/>
    </w:pPr>
  </w:style>
  <w:style w:styleId="Tekstrezerviranogmjesta" w:type="character">
    <w:name w:val="Placeholder Text"/>
    <w:basedOn w:val="Zadanifontodlomka"/>
    <w:uiPriority w:val="99"/>
    <w:semiHidden/>
    <w:rsid w:val="00055723"/>
    <w:rPr>
      <w:color w:val="808080"/>
      <w:bdr w:color="auto" w:space="0" w:sz="0" w:val="none"/>
      <w:shd w:color="auto" w:fill="auto" w:val="clear"/>
    </w:rPr>
  </w:style>
  <w:style w:customStyle="1" w:styleId="eSPISCCParagraphDefaultFont" w:type="character">
    <w:name w:val="eSPIS_CC_Paragraph Default Font"/>
    <w:basedOn w:val="Zadanifontodlomka"/>
    <w:rsid w:val="0005572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5572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5572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5572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izvorni_sadrzaj>
    <derivirana_varijabla naziv="DomainObject.Predmet.Broj_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St-169/2015</izvorni_sadrzaj>
    <derivirana_varijabla naziv="DomainObject.Predmet.OznakaBroj_1">St-169/2015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'JADRANMETAL'PODUZEĆE METALNOG NAMJEŠTAJA S P.O.</izvorni_sadrzaj>
    <derivirana_varijabla naziv="DomainObject.Predmet.ProtustrankaFormated_1">  'JADRANMETAL'PODUZEĆE METALNOG NAMJEŠTAJA S P.O.</derivirana_varijabla>
  </DomainObject.Predmet.ProtustrankaFormated>
  <DomainObject.Predmet.ProtustrankaFormatedOIB>
    <izvorni_sadrzaj>  'JADRANMETAL'PODUZEĆE METALNOG NAMJEŠTAJA S P.O., OIB 00602903022</izvorni_sadrzaj>
    <derivirana_varijabla naziv="DomainObject.Predmet.ProtustrankaFormatedOIB_1">  'JADRANMETAL'PODUZEĆE METALNOG NAMJEŠTAJA S P.O., OIB 00602903022</derivirana_varijabla>
  </DomainObject.Predmet.ProtustrankaFormatedOIB>
  <DomainObject.Predmet.ProtustrankaFormatedWithAdress>
    <izvorni_sadrzaj> 'JADRANMETAL'PODUZEĆE METALNOG NAMJEŠTAJA S P.O., Jove Cvjetkovića 0bb, 22300 Kistanje</izvorni_sadrzaj>
    <derivirana_varijabla naziv="DomainObject.Predmet.ProtustrankaFormatedWithAdress_1"> 'JADRANMETAL'PODUZEĆE METALNOG NAMJEŠTAJA S P.O., Jove Cvjetkovića 0bb, 22300 Kistanje</derivirana_varijabla>
  </DomainObject.Predmet.ProtustrankaFormatedWithAdress>
  <DomainObject.Predmet.ProtustrankaFormatedWithAdressOIB>
    <izvorni_sadrzaj> 'JADRANMETAL'PODUZEĆE METALNOG NAMJEŠTAJA S P.O., OIB 00602903022, Jove Cvjetkovića 0bb, 22300 Kistanje</izvorni_sadrzaj>
    <derivirana_varijabla naziv="DomainObject.Predmet.ProtustrankaFormatedWithAdressOIB_1"> 'JADRANMETAL'PODUZEĆE METALNOG NAMJEŠTAJA S P.O., OIB 00602903022, Jove Cvjetkovića 0bb, 22300 Kistanje</derivirana_varijabla>
  </DomainObject.Predmet.ProtustrankaFormatedWithAdressOIB>
  <DomainObject.Predmet.ProtustrankaWithAdress>
    <izvorni_sadrzaj>'JADRANMETAL'PODUZEĆE METALNOG NAMJEŠTAJA S P.O. Jove Cvjetkovića 0bb, 22300 Kistanje</izvorni_sadrzaj>
    <derivirana_varijabla naziv="DomainObject.Predmet.ProtustrankaWithAdress_1">'JADRANMETAL'PODUZEĆE METALNOG NAMJEŠTAJA S P.O. Jove Cvjetkovića 0bb, 22300 Kistanje</derivirana_varijabla>
  </DomainObject.Predmet.ProtustrankaWithAdress>
  <DomainObject.Predmet.ProtustrankaWithAdressOIB>
    <izvorni_sadrzaj>'JADRANMETAL'PODUZEĆE METALNOG NAMJEŠTAJA S P.O., OIB 00602903022, Jove Cvjetkovića 0bb, 22300 Kistanje</izvorni_sadrzaj>
    <derivirana_varijabla naziv="DomainObject.Predmet.ProtustrankaWithAdressOIB_1">'JADRANMETAL'PODUZEĆE METALNOG NAMJEŠTAJA S P.O., OIB 00602903022, Jove Cvjetkovića 0bb, 22300 Kistanje</derivirana_varijabla>
  </DomainObject.Predmet.ProtustrankaWithAdressOIB>
  <DomainObject.Predmet.ProtustrankaNazivFormated>
    <izvorni_sadrzaj>'JADRANMETAL'PODUZEĆE METALNOG NAMJEŠTAJA S P.O.</izvorni_sadrzaj>
    <derivirana_varijabla naziv="DomainObject.Predmet.ProtustrankaNazivFormated_1">'JADRANMETAL'PODUZEĆE METALNOG NAMJEŠTAJA S P.O.</derivirana_varijabla>
  </DomainObject.Predmet.ProtustrankaNazivFormated>
  <DomainObject.Predmet.ProtustrankaNazivFormatedOIB>
    <izvorni_sadrzaj>'JADRANMETAL'PODUZEĆE METALNOG NAMJEŠTAJA S P.O., OIB 00602903022</izvorni_sadrzaj>
    <derivirana_varijabla naziv="DomainObject.Predmet.ProtustrankaNazivFormatedOIB_1">'JADRANMETAL'PODUZEĆE METALNOG NAMJEŠTAJA S P.O., OIB 00602903022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 Podružnica Šibenik</izvorni_sadrzaj>
    <derivirana_varijabla naziv="DomainObject.Predmet.StrankaFormated_1">  FINA-RC Split - Podružnica Šibenik</derivirana_varijabla>
  </DomainObject.Predmet.StrankaFormated>
  <DomainObject.Predmet.StrankaFormatedOIB>
    <izvorni_sadrzaj>  FINA-RC Split - Podružnica Šibenik, OIB 85821130368</izvorni_sadrzaj>
    <derivirana_varijabla naziv="DomainObject.Predmet.StrankaFormatedOIB_1">  FINA-RC Split - Podružnica Šibenik, OIB 85821130368</derivirana_varijabla>
  </DomainObject.Predmet.StrankaFormatedOIB>
  <DomainObject.Predmet.StrankaFormatedWithAdress>
    <izvorni_sadrzaj> FINA-RC Split - Podružnica Šibenik, Perivoj L. Marune 1, 22000 Šibenik</izvorni_sadrzaj>
    <derivirana_varijabla naziv="DomainObject.Predmet.StrankaFormatedWithAdress_1"> FINA-RC Split - Podružnica Šibenik, Perivoj L. Marune 1, 22000 Šibenik</derivirana_varijabla>
  </DomainObject.Predmet.StrankaFormatedWithAdress>
  <DomainObject.Predmet.StrankaFormatedWithAdressOIB>
    <izvorni_sadrzaj> FINA-RC Split - Podružnica Šibenik, OIB 85821130368, Perivoj L. Marune 1, 22000 Šibenik</izvorni_sadrzaj>
    <derivirana_varijabla naziv="DomainObject.Predmet.StrankaFormatedWithAdressOIB_1"> FINA-RC Split - Podružnica Šibenik, OIB 85821130368, Perivoj L. Marune 1, 22000 Šibenik</derivirana_varijabla>
  </DomainObject.Predmet.StrankaFormatedWithAdressOIB>
  <DomainObject.Predmet.StrankaWithAdress>
    <izvorni_sadrzaj>FINA-RC Split - Podružnica Šibenik Perivoj L. Marune 1,22000 Šibenik</izvorni_sadrzaj>
    <derivirana_varijabla naziv="DomainObject.Predmet.StrankaWithAdress_1">FINA-RC Split - Podružnica Šibenik Perivoj L. Marune 1,22000 Šibenik</derivirana_varijabla>
  </DomainObject.Predmet.StrankaWithAdress>
  <DomainObject.Predmet.StrankaWithAdressOIB>
    <izvorni_sadrzaj>FINA-RC Split - Podružnica Šibenik, OIB 85821130368, Perivoj L. Marune 1,22000 Šibenik</izvorni_sadrzaj>
    <derivirana_varijabla naziv="DomainObject.Predmet.StrankaWithAdressOIB_1">FINA-RC Split - Podružnica Šibenik, OIB 85821130368, Perivoj L. Marune 1,22000 Šibenik</derivirana_varijabla>
  </DomainObject.Predmet.StrankaWithAdressOIB>
  <DomainObject.Predmet.StrankaNazivFormated>
    <izvorni_sadrzaj>FINA-RC Split - Podružnica Šibenik</izvorni_sadrzaj>
    <derivirana_varijabla naziv="DomainObject.Predmet.StrankaNazivFormated_1">FINA-RC Split - Podružnica Šibenik</derivirana_varijabla>
  </DomainObject.Predmet.StrankaNazivFormated>
  <DomainObject.Predmet.StrankaNazivFormatedOIB>
    <izvorni_sadrzaj>FINA-RC Split - Podružnica Šibenik, OIB 85821130368</izvorni_sadrzaj>
    <derivirana_varijabla naziv="DomainObject.Predmet.StrankaNazivFormatedOIB_1">FINA-RC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FINA-RC Split - Podružnica Šibenik</item>
    </izvorni_sadrzaj>
    <derivirana_varijabla naziv="DomainObject.Predmet.StrankaListFormated_1">
      <item>FINA-RC Split - Podružnica Šibenik</item>
    </derivirana_varijabla>
  </DomainObject.Predmet.StrankaListFormated>
  <DomainObject.Predmet.StrankaListFormatedOIB>
    <izvorni_sadrzaj>
      <item>FINA-RC Split - Podružnica Šibenik, OIB 85821130368</item>
    </izvorni_sadrzaj>
    <derivirana_varijabla naziv="DomainObject.Predmet.StrankaListFormatedOIB_1">
      <item>FINA-RC Split - Podružnica Šibenik, OIB 85821130368</item>
    </derivirana_varijabla>
  </DomainObject.Predmet.StrankaListFormatedOIB>
  <DomainObject.Predmet.StrankaListFormatedWithAdress>
    <izvorni_sadrzaj>
      <item>FINA-RC Split - Podružnica Šibenik, Perivoj L. Marune 1, 22000 Šibenik</item>
    </izvorni_sadrzaj>
    <derivirana_varijabla naziv="DomainObject.Predmet.StrankaListFormatedWithAdress_1">
      <item>FINA-RC Split - Podružnica Šibenik, Perivoj L. Marune 1, 22000 Šibenik</item>
    </derivirana_varijabla>
  </DomainObject.Predmet.StrankaListFormatedWithAdress>
  <DomainObject.Predmet.StrankaListFormatedWithAdressOIB>
    <izvorni_sadrzaj>
      <item>FINA-RC Split - Podružnica Šibenik, OIB 85821130368, Perivoj L. Marune 1, 22000 Šibenik</item>
    </izvorni_sadrzaj>
    <derivirana_varijabla naziv="DomainObject.Predmet.StrankaListFormatedWithAdressOIB_1">
      <item>FINA-RC Split - Podružnica Šibenik, OIB 85821130368, Perivoj L. Marune 1, 22000 Šibenik</item>
    </derivirana_varijabla>
  </DomainObject.Predmet.StrankaListFormatedWithAdressOIB>
  <DomainObject.Predmet.StrankaListNazivFormated>
    <izvorni_sadrzaj>
      <item>FINA-RC Split - Podružnica Šibenik</item>
    </izvorni_sadrzaj>
    <derivirana_varijabla naziv="DomainObject.Predmet.StrankaListNazivFormated_1">
      <item>FINA-RC Split - Podružnica Šibenik</item>
    </derivirana_varijabla>
  </DomainObject.Predmet.StrankaListNazivFormated>
  <DomainObject.Predmet.StrankaListNazivFormatedOIB>
    <izvorni_sadrzaj>
      <item>FINA-RC Split - Podružnica Šibenik, OIB 85821130368</item>
    </izvorni_sadrzaj>
    <derivirana_varijabla naziv="DomainObject.Predmet.StrankaListNazivFormatedOIB_1">
      <item>FINA-RC Split - Podružnica Šibenik, OIB 85821130368</item>
    </derivirana_varijabla>
  </DomainObject.Predmet.StrankaListNazivFormatedOIB>
  <DomainObject.Predmet.ProtuStrankaListFormated>
    <izvorni_sadrzaj>
      <item>'JADRANMETAL'PODUZEĆE METALNOG NAMJEŠTAJA S P.O.</item>
    </izvorni_sadrzaj>
    <derivirana_varijabla naziv="DomainObject.Predmet.ProtuStrankaListFormated_1">
      <item>'JADRANMETAL'PODUZEĆE METALNOG NAMJEŠTAJA S P.O.</item>
    </derivirana_varijabla>
  </DomainObject.Predmet.ProtuStrankaListFormated>
  <DomainObject.Predmet.ProtuStrankaListFormatedOIB>
    <izvorni_sadrzaj>
      <item>'JADRANMETAL'PODUZEĆE METALNOG NAMJEŠTAJA S P.O., OIB 00602903022</item>
    </izvorni_sadrzaj>
    <derivirana_varijabla naziv="DomainObject.Predmet.ProtuStrankaListFormatedOIB_1">
      <item>'JADRANMETAL'PODUZEĆE METALNOG NAMJEŠTAJA S P.O., OIB 00602903022</item>
    </derivirana_varijabla>
  </DomainObject.Predmet.ProtuStrankaListFormatedOIB>
  <DomainObject.Predmet.ProtuStrankaListFormatedWithAdress>
    <izvorni_sadrzaj>
      <item>'JADRANMETAL'PODUZEĆE METALNOG NAMJEŠTAJA S P.O., Jove Cvjetkovića 0bb, 22300 Kistanje</item>
    </izvorni_sadrzaj>
    <derivirana_varijabla naziv="DomainObject.Predmet.ProtuStrankaListFormatedWithAdress_1">
      <item>'JADRANMETAL'PODUZEĆE METALNOG NAMJEŠTAJA S P.O., Jove Cvjetkovića 0bb, 22300 Kistanje</item>
    </derivirana_varijabla>
  </DomainObject.Predmet.ProtuStrankaListFormatedWithAdress>
  <DomainObject.Predmet.ProtuStrankaListFormatedWithAdressOIB>
    <izvorni_sadrzaj>
      <item>'JADRANMETAL'PODUZEĆE METALNOG NAMJEŠTAJA S P.O., OIB 00602903022, Jove Cvjetkovića 0bb, 22300 Kistanje</item>
    </izvorni_sadrzaj>
    <derivirana_varijabla naziv="DomainObject.Predmet.ProtuStrankaListFormatedWithAdressOIB_1">
      <item>'JADRANMETAL'PODUZEĆE METALNOG NAMJEŠTAJA S P.O., OIB 00602903022, Jove Cvjetkovića 0bb, 22300 Kistanje</item>
    </derivirana_varijabla>
  </DomainObject.Predmet.ProtuStrankaListFormatedWithAdressOIB>
  <DomainObject.Predmet.ProtuStrankaListNazivFormated>
    <izvorni_sadrzaj>
      <item>'JADRANMETAL'PODUZEĆE METALNOG NAMJEŠTAJA S P.O.</item>
    </izvorni_sadrzaj>
    <derivirana_varijabla naziv="DomainObject.Predmet.ProtuStrankaListNazivFormated_1">
      <item>'JADRANMETAL'PODUZEĆE METALNOG NAMJEŠTAJA S P.O.</item>
    </derivirana_varijabla>
  </DomainObject.Predmet.ProtuStrankaListNazivFormated>
  <DomainObject.Predmet.ProtuStrankaListNazivFormatedOIB>
    <izvorni_sadrzaj>
      <item>'JADRANMETAL'PODUZEĆE METALNOG NAMJEŠTAJA S P.O., OIB 00602903022</item>
    </izvorni_sadrzaj>
    <derivirana_varijabla naziv="DomainObject.Predmet.ProtuStrankaListNazivFormatedOIB_1">
      <item>'JADRANMETAL'PODUZEĆE METALNOG NAMJEŠTAJA S P.O., OIB 00602903022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FINA-RC Split - Podružnica Šibenik</izvorni_sadrzaj>
    <derivirana_varijabla naziv="DomainObject.Predmet.StrankaIDrugi_1">FINA-RC Split - Podružnica Šibenik</derivirana_varijabla>
  </DomainObject.Predmet.StrankaIDrugi>
  <DomainObject.Predmet.ProtustrankaIDrugi>
    <izvorni_sadrzaj>'JADRANMETAL'PODUZEĆE METALNOG NAMJEŠTAJA S P.O.</izvorni_sadrzaj>
    <derivirana_varijabla naziv="DomainObject.Predmet.ProtustrankaIDrugi_1">'JADRANMETAL'PODUZEĆE METALNOG NAMJEŠTAJA S P.O.</derivirana_varijabla>
  </DomainObject.Predmet.ProtustrankaIDrugi>
  <DomainObject.Predmet.StrankaIDrugiAdressOIB>
    <izvorni_sadrzaj>FINA-RC Split - Podružnica Šibenik, OIB 85821130368, Perivoj L. Marune 1, 22000 Šibenik</izvorni_sadrzaj>
    <derivirana_varijabla naziv="DomainObject.Predmet.StrankaIDrugiAdressOIB_1">FINA-RC Split - Podružnica Šibenik, OIB 85821130368, Perivoj L. Marune 1, 22000 Šibenik</derivirana_varijabla>
  </DomainObject.Predmet.StrankaIDrugiAdressOIB>
  <DomainObject.Predmet.ProtustrankaIDrugiAdressOIB>
    <izvorni_sadrzaj>'JADRANMETAL'PODUZEĆE METALNOG NAMJEŠTAJA S P.O., OIB 00602903022, Jove Cvjetkovića 0bb, 22300 Kistanje</izvorni_sadrzaj>
    <derivirana_varijabla naziv="DomainObject.Predmet.ProtustrankaIDrugiAdressOIB_1">'JADRANMETAL'PODUZEĆE METALNOG NAMJEŠTAJA S P.O., OIB 00602903022, Jove Cvjetkovića 0bb, 22300 Kistanje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 Podružnica Šibenik</item>
      <item>'JADRANMETAL'PODUZEĆE METALNOG NAMJEŠTAJA S P.O.</item>
    </izvorni_sadrzaj>
    <derivirana_varijabla naziv="DomainObject.Predmet.SudioniciListNaziv_1">
      <item>FINA-RC Split - Podružnica Šibenik</item>
      <item>'JADRANMETAL'PODUZEĆE METALNOG NAMJEŠTAJA S P.O.</item>
    </derivirana_varijabla>
  </DomainObject.Predmet.SudioniciListNaziv>
  <DomainObject.Predmet.SudioniciListAdressOIB>
    <izvorni_sadrzaj>
      <item>FINA-RC Split - Podružnica Šibenik, OIB 85821130368, Perivoj L. Marune 1,22000 Šibenik</item>
      <item>'JADRANMETAL'PODUZEĆE METALNOG NAMJEŠTAJA S P.O., OIB 00602903022, Jove Cvjetkovića 0bb,22300 Kistanje</item>
    </izvorni_sadrzaj>
    <derivirana_varijabla naziv="DomainObject.Predmet.SudioniciListAdressOIB_1">
      <item>FINA-RC Split - Podružnica Šibenik, OIB 85821130368, Perivoj L. Marune 1,22000 Šibenik</item>
      <item>'JADRANMETAL'PODUZEĆE METALNOG NAMJEŠTAJA S P.O., OIB 00602903022, Jove Cvjetkovića 0bb,22300 Kistanje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00602903022</item>
    </izvorni_sadrzaj>
    <derivirana_varijabla naziv="DomainObject.Predmet.SudioniciListNazivOIB_1">
      <item>, OIB 85821130368</item>
      <item>, OIB 00602903022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2033</properties:Characters>
  <properties:Lines>74</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2015-11-16T09:30:00Z</dcterms:created>
  <dc:creator>Joško Livaković</dc:creator>
  <cp:lastModifiedBy>Joško Livaković</cp:lastModifiedBy>
  <cp:lastPrinted>2015-11-16T09:29:00Z</cp:lastPrinted>
  <dcterms:modified xmlns:xsi="http://www.w3.org/2001/XMLSchema-instance" xsi:type="dcterms:W3CDTF">2015-11-16T09:30:00Z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