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3080" w14:paraId="c263080" w:rsidRDefault="00353C39" w:rsidP="007C6D2E" w:rsidR="00353C39">
      <w:pPr>
        <w15:collapsed w:val="false"/>
      </w:pPr>
      <w:bookmarkStart w:name="_GoBack" w:id="0"/>
      <w:bookmarkEnd w:id="0"/>
    </w:p>
    <w:p w:rsidRDefault="007C6D2E" w:rsidP="007C6D2E" w:rsidR="007C6D2E"/>
    <w:p w:rsidRDefault="007C6D2E" w:rsidP="007C6D2E" w:rsidR="007C6D2E"/>
    <w:p w:rsidRDefault="007C6D2E" w:rsidP="007C6D2E" w:rsidR="007C6D2E"/>
    <w:p w:rsidRDefault="007C6D2E" w:rsidP="007C6D2E" w:rsidR="007C6D2E"/>
    <w:p w:rsidRDefault="007C6D2E" w:rsidP="007C6D2E" w:rsidR="007C6D2E"/>
    <w:p w:rsidRDefault="007C6D2E" w:rsidP="007C6D2E" w:rsidR="007C6D2E"/>
    <w:p w:rsidRDefault="007C6D2E" w:rsidP="007C6D2E" w:rsidR="007C6D2E">
      <w:pPr>
        <w:tabs>
          <w:tab w:pos="993" w:val="left"/>
        </w:tabs>
        <w:jc w:val="center"/>
        <w:rPr>
          <w:b/>
          <w:lang w:val="en-US"/>
        </w:rPr>
      </w:pPr>
      <w:r>
        <w:rPr>
          <w:b/>
          <w:lang w:val="en-US"/>
        </w:rPr>
        <w:t xml:space="preserve">U   I M E   R E P U B L I K E   H R V A T S K E </w:t>
      </w:r>
    </w:p>
    <w:p w:rsidRDefault="007C6D2E" w:rsidP="007C6D2E" w:rsidR="007C6D2E">
      <w:pPr>
        <w:tabs>
          <w:tab w:pos="720" w:val="left"/>
          <w:tab w:pos="993" w:val="left"/>
        </w:tabs>
        <w:jc w:val="center"/>
        <w:rPr>
          <w:b/>
        </w:rPr>
      </w:pPr>
    </w:p>
    <w:p w:rsidRDefault="007C6D2E" w:rsidP="007C6D2E" w:rsidR="007C6D2E">
      <w:pPr>
        <w:tabs>
          <w:tab w:pos="720" w:val="left"/>
          <w:tab w:pos="993" w:val="left"/>
        </w:tabs>
        <w:jc w:val="center"/>
        <w:rPr>
          <w:b/>
        </w:rPr>
      </w:pPr>
      <w:r>
        <w:rPr>
          <w:b/>
        </w:rPr>
        <w:t xml:space="preserve">R J E Š E NJ E </w:t>
      </w:r>
    </w:p>
    <w:p w:rsidRDefault="007C6D2E" w:rsidP="007C6D2E" w:rsidR="007C6D2E">
      <w:pPr>
        <w:tabs>
          <w:tab w:pos="993" w:val="left"/>
        </w:tabs>
        <w:jc w:val="center"/>
        <w:rPr>
          <w:b/>
          <w:lang w:val="en-US"/>
        </w:rPr>
      </w:pPr>
    </w:p>
    <w:p w:rsidRDefault="00AB0E7C" w:rsidP="007C6D2E" w:rsidR="00AB0E7C">
      <w:pPr>
        <w:tabs>
          <w:tab w:pos="993" w:val="left"/>
        </w:tabs>
        <w:jc w:val="center"/>
        <w:rPr>
          <w:b/>
          <w:lang w:val="en-US"/>
        </w:rPr>
      </w:pPr>
    </w:p>
    <w:p w:rsidRDefault="007C6D2E" w:rsidP="007C6D2E" w:rsidR="007C6D2E">
      <w:r>
        <w:t>Visoki trgovački sud Republike Hrvatske, u vijeću sastavljenom od sudaca Kamelije Parać, predsjednice vijeća, Gorane Aralice Martinović, suca izvjestitelja i Davora Pustijanca, člana vijeća, u skraćenom stečajnom postupku nad dužnikom STARO OGNJIŠTE d.o.o., OIB 87056958400, Split, Kukuljevićeva 12, odlučujući o žalbi dužnika i o žalbi zastupnika po zakonu dužnika Martine Blažević, koje zastupa punomoćnica Nikica Bojkić, odvjetnica u Splitu, protiv rješenja Trgovačkog suda u Splitu poslovni broj St-464/16 od 20. veljače 2017., u sjednici vijeća održanoj 29. ožujka 2017.</w:t>
      </w:r>
    </w:p>
    <w:p w:rsidRDefault="007C6D2E" w:rsidP="007C6D2E" w:rsidR="007C6D2E">
      <w:pPr>
        <w:rPr>
          <w:highlight w:val="lightGray"/>
        </w:rPr>
      </w:pPr>
    </w:p>
    <w:p w:rsidRDefault="00AB0E7C" w:rsidP="007C6D2E" w:rsidR="00AB0E7C">
      <w:pPr>
        <w:rPr>
          <w:highlight w:val="lightGray"/>
        </w:rPr>
      </w:pPr>
    </w:p>
    <w:p w:rsidRDefault="007C6D2E" w:rsidP="007C6D2E" w:rsidR="007C6D2E">
      <w:pPr>
        <w:jc w:val="center"/>
      </w:pPr>
      <w:r>
        <w:t>r i j e š i o   j e</w:t>
      </w:r>
    </w:p>
    <w:p w:rsidRDefault="007C6D2E" w:rsidP="007C6D2E" w:rsidR="007C6D2E"/>
    <w:p w:rsidRDefault="00AB0E7C" w:rsidP="007C6D2E" w:rsidR="00AB0E7C"/>
    <w:p w:rsidRDefault="007C6D2E" w:rsidP="007C6D2E" w:rsidR="007C6D2E">
      <w:r>
        <w:tab/>
        <w:t>Odbija se žalba dužnika i zastupnika po zakonu dužnika Martine Blažević, kao neosnovana i potvrđuje rješenje Trgovačkog suda u Splitu poslovni broj St-464/16 od 20. veljače 2017.</w:t>
      </w:r>
    </w:p>
    <w:p w:rsidRDefault="007C6D2E" w:rsidP="007C6D2E" w:rsidR="007C6D2E"/>
    <w:p w:rsidRDefault="00AB0E7C" w:rsidP="007C6D2E" w:rsidR="00AB0E7C"/>
    <w:p w:rsidRDefault="007C6D2E" w:rsidP="007C6D2E" w:rsidR="007C6D2E">
      <w:pPr>
        <w:jc w:val="center"/>
      </w:pPr>
      <w:r>
        <w:t>Obrazloženje</w:t>
      </w:r>
    </w:p>
    <w:p w:rsidRDefault="007C6D2E" w:rsidP="007C6D2E" w:rsidR="007C6D2E"/>
    <w:p w:rsidRDefault="00AB0E7C" w:rsidP="007C6D2E" w:rsidR="00AB0E7C"/>
    <w:p w:rsidRDefault="007C6D2E" w:rsidP="007C6D2E" w:rsidR="007C6D2E">
      <w:pPr>
        <w:ind w:firstLine="708"/>
      </w:pPr>
      <w:r>
        <w:t>Rješenjem Trgovačkog suda u Splitu poslovni broj St-464/16 od 20. veljače 2017. otvoren je stečajni postupak nad dužnikom STARO OGNJIŠTE d.o.o., OIB 87056958400, Split, Kukuljevićeva 12 (točka I. izreke), za stečajnog upravitelja imenovan je Ivan Gjurašić iz Zagreba (točka II. izreke), zaključen je stečajni postupak (točka III. izreke), određeno da će se po pravomoćnosti rješenja dužnik brisati iz sudskog registra (točka IV. izreke).</w:t>
      </w:r>
    </w:p>
    <w:p w:rsidRDefault="007C6D2E" w:rsidP="007C6D2E" w:rsidR="007C6D2E">
      <w:pPr>
        <w:ind w:firstLine="708"/>
      </w:pPr>
    </w:p>
    <w:p w:rsidRDefault="007C6D2E" w:rsidP="007C6D2E" w:rsidR="007C6D2E">
      <w:r>
        <w:tab/>
        <w:t xml:space="preserve">Iz obrazloženja pobijanog rješenja proizlazi da je prvostupanjski sud, na temelju zahtjeva Financijske agencije (dalje: FINA) koji je podnesen prema odredbi čl. 429. st. 1. Stečajnog zakona („Narodne novine“ broj 71/15; dalje: SZ), utvrdio je da su ispunjene pretpostavke za pokretanje skraćenog stečajnog postupka nad dužnikom ranije KODIN d.o.o., OIB 87056958400, Omiš, sada STARO OGNJIŠTE d.o.o., OIB 87056958400, Split. Prvostupanjski sud je ukazao na to da osobe ovlaštene za zastupanje dužnika nisu postupile po pozivu i u ostavljenom roku dostavile javnobilježnički popis imovine i obveza dužnika na propisanom obrascu, kao i da ni jedan od vjerovnika nije u ostavljenom roku podnio prijedlog za otvaranje redovnog stečajnog postupka nad dužnikom. Zaključivši da se dužnik smatra </w:t>
      </w:r>
      <w:r>
        <w:lastRenderedPageBreak/>
        <w:t>nesposobnim za plaćanje, primjenom odredbe čl. 430. i čl. 431. SZ-a, donio je pobijano rješenje.</w:t>
      </w:r>
    </w:p>
    <w:p w:rsidRDefault="007C6D2E" w:rsidP="007C6D2E" w:rsidR="007C6D2E">
      <w:pPr>
        <w:rPr>
          <w:highlight w:val="lightGray"/>
          <w:u w:val="single"/>
        </w:rPr>
      </w:pPr>
    </w:p>
    <w:p w:rsidRDefault="007C6D2E" w:rsidP="007C6D2E" w:rsidR="007C6D2E">
      <w:pPr>
        <w:ind w:firstLine="720"/>
      </w:pPr>
      <w:r>
        <w:t xml:space="preserve">Rješenje žalbom pobijaju dužnik i zastupnik po zakonu dužnika Martina Blažević, iz svih zakonom dopuštenih razloga. U žalbi u bitnom ukazuju da od dana podnošenje prijedloga do dana donošenja pobijanog rješenja </w:t>
      </w:r>
      <w:r w:rsidR="00AB0E7C">
        <w:t xml:space="preserve">nije </w:t>
      </w:r>
      <w:r>
        <w:t>promijenio tvrtku, da ni dužniku ni njegovom zastupniku po zakonu nije dostavljen prijedlog F</w:t>
      </w:r>
      <w:r w:rsidR="00AB0E7C">
        <w:t>INA-e,</w:t>
      </w:r>
      <w:r>
        <w:t xml:space="preserve"> kako </w:t>
      </w:r>
      <w:r w:rsidR="00AB0E7C">
        <w:t xml:space="preserve">se </w:t>
      </w:r>
      <w:r>
        <w:t>ni</w:t>
      </w:r>
      <w:r w:rsidR="00AB0E7C">
        <w:t>su</w:t>
      </w:r>
      <w:r>
        <w:t xml:space="preserve"> o njemu mogli izjasniti, zbog čega zastupnica po zakonu nije znala niti je mogla znati za </w:t>
      </w:r>
      <w:r w:rsidR="00AB0E7C">
        <w:t>o</w:t>
      </w:r>
      <w:r>
        <w:t>glas, a nije znala ni za blokadu računa. Predložili su da ovaj sud ukine pobijano rješenje i predmet vrati sudu prvog stupnja na ponovno postupanje.</w:t>
      </w:r>
    </w:p>
    <w:p w:rsidRDefault="007C6D2E" w:rsidP="007C6D2E" w:rsidR="007C6D2E">
      <w:pPr>
        <w:rPr>
          <w:u w:val="single"/>
        </w:rPr>
      </w:pPr>
    </w:p>
    <w:p w:rsidRDefault="007C6D2E" w:rsidP="007C6D2E" w:rsidR="007C6D2E">
      <w:r>
        <w:tab/>
        <w:t>Žalba nije osnovana.</w:t>
      </w:r>
    </w:p>
    <w:p w:rsidRDefault="007C6D2E" w:rsidP="007C6D2E" w:rsidR="007C6D2E">
      <w:pPr>
        <w:rPr>
          <w:u w:val="single"/>
        </w:rPr>
      </w:pPr>
    </w:p>
    <w:p w:rsidRDefault="007C6D2E" w:rsidP="007C6D2E" w:rsidR="007C6D2E">
      <w:r>
        <w:tab/>
        <w:t xml:space="preserve">Pobijano rješenje ispitano je na temelju odredbe čl. </w:t>
      </w:r>
      <w:smartTag w:element="metricconverter" w:uri="urn:schemas-microsoft-com:office:smarttags">
        <w:smartTagPr>
          <w:attr w:val="365. st" w:name="ProductID"/>
        </w:smartTagPr>
        <w:r>
          <w:t>365. st</w:t>
        </w:r>
      </w:smartTag>
      <w:r>
        <w:t xml:space="preserve">. 2. u vezi s čl. 381. </w:t>
      </w:r>
      <w:r>
        <w:rPr>
          <w:rFonts w:eastAsia="Calibri"/>
        </w:rPr>
        <w:t xml:space="preserve">Zakona o parničnom postupku („Narodne novine“ broj 53/91, 91/92, 112/99, 88/01, 117/03, 88/05, 2/07, 84/08, 123/08, 57/11, 35/13 i 89/14; dalje: ZPP) </w:t>
      </w:r>
      <w:r>
        <w:t>i čl. 10. SZ-a</w:t>
      </w:r>
      <w:r w:rsidR="00AB0E7C">
        <w:t>,</w:t>
      </w:r>
      <w:r>
        <w:t xml:space="preserve"> u granicama žalbenih razloga, pazeći po službenoj dužnosti na bitne povrede odredaba parničnog postupka iz čl. </w:t>
      </w:r>
      <w:smartTag w:element="metricconverter" w:uri="urn:schemas-microsoft-com:office:smarttags">
        <w:smartTagPr>
          <w:attr w:val="354. st" w:name="ProductID"/>
        </w:smartTagPr>
        <w:r>
          <w:t>354. st</w:t>
        </w:r>
      </w:smartTag>
      <w:r>
        <w:t>. 2. t. 2., 4., 8., 9., 11., 13. i 14. ZPP-a, kao i na pravilnu primjenu materijalnog prava.</w:t>
      </w:r>
    </w:p>
    <w:p w:rsidRDefault="007C6D2E" w:rsidP="007C6D2E" w:rsidR="007C6D2E"/>
    <w:p w:rsidRDefault="007C6D2E" w:rsidP="007C6D2E" w:rsidR="007C6D2E">
      <w:r>
        <w:tab/>
        <w:t>U postupanju prvostupanjskog suda nisu utvrđene bitne povrede odredaba parničnog postupka na koje je ovaj sud dužan paziti po službenoj dužnosti.</w:t>
      </w:r>
    </w:p>
    <w:p w:rsidRDefault="007C6D2E" w:rsidP="007C6D2E" w:rsidR="007C6D2E"/>
    <w:p w:rsidRDefault="007C6D2E" w:rsidP="007C6D2E" w:rsidR="007C6D2E">
      <w:pPr>
        <w:ind w:firstLine="720"/>
      </w:pPr>
      <w:r>
        <w:t>Odredbom čl. 428. SZ-a</w:t>
      </w:r>
      <w:r w:rsidR="00AB0E7C">
        <w:t>,</w:t>
      </w:r>
      <w:r>
        <w:t xml:space="preserve">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a nakon uvida u sudski registar sud na mrežnoj stranici e-Oglasna ploča sudova objavljuje oglas (čl. 430. SZ-a).</w:t>
      </w:r>
    </w:p>
    <w:p w:rsidRDefault="007C6D2E" w:rsidP="007C6D2E" w:rsidR="007C6D2E"/>
    <w:p w:rsidRDefault="007C6D2E" w:rsidP="007C6D2E" w:rsidR="007C6D2E">
      <w:pPr>
        <w:ind w:firstLine="720"/>
      </w:pPr>
      <w:r>
        <w:t>Iz isprava u spisu proizlazi da je FINA podneskom od 12. veljače 2016. zahtijevala provedbu skraćenog stečajnog postupka jer dužnik u očevidniku redoslijeda osnova za plaćanje ima evidentirane neizvršene osnove za plaćanje u neprekinutom razdoblju od 120 dana u ukupnom iznosu od 11.225,00 kn, te prema podacima Hrvatskog zavoda za mirovinsko osiguranje dužnik nema zaposlenih (čl. 428. i 429. SZ-a).</w:t>
      </w:r>
    </w:p>
    <w:p w:rsidRDefault="007C6D2E" w:rsidP="007C6D2E" w:rsidR="007C6D2E"/>
    <w:p w:rsidRDefault="007C6D2E" w:rsidP="007C6D2E" w:rsidR="007C6D2E">
      <w:r>
        <w:tab/>
        <w:t>Postupajući po odredbi čl. 430. SZ-a, prvostupanjski sud je izvršio uvid u sudski registar (izvadak iz sudskog registra za dužnika uložio je u spis; listovi 4.- 6. spisa). Po pozivu prvostupanjskog suda, FINA je dopisom od 25. studenog 2016. obavijestila sud jer dužnik u očevidniku redoslijeda osnova za plaćanje ima evidentirane neizvršene osnove za plaćanje u neprekinutom razdoblju od 408 dana. Prvostupanjski sud je 29. prosinca 2016. objavio Oglas poslovni broj St-464/16 (list 14. spisa), koji sadrži podatke za identifikaciju dužnika i ukupnom iznosu duga evidentiranog na temelju neizvršenih osnova za plaćanje; poziv osobama ovlaštenim za zastupanje dužnika po zakonu da u roku od 15 dana od dana objave oglasa podnesu sudu javnobilježnički ovjerovljen popis imovine i obveza na propisanom obrascu; poziv vjerovnicima da najkasnije u roku od 45 dana od objave oglasa predlože otvaranje stečajnog postupka, te upozorenje o pravnim posljedicama nepodnošenja prijedloga za otvaranje stečajnog postupka iz čl. 431. SZ-a.</w:t>
      </w:r>
    </w:p>
    <w:p w:rsidRDefault="007C6D2E" w:rsidP="007C6D2E" w:rsidR="007C6D2E"/>
    <w:p w:rsidRDefault="007C6D2E" w:rsidP="007C6D2E" w:rsidR="007C6D2E">
      <w:pPr>
        <w:ind w:firstLine="708"/>
      </w:pPr>
      <w:r>
        <w:t>Odredbom čl. 12. st. 1. SZ-a</w:t>
      </w:r>
      <w:r w:rsidR="00AB0E7C">
        <w:t>,</w:t>
      </w:r>
      <w:r>
        <w:t xml:space="preserve"> propisano je da se sudska pismena dostavljaju objavom pismena na mrežnoj stranici e-Oglasna ploča sudova, ako tim Zakonom nije drugačije propisano. U konkretnom slučaju, nije drugačije propis</w:t>
      </w:r>
      <w:r w:rsidR="00AB0E7C">
        <w:t>a</w:t>
      </w:r>
      <w:r>
        <w:t>no jer je i odredbom čl. 430. SZ-a</w:t>
      </w:r>
      <w:r w:rsidR="00AB0E7C">
        <w:t>,</w:t>
      </w:r>
      <w:r>
        <w:t xml:space="preserve"> propisano da se oglas objavljuje na mrežnoj stranici e-Oglasna ploča sudova.</w:t>
      </w:r>
    </w:p>
    <w:p w:rsidRDefault="007C6D2E" w:rsidP="007C6D2E" w:rsidR="007C6D2E"/>
    <w:p w:rsidRDefault="007C6D2E" w:rsidP="007C6D2E" w:rsidR="007C6D2E">
      <w:pPr>
        <w:ind w:firstLine="708"/>
      </w:pPr>
      <w:r>
        <w:t>Objavom pismena na mrežnoj stranici e-Oglasna ploča sudova smatra se dokazom da je dostava obavljena svim sudionicima, pa i onima za koje Stečajni zakon propisuje osobnu dostavu (čl. 12. st. 2. SZ-a). Budući da iz spisa, ali i iz internetske stranice e-</w:t>
      </w:r>
      <w:r w:rsidR="00AB0E7C">
        <w:t>O</w:t>
      </w:r>
      <w:r>
        <w:t>glasne ploče Trgovačkog suda u Splitu proizlazi da je oglas objavljen na e-Oglasnoj ploči suda 29. prosinca 2016., to se primjenom odredbe čl. 12. st. 2. SZ-a</w:t>
      </w:r>
      <w:r w:rsidR="00AB0E7C">
        <w:t>,</w:t>
      </w:r>
      <w:r>
        <w:t xml:space="preserve"> smatra da je dostava oglasa, suprotno žalbenim navodima, obavljena i dužniku i njegovom zastupniku po zakonu, pa navod žaliteljice da nije znala za oglas i blokadu dužnika, ne utječe na pravilnost i zakonitost postupka objave oglasa na mrežnoj stranici e-Oglasna ploča sudova.</w:t>
      </w:r>
    </w:p>
    <w:p w:rsidRDefault="007C6D2E" w:rsidP="007C6D2E" w:rsidR="007C6D2E">
      <w:pPr>
        <w:rPr>
          <w:highlight w:val="lightGray"/>
        </w:rPr>
      </w:pPr>
    </w:p>
    <w:p w:rsidRDefault="007C6D2E" w:rsidP="007C6D2E" w:rsidR="007C6D2E">
      <w:r>
        <w:tab/>
        <w:t>Nadalje, odredbom čl. 431. SZ-a</w:t>
      </w:r>
      <w:r w:rsidR="00AB0E7C">
        <w:t>,</w:t>
      </w:r>
      <w:r>
        <w:t xml:space="preserve">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 1.), te će u tom slučaju sud po službenoj dužnosti donijeti rješenje o otvaranju i zaključenju skraćenog stečajnog postupka, uz odgovarajuću primjenu odredaba čl. 132., 133., te čl. 286.-292. SZ-a (st.</w:t>
      </w:r>
      <w:r w:rsidR="00AB0E7C">
        <w:t xml:space="preserve"> </w:t>
      </w:r>
      <w:r>
        <w:t>2.).</w:t>
      </w:r>
    </w:p>
    <w:p w:rsidRDefault="007C6D2E" w:rsidP="007C6D2E" w:rsidR="007C6D2E"/>
    <w:p w:rsidRDefault="007C6D2E" w:rsidP="007C6D2E" w:rsidR="007C6D2E">
      <w:r>
        <w:tab/>
        <w:t>Iz spisa proizlazi da osoba ovlaštena za zastupanje dužnika po zakonu u roku od 15 dana od dana objave oglasa nije podnijela popis imovine i obveza dužnika, kao i da u roku od 45 dana od dana objave oglasa nijedan vjerovnik nije predložio otvaranje stečajnog postupka, niti je predujmio sredstva za namirenje troškova postupka, to se smatra da je dužnik nesposoban za plaćanje (čl. 431. st. 1. SZ-a). S tim u vezi, to što je dužnik od</w:t>
      </w:r>
      <w:r w:rsidR="00AB0E7C">
        <w:t xml:space="preserve"> dana podnošenja prijedloga FINA-e</w:t>
      </w:r>
      <w:r>
        <w:t xml:space="preserve"> do dana donošenja pobijanog rješenja promijenio tvrtku ne utječe na pravilnost i zakonitost pobijanog rješenja, budući da je t</w:t>
      </w:r>
      <w:r>
        <w:rPr>
          <w:shd w:fill="FFFFFF" w:color="auto" w:val="clear"/>
        </w:rPr>
        <w:t>vrtka samo ime pod kojim trgovačko društvo posluje i pod kojim sudjeluje u pravnom prometu (</w:t>
      </w:r>
      <w:r>
        <w:t>čl. 11. st. 1. Zakona o trgovačkim društvima („Narodne novine“ broj 11/93, 34/99, 121/99, 52/00, 118/03, 107/07, 146/08, 137/09, 111/12, 125/11, 68/13, 110/15; dalje: ZTD). Stoga je prvostupanjski sud pravilnom primjenom materijalnog prava iz odredbe čl. 431. st. 2. SZ-a</w:t>
      </w:r>
      <w:r w:rsidR="00AB0E7C">
        <w:t>,</w:t>
      </w:r>
      <w:r>
        <w:t xml:space="preserve"> donio pobijano rješenje.</w:t>
      </w:r>
    </w:p>
    <w:p w:rsidRDefault="007C6D2E" w:rsidP="007C6D2E" w:rsidR="007C6D2E">
      <w:pPr>
        <w:ind w:firstLine="720"/>
        <w:rPr>
          <w:highlight w:val="lightGray"/>
        </w:rPr>
      </w:pPr>
    </w:p>
    <w:p w:rsidRDefault="007C6D2E" w:rsidP="007C6D2E" w:rsidR="007C6D2E">
      <w:pPr>
        <w:ind w:firstLine="720"/>
      </w:pPr>
      <w:r>
        <w:t>Kako žalbeni navodi ne dovode u sumnju pravilnost i zakonitost pobijanog rješenja, te kako pobijano rješenje nije zahvaćeno bitnim povredama odredaba parničnog postupka na koje je ovaj sud dužan paziti po službenoj dužnosti, valjalo je na temelju svega iznesenog,  primjenom odredbe čl. 380. t. 2. ZPP-a</w:t>
      </w:r>
      <w:r w:rsidR="00AB0E7C">
        <w:t>,</w:t>
      </w:r>
      <w:r>
        <w:t xml:space="preserve"> u vezi s odredbom čl. 10. SZ-a</w:t>
      </w:r>
      <w:r w:rsidR="00AB0E7C">
        <w:t>,</w:t>
      </w:r>
      <w:r>
        <w:t xml:space="preserve"> odlučiti kao u izreci ovog rješenja.</w:t>
      </w:r>
    </w:p>
    <w:p w:rsidRDefault="007C6D2E" w:rsidP="007C6D2E" w:rsidR="007C6D2E"/>
    <w:p w:rsidRDefault="00AB0E7C" w:rsidP="007C6D2E" w:rsidR="007C6D2E">
      <w:pPr>
        <w:jc w:val="center"/>
      </w:pPr>
      <w:r>
        <w:t>U Zagrebu 29. ožujka 2017.</w:t>
      </w:r>
    </w:p>
    <w:p w:rsidRDefault="00AB0E7C" w:rsidP="00AB0E7C" w:rsidR="00AB0E7C">
      <w:pPr>
        <w:pStyle w:val="Bezproreda"/>
      </w:pPr>
    </w:p>
    <w:p w:rsidRDefault="00AB0E7C" w:rsidP="00AB0E7C" w:rsidR="00AB0E7C" w:rsidRPr="00287933">
      <w:pPr>
        <w:pStyle w:val="Bezproreda"/>
      </w:pPr>
      <w:r w:rsidRPr="00287933">
        <w:t>Za točnost otpravka</w:t>
      </w:r>
      <w:r>
        <w:tab/>
      </w:r>
      <w:r>
        <w:tab/>
      </w:r>
      <w:r>
        <w:tab/>
      </w:r>
      <w:r>
        <w:tab/>
      </w:r>
      <w:r>
        <w:tab/>
      </w:r>
      <w:r>
        <w:tab/>
        <w:t>PREDSJEDNICA VIJEĆA</w:t>
      </w:r>
    </w:p>
    <w:p w:rsidRDefault="00AB0E7C" w:rsidP="00AB0E7C" w:rsidR="00AB0E7C" w:rsidRPr="00287933">
      <w:pPr>
        <w:pStyle w:val="Bezproreda"/>
      </w:pPr>
      <w:r>
        <w:t>o</w:t>
      </w:r>
      <w:r w:rsidRPr="00287933">
        <w:t>vlašteni službenik</w:t>
      </w:r>
      <w:r>
        <w:tab/>
      </w:r>
      <w:r>
        <w:tab/>
      </w:r>
      <w:r>
        <w:tab/>
      </w:r>
      <w:r>
        <w:tab/>
      </w:r>
      <w:r>
        <w:tab/>
      </w:r>
      <w:r>
        <w:tab/>
        <w:t>KAMELIJA PARAĆ, v.r.</w:t>
      </w:r>
    </w:p>
    <w:p w:rsidRDefault="00AB0E7C" w:rsidP="00AB0E7C" w:rsidR="00AB0E7C">
      <w:pPr>
        <w:pStyle w:val="Bezproreda"/>
        <w:jc w:val="both"/>
      </w:pPr>
    </w:p>
    <w:p w:rsidRDefault="00AB0E7C" w:rsidP="00AB0E7C" w:rsidR="00AB0E7C" w:rsidRPr="00287933">
      <w:pPr>
        <w:pStyle w:val="Bezproreda"/>
        <w:jc w:val="both"/>
      </w:pPr>
      <w:r>
        <w:t>BRANKICA CURMAN</w:t>
      </w:r>
    </w:p>
    <w:sectPr w:rsidSect="005C5FD5" w:rsidR="00AB0E7C" w:rsidRPr="00287933">
      <w:headerReference w:type="even" r:id="rId10"/>
      <w:headerReference w:type="default" r:id="rId11"/>
      <w:footerReference w:type="even" r:id="rId12"/>
      <w:footerReference w:type="default" r:id="rId13"/>
      <w:headerReference w:type="first" r:id="rId14"/>
      <w:footerReference w:type="first" r:id="rId15"/>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3AB" w:rsidR="00C163A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0569388"/>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26432F">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3AB" w:rsidR="00C163A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3AB" w:rsidR="00C163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100235153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6432F" w:rsidRPr="0026432F">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56546323"/>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26432F" w:rsidRPr="0026432F">
          <w:rPr>
            <w:rStyle w:val="Tekstrezerviranogmjesta"/>
          </w:rPr>
          <w:t>.._.._.._.._.._.._.._..</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3AB" w:rsidR="00C163A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432F"/>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5FD5"/>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D2E"/>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E7C"/>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63AB"/>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C97"/>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7C6D2E"/>
    <w:pPr>
      <w:spacing w:lineRule="auto" w:line="240" w:after="0"/>
      <w:jc w:val="both"/>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hAnsi="Arial" w:asci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hAnsi="Arial" w:asci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hAnsi="Arial" w:asci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hAnsi="Arial" w:asci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jc w:val="left"/>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jc w:val="left"/>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jc w:val="left"/>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jc w:val="left"/>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jc w:val="left"/>
    </w:pPr>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jc w:val="left"/>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jc w:val="lef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jc w:val="lef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jc w:val="lef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7C6D2E"/>
    <w:pPr>
      <w:spacing w:after="0" w:line="240" w:lineRule="auto"/>
      <w:jc w:val="both"/>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numPr>
        <w:numId w:val="22"/>
      </w:numPr>
      <w:spacing w:after="240" w:before="480"/>
      <w:jc w:val="left"/>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before="120"/>
      <w:outlineLvl w:val="4"/>
    </w:pPr>
    <w:rPr>
      <w:rFonts w:ascii="Arial" w:hAnsi="Arial"/>
      <w:noProof/>
      <w:kern w:val="22"/>
      <w:sz w:val="22"/>
    </w:rPr>
  </w:style>
  <w:style w:styleId="Naslov6" w:type="paragraph">
    <w:name w:val="heading 6"/>
    <w:basedOn w:val="Normal"/>
    <w:next w:val="Normal"/>
    <w:link w:val="Naslov6Char"/>
    <w:rsid w:val="00EB0D4C"/>
    <w:pPr>
      <w:numPr>
        <w:ilvl w:val="5"/>
        <w:numId w:val="22"/>
      </w:numPr>
      <w:spacing w:before="120"/>
      <w:outlineLvl w:val="5"/>
    </w:pPr>
    <w:rPr>
      <w:rFonts w:ascii="Arial" w:hAnsi="Arial"/>
      <w:i/>
      <w:noProof/>
      <w:kern w:val="22"/>
      <w:sz w:val="22"/>
    </w:rPr>
  </w:style>
  <w:style w:styleId="Naslov7" w:type="paragraph">
    <w:name w:val="heading 7"/>
    <w:basedOn w:val="Normal"/>
    <w:next w:val="Normal"/>
    <w:link w:val="Naslov7Char"/>
    <w:rsid w:val="00EB0D4C"/>
    <w:pPr>
      <w:numPr>
        <w:ilvl w:val="6"/>
        <w:numId w:val="22"/>
      </w:numPr>
      <w:spacing w:before="120"/>
      <w:outlineLvl w:val="6"/>
    </w:pPr>
    <w:rPr>
      <w:rFonts w:ascii="Arial" w:hAnsi="Arial"/>
      <w:noProof/>
      <w:kern w:val="20"/>
      <w:sz w:val="22"/>
    </w:rPr>
  </w:style>
  <w:style w:styleId="Naslov8" w:type="paragraph">
    <w:name w:val="heading 8"/>
    <w:basedOn w:val="Normal"/>
    <w:next w:val="Normal"/>
    <w:link w:val="Naslov8Char"/>
    <w:rsid w:val="00EB0D4C"/>
    <w:pPr>
      <w:numPr>
        <w:ilvl w:val="7"/>
        <w:numId w:val="22"/>
      </w:numPr>
      <w:spacing w:before="120"/>
      <w:outlineLvl w:val="7"/>
    </w:pPr>
    <w:rPr>
      <w:rFonts w:ascii="Arial" w:hAnsi="Arial"/>
      <w:i/>
      <w:noProof/>
      <w:kern w:val="20"/>
      <w:sz w:val="22"/>
    </w:rPr>
  </w:style>
  <w:style w:styleId="Naslov9" w:type="paragraph">
    <w:name w:val="heading 9"/>
    <w:basedOn w:val="Normal"/>
    <w:next w:val="Normal"/>
    <w:link w:val="Naslov9Char"/>
    <w:rsid w:val="00EB0D4C"/>
    <w:pPr>
      <w:numPr>
        <w:ilvl w:val="8"/>
        <w:numId w:val="22"/>
      </w:numPr>
      <w:spacing w:before="120"/>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jc w:val="left"/>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jc w:val="left"/>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jc w:val="left"/>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jc w:val="left"/>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jc w:val="left"/>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jc w:val="left"/>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jc w:val="left"/>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jc w:val="left"/>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jc w:val="left"/>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jc w:val="left"/>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jc w:val="left"/>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jc w:val="left"/>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jc w:val="left"/>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jc w:val="left"/>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jc w:val="left"/>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jc w:val="left"/>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jc w:val="left"/>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jc w:val="left"/>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jc w:val="left"/>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jc w:val="left"/>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jc w:val="left"/>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jc w:val="left"/>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jc w:val="left"/>
    </w:pPr>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jc w:val="left"/>
    </w:pPr>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jc w:val="left"/>
    </w:pPr>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jc w:val="left"/>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jc w:val="left"/>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jc w:val="left"/>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jc w:val="left"/>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jc w:val="left"/>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jc w:val="left"/>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jc w:val="left"/>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jc w:val="left"/>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jc w:val="left"/>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jc w:val="left"/>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jc w:val="left"/>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jc w:val="left"/>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jc w:val="left"/>
    </w:pPr>
    <w:rPr>
      <w:rFonts w:cstheme="minorBidi" w:eastAsiaTheme="minorHAnsi"/>
      <w:lang w:eastAsia="en-US"/>
    </w:rPr>
  </w:style>
  <w:style w:styleId="Tablicaslika" w:type="paragraph">
    <w:name w:val="table of figures"/>
    <w:basedOn w:val="Normal"/>
    <w:next w:val="Normal"/>
    <w:uiPriority w:val="99"/>
    <w:semiHidden/>
    <w:unhideWhenUsed/>
    <w:rsid w:val="00551CB3"/>
    <w:pPr>
      <w:jc w:val="left"/>
    </w:pPr>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jc w:val="left"/>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jc w:val="left"/>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jc w:val="left"/>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jc w:val="left"/>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jc w:val="left"/>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jc w:val="left"/>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jc w:val="left"/>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jc w:val="left"/>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jc w:val="left"/>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jc w:val="left"/>
    </w:pPr>
    <w:rPr>
      <w:rFonts w:cstheme="minorBidi" w:eastAsiaTheme="minorHAnsi"/>
      <w:lang w:eastAsia="en-US"/>
    </w:r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before="360"/>
      <w:jc w:val="left"/>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jc w:val="lef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jc w:val="left"/>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jc w:val="lef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jc w:val="left"/>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jc w:val="lef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jc w:val="left"/>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jc w:val="left"/>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0251323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St-464/2016-18</izvorni_sadrzaj>
    <derivirana_varijabla naziv="DomainObject.Oznaka_1">St-464/2016-18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veljače 2017.</izvorni_sadrzaj>
    <derivirana_varijabla naziv="DomainObject.Predmet.DatumRjesavanja_1">20.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St-464/2016</izvorni_sadrzaj>
    <derivirana_varijabla naziv="DomainObject.Predmet.OznakaBroj_1">St-464/2016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Čl. 429. st. 1. SZ</izvorni_sadrzaj>
    <derivirana_varijabla naziv="DomainObject.Predmet.PrimjedbaSuca_1">Čl. 429.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STARO OGNJIŠTE d.o.o., prerada i konzerviranje mesa i proizvodnja mesnih proizvoda</izvorni_sadrzaj>
    <derivirana_varijabla naziv="DomainObject.Predmet.ProtustrankaFormated_1">  STARO OGNJIŠTE d.o.o., prerada i konzerviranje mesa i proizvodnja mesnih proizvoda</derivirana_varijabla>
  </DomainObject.Predmet.ProtustrankaFormated>
  <DomainObject.Predmet.ProtustrankaFormatedOIB>
    <izvorni_sadrzaj>  STARO OGNJIŠTE d.o.o., prerada i konzerviranje mesa i proizvodnja mesnih proizvoda, OIB 87056958400</izvorni_sadrzaj>
    <derivirana_varijabla naziv="DomainObject.Predmet.ProtustrankaFormatedOIB_1">  STARO OGNJIŠTE d.o.o., prerada i konzerviranje mesa i proizvodnja mesnih proizvoda, OIB 87056958400</derivirana_varijabla>
  </DomainObject.Predmet.ProtustrankaFormatedOIB>
  <DomainObject.Predmet.ProtustrankaFormatedWithAdress>
    <izvorni_sadrzaj> STARO OGNJIŠTE d.o.o., prerada i konzerviranje mesa i proizvodnja mesnih proizvoda, Kukuljevićeva 12, 21000 Split</izvorni_sadrzaj>
    <derivirana_varijabla naziv="DomainObject.Predmet.ProtustrankaFormatedWithAdress_1"> STARO OGNJIŠTE d.o.o., prerada i konzerviranje mesa i proizvodnja mesnih proizvoda, Kukuljevićeva 12, 21000 Split</derivirana_varijabla>
  </DomainObject.Predmet.ProtustrankaFormatedWithAdress>
  <DomainObject.Predmet.ProtustrankaFormatedWithAdressOIB>
    <izvorni_sadrzaj> STARO OGNJIŠTE d.o.o., prerada i konzerviranje mesa i proizvodnja mesnih proizvoda, OIB 87056958400, Kukuljevićeva 12, 21000 Split</izvorni_sadrzaj>
    <derivirana_varijabla naziv="DomainObject.Predmet.ProtustrankaFormatedWithAdressOIB_1"> STARO OGNJIŠTE d.o.o., prerada i konzerviranje mesa i proizvodnja mesnih proizvoda, OIB 87056958400, Kukuljevićeva 12, 21000 Split</derivirana_varijabla>
  </DomainObject.Predmet.ProtustrankaFormatedWithAdressOIB>
  <DomainObject.Predmet.ProtustrankaWithAdress>
    <izvorni_sadrzaj>STARO OGNJIŠTE d.o.o., prerada i konzerviranje mesa i proizvodnja mesnih proizvoda Kukuljevićeva 12, 21000 Split</izvorni_sadrzaj>
    <derivirana_varijabla naziv="DomainObject.Predmet.ProtustrankaWithAdress_1">STARO OGNJIŠTE d.o.o., prerada i konzerviranje mesa i proizvodnja mesnih proizvoda Kukuljevićeva 12, 21000 Split</derivirana_varijabla>
  </DomainObject.Predmet.ProtustrankaWithAdress>
  <DomainObject.Predmet.ProtustrankaWithAdressOIB>
    <izvorni_sadrzaj>STARO OGNJIŠTE d.o.o., prerada i konzerviranje mesa i proizvodnja mesnih proizvoda, OIB 87056958400, Kukuljevićeva 12, 21000 Split</izvorni_sadrzaj>
    <derivirana_varijabla naziv="DomainObject.Predmet.ProtustrankaWithAdressOIB_1">STARO OGNJIŠTE d.o.o., prerada i konzerviranje mesa i proizvodnja mesnih proizvoda, OIB 87056958400, Kukuljevićeva 12, 21000 Split</derivirana_varijabla>
  </DomainObject.Predmet.ProtustrankaWithAdressOIB>
  <DomainObject.Predmet.ProtustrankaNazivFormated>
    <izvorni_sadrzaj>STARO OGNJIŠTE d.o.o., prerada i konzerviranje mesa i proizvodnja mesnih proizvoda</izvorni_sadrzaj>
    <derivirana_varijabla naziv="DomainObject.Predmet.ProtustrankaNazivFormated_1">STARO OGNJIŠTE d.o.o., prerada i konzerviranje mesa i proizvodnja mesnih proizvoda</derivirana_varijabla>
    <derivirana_varijabla naziv="Padez">STARO OGNJIŠTE d.o.o., prerada i konzerviranje mesa i proizvodnja mesnih proizvoda</derivirana_varijabla>
  </DomainObject.Predmet.ProtustrankaNazivFormated>
  <DomainObject.Predmet.ProtustrankaNazivFormatedOIB>
    <izvorni_sadrzaj>STARO OGNJIŠTE d.o.o., prerada i konzerviranje mesa i proizvodnja mesnih proizvoda, OIB 87056958400</izvorni_sadrzaj>
    <derivirana_varijabla naziv="DomainObject.Predmet.ProtustrankaNazivFormatedOIB_1">STARO OGNJIŠTE d.o.o., prerada i konzerviranje mesa i proizvodnja mesnih proizvoda, OIB 87056958400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11225.00</izvorni_sadrzaj>
    <derivirana_varijabla naziv="DomainObject.Predmet.TrenutnaVrijednost_1">11225.00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STARO OGNJIŠTE d.o.o., prerada i konzerviranje mesa i proizvodnja mesnih proizvoda</item>
    </izvorni_sadrzaj>
    <derivirana_varijabla naziv="DomainObject.Predmet.ProtuStrankaListFormated_1">
      <item>STARO OGNJIŠTE d.o.o., prerada i konzerviranje mesa i proizvodnja mesnih proizvoda</item>
    </derivirana_varijabla>
  </DomainObject.Predmet.ProtuStrankaListFormated>
  <DomainObject.Predmet.ProtuStrankaListFormatedOIB>
    <izvorni_sadrzaj>
      <item>STARO OGNJIŠTE d.o.o., prerada i konzerviranje mesa i proizvodnja mesnih proizvoda, OIB 87056958400</item>
    </izvorni_sadrzaj>
    <derivirana_varijabla naziv="DomainObject.Predmet.ProtuStrankaListFormatedOIB_1">
      <item>STARO OGNJIŠTE d.o.o., prerada i konzerviranje mesa i proizvodnja mesnih proizvoda, OIB 87056958400</item>
    </derivirana_varijabla>
  </DomainObject.Predmet.ProtuStrankaListFormatedOIB>
  <DomainObject.Predmet.ProtuStrankaListFormatedWithAdress>
    <izvorni_sadrzaj>
      <item>STARO OGNJIŠTE d.o.o., prerada i konzerviranje mesa i proizvodnja mesnih proizvoda, Kukuljevićeva 12, 21000 Split</item>
    </izvorni_sadrzaj>
    <derivirana_varijabla naziv="DomainObject.Predmet.ProtuStrankaListFormatedWithAdress_1">
      <item>STARO OGNJIŠTE d.o.o., prerada i konzerviranje mesa i proizvodnja mesnih proizvoda, Kukuljevićeva 12, 21000 Split</item>
    </derivirana_varijabla>
  </DomainObject.Predmet.ProtuStrankaListFormatedWithAdress>
  <DomainObject.Predmet.ProtuStrankaListFormatedWithAdressOIB>
    <izvorni_sadrzaj>
      <item>STARO OGNJIŠTE d.o.o., prerada i konzerviranje mesa i proizvodnja mesnih proizvoda, OIB 87056958400, Kukuljevićeva 12, 21000 Split</item>
    </izvorni_sadrzaj>
    <derivirana_varijabla naziv="DomainObject.Predmet.ProtuStrankaListFormatedWithAdressOIB_1">
      <item>STARO OGNJIŠTE d.o.o., prerada i konzerviranje mesa i proizvodnja mesnih proizvoda, OIB 87056958400, Kukuljevićeva 12, 21000 Split</item>
    </derivirana_varijabla>
  </DomainObject.Predmet.ProtuStrankaListFormatedWithAdressOIB>
  <DomainObject.Predmet.ProtuStrankaListNazivFormated>
    <izvorni_sadrzaj>
      <item>STARO OGNJIŠTE d.o.o., prerada i konzerviranje mesa i proizvodnja mesnih proizvoda</item>
    </izvorni_sadrzaj>
    <derivirana_varijabla naziv="DomainObject.Predmet.ProtuStrankaListNazivFormated_1">
      <item>STARO OGNJIŠTE d.o.o., prerada i konzerviranje mesa i proizvodnja mesnih proizvoda</item>
    </derivirana_varijabla>
  </DomainObject.Predmet.ProtuStrankaListNazivFormated>
  <DomainObject.Predmet.ProtuStrankaListNazivFormatedOIB>
    <izvorni_sadrzaj>
      <item>STARO OGNJIŠTE d.o.o., prerada i konzerviranje mesa i proizvodnja mesnih proizvoda, OIB 87056958400</item>
    </izvorni_sadrzaj>
    <derivirana_varijabla naziv="DomainObject.Predmet.ProtuStrankaListNazivFormatedOIB_1">
      <item>STARO OGNJIŠTE d.o.o., prerada i konzerviranje mesa i proizvodnja mesnih proizvoda, OIB 87056958400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STARO OGNJIŠTE d.o.o., prerada i konzerviranje mesa i proizvodnja mesnih proizvoda</izvorni_sadrzaj>
    <derivirana_varijabla naziv="DomainObject.Predmet.ProtustrankaIDrugi_1">STARO OGNJIŠTE d.o.o., prerada i konzerviranje mesa i proizvodnja mesnih proizvoda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STARO OGNJIŠTE d.o.o., prerada i konzerviranje mesa i proizvodnja mesnih proizvoda, OIB 87056958400, Kukuljevićeva 12, 21000 Split</izvorni_sadrzaj>
    <derivirana_varijabla naziv="DomainObject.Predmet.ProtustrankaIDrugiAdressOIB_1">STARO OGNJIŠTE d.o.o., prerada i konzerviranje mesa i proizvodnja mesnih proizvoda, OIB 87056958400, Kukuljevićeva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veljače 2017.</izvorni_sadrzaj>
    <derivirana_varijabla naziv="DomainObject.Predmet.OdlukaRjesenje.DatumDonosenjaOdluke_1">20. veljače 2017.</derivirana_varijabla>
  </DomainObject.Predmet.OdlukaRjesenje.DatumDonosenjaOdluke>
  <DomainObject.Predmet.OdlukaRjesenje.DatumPravomocnosti>
    <izvorni_sadrzaj>29. ožujka 2017.</izvorni_sadrzaj>
    <derivirana_varijabla naziv="DomainObject.Predmet.OdlukaRjesenje.DatumPravomocnosti_1">29. ožujka 2017.</derivirana_varijabla>
  </DomainObject.Predmet.OdlukaRjesenje.DatumPravomocnosti>
  <DomainObject.Predmet.OdlukaRjesenje.Oznaka>
    <izvorni_sadrzaj>St-464/2016-9</izvorni_sadrzaj>
    <derivirana_varijabla naziv="DomainObject.Predmet.OdlukaRjesenje.Oznaka_1">St-464/2016-9</derivirana_varijabla>
  </DomainObject.Predmet.OdlukaRjesenje.Oznaka>
  <DomainObject.Predmet.SudioniciListNaziv>
    <izvorni_sadrzaj>
      <item>STARO OGNJIŠTE d.o.o., prerada i konzerviranje mesa i proizvodnja mesnih proizvoda</item>
      <item>FINANCIJSKA AGENCIJA, RC SPLIT</item>
    </izvorni_sadrzaj>
    <derivirana_varijabla naziv="DomainObject.Predmet.SudioniciListNaziv_1">
      <item>STARO OGNJIŠTE d.o.o., prerada i konzerviranje mesa i proizvodnja mesnih proizvoda</item>
      <item>FINANCIJSKA AGENCIJA, RC SPLIT</item>
    </derivirana_varijabla>
    <derivirana_varijabla naziv="OstaliSudionici">
      <item>STARO OGNJIŠTE d.o.o., prerada i konzerviranje mesa i proizvodnja mesnih proizvoda</item>
      <item>FINANCIJSKA AGENCIJA, RC SPLIT</item>
    </derivirana_varijabla>
  </DomainObject.Predmet.SudioniciListNaziv>
  <DomainObject.Predmet.SudioniciListAdressOIB>
    <izvorni_sadrzaj>
      <item>STARO OGNJIŠTE d.o.o., prerada i konzerviranje mesa i proizvodnja mesnih proizvoda, OIB 87056958400, Kukuljevićeva 12,21000 Split</item>
      <item>FINANCIJSKA AGENCIJA, RC SPLIT, OIB 85821130368, Mažuranićevo šetalište 24 b,21000 Split</item>
    </izvorni_sadrzaj>
    <derivirana_varijabla naziv="DomainObject.Predmet.SudioniciListAdressOIB_1">
      <item>STARO OGNJIŠTE d.o.o., prerada i konzerviranje mesa i proizvodnja mesnih proizvoda, OIB 87056958400, Kukuljevićeva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87056958400</item>
      <item>, OIB 85821130368</item>
    </izvorni_sadrzaj>
    <derivirana_varijabla naziv="DomainObject.Predmet.SudioniciListNazivOIB_1">
      <item>, OIB 87056958400</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048E73-D008-4197-88D3-1AAE82B6B3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1320</properties:Words>
  <properties:Characters>7174</properties:Characters>
  <properties:Lines>142</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2017-04-26T08:27:00Z</dcterms:created>
  <dc:creator>wsadmin</dc:creator>
  <dc:description>Ovaj predložak služi kao osnova za kreiranje novih eSPIS predložaka te za upravljanje eSPIS funkcijama tijekom obrade sudskih dokumenata.</dc:description>
  <cp:lastModifiedBy>Ana Golub Gruić</cp:lastModifiedBy>
  <cp:lastPrinted>2017-04-18T09:51:00Z</cp:lastPrinted>
  <dcterms:modified xmlns:xsi="http://www.w3.org/2001/XMLSchema-instance" xsi:type="dcterms:W3CDTF">2017-04-26T08:30:00Z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4238420973</vt:lpwstr>
  </prop:property>
  <prop:property name="Naslov" pid="6" fmtid="{D5CDD505-2E9C-101B-9397-08002B2CF9AE}">
    <vt:lpwstr>St-464/2016-18 / Podnesak - Rješenje - odbijena žalba kao neosnovana - potvrđeno rješenje 1.st.</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