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e2a8" w14:paraId="483e2a8" w:rsidRDefault="00D308D4" w:rsidP="00D308D4" w:rsidR="00D308D4">
      <w:pPr>
        <w:ind w:firstLine="708"/>
        <w:jc w:val="both"/>
        <w15:collapsed w:val="false"/>
      </w:pPr>
      <w:bookmarkStart w:name="_GoBack" w:id="0"/>
      <w:bookmarkEnd w:id="0"/>
      <w:r>
        <w:rPr>
          <w:noProof/>
          <w:lang w:eastAsia="hr-HR"/>
        </w:rPr>
        <w:drawing>
          <wp:inline distR="0" distL="0" distB="0" distT="0">
            <wp:extent cy="723900" cx="541020"/>
            <wp:effectExtent b="0" r="0" t="0" l="0"/>
            <wp:docPr descr="Opis: Opis: grb rh" name="Slika 2"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70B4C" w:rsidP="00670B4C" w:rsidR="00670B4C" w:rsidRPr="00670B4C">
      <w:pPr>
        <w:spacing w:beforeAutospacing="true" w:before="100"/>
        <w:rPr>
          <w:color w:val="222222"/>
        </w:rPr>
      </w:pPr>
      <w:r w:rsidRPr="00670B4C">
        <w:rPr>
          <w:color w:val="222222"/>
        </w:rPr>
        <w:t>REPUBLIKA HRVATSKA</w:t>
      </w:r>
    </w:p>
    <w:p w:rsidRDefault="00670B4C" w:rsidP="00670B4C" w:rsidR="00670B4C" w:rsidRPr="00670B4C">
      <w:pPr>
        <w:spacing w:beforeAutospacing="true" w:before="100"/>
        <w:rPr>
          <w:color w:val="222222"/>
        </w:rPr>
      </w:pPr>
      <w:r w:rsidRPr="00670B4C">
        <w:rPr>
          <w:color w:val="222222"/>
        </w:rPr>
        <w:t>TRGOVAČKI SUD U OSIJEKU</w:t>
      </w:r>
    </w:p>
    <w:p w:rsidRDefault="00670B4C" w:rsidP="00670B4C" w:rsidR="00670B4C" w:rsidRPr="00670B4C">
      <w:pPr>
        <w:spacing w:beforeAutospacing="true" w:before="100"/>
        <w:rPr>
          <w:color w:val="222222"/>
        </w:rPr>
      </w:pPr>
      <w:r w:rsidRPr="00670B4C">
        <w:rPr>
          <w:color w:val="222222"/>
        </w:rPr>
        <w:t>STALNA SLUŽBA U SLAVONSKOM BRODU</w:t>
      </w:r>
    </w:p>
    <w:p w:rsidRDefault="00670B4C" w:rsidP="00670B4C" w:rsidR="00670B4C" w:rsidRPr="00670B4C">
      <w:pPr>
        <w:spacing w:beforeAutospacing="true" w:before="100"/>
        <w:rPr>
          <w:color w:val="222222"/>
        </w:rPr>
      </w:pPr>
      <w:r w:rsidRPr="00670B4C">
        <w:rPr>
          <w:color w:val="222222"/>
        </w:rPr>
        <w:t>Trg pobjede 13</w:t>
      </w:r>
    </w:p>
    <w:p w:rsidRDefault="00670B4C" w:rsidP="00670B4C" w:rsidR="00670B4C" w:rsidRPr="00670B4C">
      <w:pPr>
        <w:spacing w:beforeAutospacing="true" w:before="100"/>
        <w:rPr>
          <w:color w:val="222222"/>
        </w:rPr>
      </w:pPr>
      <w:r w:rsidRPr="00670B4C">
        <w:rPr>
          <w:color w:val="222222"/>
        </w:rPr>
        <w:t>35000 Slavonski Brod</w:t>
      </w:r>
      <w:r>
        <w:rPr>
          <w:color w:val="222222"/>
        </w:rPr>
        <w:tab/>
      </w:r>
      <w:r>
        <w:rPr>
          <w:color w:val="222222"/>
        </w:rPr>
        <w:tab/>
      </w:r>
      <w:r>
        <w:rPr>
          <w:color w:val="222222"/>
        </w:rPr>
        <w:tab/>
      </w:r>
      <w:r>
        <w:rPr>
          <w:color w:val="222222"/>
        </w:rPr>
        <w:tab/>
      </w:r>
      <w:r>
        <w:rPr>
          <w:color w:val="222222"/>
        </w:rPr>
        <w:tab/>
      </w:r>
      <w:r>
        <w:rPr>
          <w:color w:val="222222"/>
        </w:rPr>
        <w:tab/>
      </w:r>
      <w:r w:rsidR="007D625D">
        <w:rPr>
          <w:color w:val="222222"/>
        </w:rPr>
        <w:tab/>
      </w:r>
      <w:r w:rsidRPr="00670B4C">
        <w:rPr>
          <w:color w:val="222222"/>
        </w:rPr>
        <w:t>3/St-</w:t>
      </w:r>
      <w:r>
        <w:rPr>
          <w:color w:val="222222"/>
        </w:rPr>
        <w:t>1</w:t>
      </w:r>
      <w:r w:rsidR="00394C1A">
        <w:rPr>
          <w:color w:val="222222"/>
        </w:rPr>
        <w:t>592/2015-18</w:t>
      </w:r>
    </w:p>
    <w:p w:rsidRDefault="00394C1A" w:rsidP="00394C1A" w:rsidR="00537352" w:rsidRPr="00537352">
      <w:pPr>
        <w:spacing w:beforeAutospacing="true" w:before="100"/>
        <w:ind w:firstLine="708"/>
        <w:jc w:val="center"/>
        <w:rPr>
          <w:b/>
          <w:color w:val="222222"/>
        </w:rPr>
      </w:pPr>
      <w:r>
        <w:rPr>
          <w:b/>
          <w:color w:val="222222"/>
        </w:rPr>
        <w:t>Z A K L J U Č A K</w:t>
      </w:r>
    </w:p>
    <w:p w:rsidRDefault="00670B4C" w:rsidP="00670B4C" w:rsidR="00670B4C" w:rsidRPr="00670B4C">
      <w:pPr>
        <w:spacing w:beforeAutospacing="true" w:before="100"/>
        <w:ind w:firstLine="708"/>
        <w:jc w:val="both"/>
        <w:rPr>
          <w:color w:val="222222"/>
        </w:rPr>
      </w:pPr>
      <w:r w:rsidRPr="00670B4C">
        <w:rPr>
          <w:color w:val="222222"/>
        </w:rPr>
        <w:t xml:space="preserve">TRGOVAČKI SUD U OSIJEKU, STALNA SLUŽBA U SLAVONSKOM BRODU po sucu Danieli Martini Maoduš, </w:t>
      </w:r>
      <w:r w:rsidR="007D625D">
        <w:rPr>
          <w:color w:val="222222"/>
        </w:rPr>
        <w:t>u stečajnom postupku</w:t>
      </w:r>
      <w:r w:rsidRPr="00670B4C">
        <w:rPr>
          <w:color w:val="222222"/>
        </w:rPr>
        <w:t xml:space="preserve"> nad </w:t>
      </w:r>
      <w:r w:rsidR="00D8242A">
        <w:rPr>
          <w:color w:val="222222"/>
        </w:rPr>
        <w:t xml:space="preserve">dužnikom </w:t>
      </w:r>
      <w:r w:rsidR="007D625D">
        <w:rPr>
          <w:color w:val="222222"/>
        </w:rPr>
        <w:t xml:space="preserve">Stečajnom masom </w:t>
      </w:r>
      <w:r w:rsidR="00D8242A">
        <w:rPr>
          <w:b/>
          <w:color w:val="222222"/>
        </w:rPr>
        <w:t>AGRO TURIZAM d.o.o., Gornja Vrba,</w:t>
      </w:r>
      <w:r w:rsidR="007D625D">
        <w:rPr>
          <w:b/>
          <w:color w:val="222222"/>
        </w:rPr>
        <w:t xml:space="preserve"> društvo u stečaju,</w:t>
      </w:r>
      <w:r w:rsidR="00D8242A">
        <w:rPr>
          <w:b/>
          <w:color w:val="222222"/>
        </w:rPr>
        <w:t xml:space="preserve"> Istočna vezna cesta bb, OIB: 80357980171</w:t>
      </w:r>
      <w:r w:rsidRPr="00670B4C">
        <w:rPr>
          <w:color w:val="222222"/>
        </w:rPr>
        <w:t xml:space="preserve">, dana </w:t>
      </w:r>
      <w:r w:rsidR="00D8242A">
        <w:rPr>
          <w:color w:val="222222"/>
        </w:rPr>
        <w:t>4. kolovoza</w:t>
      </w:r>
      <w:r w:rsidRPr="00670B4C">
        <w:rPr>
          <w:color w:val="222222"/>
        </w:rPr>
        <w:t xml:space="preserve"> 2016.</w:t>
      </w:r>
    </w:p>
    <w:p w:rsidRDefault="00670B4C" w:rsidP="00670B4C" w:rsidR="00670B4C" w:rsidRPr="00670B4C">
      <w:pPr>
        <w:spacing w:beforeAutospacing="true" w:before="100"/>
        <w:rPr>
          <w:color w:val="222222"/>
        </w:rPr>
      </w:pPr>
      <w:r w:rsidRPr="00670B4C">
        <w:rPr>
          <w:color w:val="222222"/>
        </w:rPr>
        <w:t xml:space="preserve">                                                          </w:t>
      </w:r>
      <w:r w:rsidR="00537352">
        <w:rPr>
          <w:color w:val="222222"/>
        </w:rPr>
        <w:t xml:space="preserve"> </w:t>
      </w:r>
      <w:r w:rsidR="00394C1A">
        <w:rPr>
          <w:color w:val="222222"/>
        </w:rPr>
        <w:t xml:space="preserve">z a k l j u č i o  j e </w:t>
      </w:r>
      <w:r w:rsidR="00537352">
        <w:rPr>
          <w:color w:val="222222"/>
        </w:rPr>
        <w:t xml:space="preserve"> </w:t>
      </w:r>
    </w:p>
    <w:p w:rsidRDefault="00394C1A" w:rsidP="00394C1A" w:rsidR="00394C1A">
      <w:pPr>
        <w:pStyle w:val="Odlomakpopisa"/>
        <w:numPr>
          <w:ilvl w:val="0"/>
          <w:numId w:val="1"/>
        </w:numPr>
        <w:spacing w:beforeAutospacing="true" w:before="100"/>
        <w:jc w:val="both"/>
        <w:rPr>
          <w:color w:val="222222"/>
        </w:rPr>
      </w:pPr>
      <w:r w:rsidRPr="00394C1A">
        <w:rPr>
          <w:color w:val="222222"/>
        </w:rPr>
        <w:t xml:space="preserve">Poziva se upravitelj stečajne mase Damir Cincar iz Osijeka, Sv. Ane 15B </w:t>
      </w:r>
      <w:r w:rsidR="00A24B23">
        <w:rPr>
          <w:color w:val="222222"/>
        </w:rPr>
        <w:t xml:space="preserve"> u roku od 30 dana,  </w:t>
      </w:r>
      <w:r w:rsidRPr="00394C1A">
        <w:rPr>
          <w:color w:val="222222"/>
        </w:rPr>
        <w:t>utvrditi uvidom u poslovnu dokumentaciju stečajnog dužnika prije otvaranja stečajnog postupka</w:t>
      </w:r>
      <w:r w:rsidR="00A24B23">
        <w:rPr>
          <w:color w:val="222222"/>
        </w:rPr>
        <w:t xml:space="preserve">, </w:t>
      </w:r>
      <w:r w:rsidRPr="00394C1A">
        <w:rPr>
          <w:color w:val="222222"/>
        </w:rPr>
        <w:t xml:space="preserve"> na način da istu zatraži od ranijeg direktora stečajnog dužnika</w:t>
      </w:r>
      <w:r w:rsidR="00A24B23">
        <w:rPr>
          <w:color w:val="222222"/>
        </w:rPr>
        <w:t xml:space="preserve">, </w:t>
      </w:r>
      <w:r w:rsidRPr="00394C1A">
        <w:rPr>
          <w:color w:val="222222"/>
        </w:rPr>
        <w:t xml:space="preserve"> odnosno od osobe koja je obavljala knjigovodstvo za istog</w:t>
      </w:r>
      <w:r w:rsidR="00A24B23">
        <w:rPr>
          <w:color w:val="222222"/>
        </w:rPr>
        <w:t xml:space="preserve"> (podatak se može zatražiti od porezne uprave) </w:t>
      </w:r>
      <w:r w:rsidRPr="00394C1A">
        <w:rPr>
          <w:color w:val="222222"/>
        </w:rPr>
        <w:t>,</w:t>
      </w:r>
      <w:r w:rsidR="001E426D">
        <w:rPr>
          <w:color w:val="222222"/>
        </w:rPr>
        <w:t xml:space="preserve"> dali je st</w:t>
      </w:r>
      <w:r w:rsidR="00A24B23">
        <w:rPr>
          <w:color w:val="222222"/>
        </w:rPr>
        <w:t>e</w:t>
      </w:r>
      <w:r w:rsidR="001E426D">
        <w:rPr>
          <w:color w:val="222222"/>
        </w:rPr>
        <w:t>čajni dužnik prije otvaranja stečaja Projektgradnji</w:t>
      </w:r>
      <w:r w:rsidR="00A24B23">
        <w:rPr>
          <w:color w:val="222222"/>
        </w:rPr>
        <w:t xml:space="preserve"> d. o. o. </w:t>
      </w:r>
      <w:r w:rsidR="001E426D">
        <w:rPr>
          <w:color w:val="222222"/>
        </w:rPr>
        <w:t xml:space="preserve">Slavonski Brod isplatio kupoprodajnu cijenu za poslovni prostor koji je navodno kupljen prema prijavi Porezne uprave 31.12.2011. (isti ugovor </w:t>
      </w:r>
      <w:r w:rsidR="00A24B23">
        <w:rPr>
          <w:color w:val="222222"/>
        </w:rPr>
        <w:t xml:space="preserve">je </w:t>
      </w:r>
      <w:r w:rsidR="001E426D">
        <w:rPr>
          <w:color w:val="222222"/>
        </w:rPr>
        <w:t xml:space="preserve"> zatraž</w:t>
      </w:r>
      <w:r w:rsidR="00A24B23">
        <w:rPr>
          <w:color w:val="222222"/>
        </w:rPr>
        <w:t xml:space="preserve">en </w:t>
      </w:r>
      <w:r w:rsidR="001E426D">
        <w:rPr>
          <w:color w:val="222222"/>
        </w:rPr>
        <w:t xml:space="preserve"> od Porezne uprave), dali je bilo kakvog ugovora između stečajnog dužnika i Trg d.o.o., Slavonski Brod, </w:t>
      </w:r>
      <w:r w:rsidRPr="00394C1A">
        <w:rPr>
          <w:color w:val="222222"/>
        </w:rPr>
        <w:t>je li stečajnom dužniku teme</w:t>
      </w:r>
      <w:r>
        <w:rPr>
          <w:color w:val="222222"/>
        </w:rPr>
        <w:t xml:space="preserve">ljem ugovora koji je sklopljen </w:t>
      </w:r>
      <w:r w:rsidRPr="00394C1A">
        <w:rPr>
          <w:color w:val="222222"/>
        </w:rPr>
        <w:t>6.1</w:t>
      </w:r>
      <w:r>
        <w:rPr>
          <w:color w:val="222222"/>
        </w:rPr>
        <w:t>2</w:t>
      </w:r>
      <w:r w:rsidRPr="00394C1A">
        <w:rPr>
          <w:color w:val="222222"/>
        </w:rPr>
        <w:t>.201</w:t>
      </w:r>
      <w:r>
        <w:rPr>
          <w:color w:val="222222"/>
        </w:rPr>
        <w:t>1</w:t>
      </w:r>
      <w:r w:rsidRPr="00394C1A">
        <w:rPr>
          <w:color w:val="222222"/>
        </w:rPr>
        <w:t xml:space="preserve">. isplaćena kupoprodajna cijena (isti ugovor </w:t>
      </w:r>
      <w:r w:rsidR="00A24B23">
        <w:rPr>
          <w:color w:val="222222"/>
        </w:rPr>
        <w:t xml:space="preserve">je </w:t>
      </w:r>
      <w:r w:rsidRPr="00394C1A">
        <w:rPr>
          <w:color w:val="222222"/>
        </w:rPr>
        <w:t xml:space="preserve"> zatraž</w:t>
      </w:r>
      <w:r w:rsidR="00A24B23">
        <w:rPr>
          <w:color w:val="222222"/>
        </w:rPr>
        <w:t xml:space="preserve">en </w:t>
      </w:r>
      <w:r w:rsidRPr="00394C1A">
        <w:rPr>
          <w:color w:val="222222"/>
        </w:rPr>
        <w:t xml:space="preserve"> iz zbirke isprava Općinskog suda u Đakovu, broj Z-4989/12) te ako je kupoprodajna cijena isplaćena je li u vrijeme isplate i prodaje predmetne nekretnine bilo vjerovnika stečajnog dužnika koji sa svojim tražbinama nisu bili namiren</w:t>
      </w:r>
      <w:r w:rsidR="00A24B23">
        <w:rPr>
          <w:color w:val="222222"/>
        </w:rPr>
        <w:t>i, te  ako ima elemenata za podnošenje kaznenih prijava, iste radnje poduzeti, te o svemu izvijestiti sud u posebnom izvješću.</w:t>
      </w:r>
      <w:r w:rsidRPr="00394C1A">
        <w:rPr>
          <w:color w:val="222222"/>
        </w:rPr>
        <w:t xml:space="preserve"> </w:t>
      </w:r>
    </w:p>
    <w:p w:rsidRDefault="00394C1A" w:rsidP="006261AA" w:rsidR="00394C1A">
      <w:pPr>
        <w:pStyle w:val="Odlomakpopisa"/>
        <w:numPr>
          <w:ilvl w:val="0"/>
          <w:numId w:val="1"/>
        </w:numPr>
        <w:spacing w:beforeAutospacing="true" w:before="100"/>
        <w:jc w:val="both"/>
        <w:rPr>
          <w:color w:val="222222"/>
        </w:rPr>
      </w:pPr>
      <w:r>
        <w:rPr>
          <w:color w:val="222222"/>
        </w:rPr>
        <w:t>Pozivaju se vjerovnici stečajnog dužnika prije otvaranja stečaj</w:t>
      </w:r>
      <w:r w:rsidR="006261AA">
        <w:rPr>
          <w:color w:val="222222"/>
        </w:rPr>
        <w:t>nog postupka izjasniti se</w:t>
      </w:r>
      <w:r w:rsidR="00A24B23" w:rsidRPr="006261AA">
        <w:rPr>
          <w:color w:val="222222"/>
        </w:rPr>
        <w:t xml:space="preserve">: </w:t>
      </w:r>
      <w:r w:rsidRPr="006261AA">
        <w:rPr>
          <w:color w:val="222222"/>
        </w:rPr>
        <w:t xml:space="preserve"> dali su krajem 2011. i početkom 2012. imali nenamirene tražbine i u kojem iznosu.</w:t>
      </w:r>
    </w:p>
    <w:p w:rsidRDefault="006261AA" w:rsidP="006261AA" w:rsidR="006261AA" w:rsidRPr="006261AA">
      <w:pPr>
        <w:spacing w:beforeAutospacing="true" w:before="100"/>
        <w:jc w:val="both"/>
        <w:rPr>
          <w:color w:val="222222"/>
        </w:rPr>
      </w:pPr>
    </w:p>
    <w:p w:rsidRDefault="006261AA" w:rsidP="006261AA" w:rsidR="006261AA">
      <w:pPr>
        <w:spacing w:beforeAutospacing="true" w:before="100"/>
        <w:jc w:val="both"/>
        <w:rPr>
          <w:color w:val="222222"/>
        </w:rPr>
      </w:pPr>
    </w:p>
    <w:p w:rsidRDefault="006261AA" w:rsidP="006261AA" w:rsidR="006261AA" w:rsidRPr="006261AA">
      <w:pPr>
        <w:spacing w:beforeAutospacing="true" w:before="100"/>
        <w:jc w:val="both"/>
        <w:rPr>
          <w:color w:val="222222"/>
        </w:rPr>
      </w:pPr>
    </w:p>
    <w:p w:rsidRDefault="00394C1A" w:rsidP="00394C1A" w:rsidR="00394C1A">
      <w:pPr>
        <w:spacing w:beforeAutospacing="true" w:before="100"/>
        <w:jc w:val="center"/>
        <w:rPr>
          <w:color w:val="222222"/>
        </w:rPr>
      </w:pPr>
      <w:r>
        <w:rPr>
          <w:color w:val="222222"/>
        </w:rPr>
        <w:t>O b r a z l o ž e n j e</w:t>
      </w:r>
    </w:p>
    <w:p w:rsidRDefault="00394C1A" w:rsidP="00394C1A" w:rsidR="00394C1A">
      <w:pPr>
        <w:spacing w:beforeAutospacing="true" w:before="100"/>
        <w:ind w:firstLine="708"/>
        <w:jc w:val="both"/>
        <w:rPr>
          <w:color w:val="222222"/>
        </w:rPr>
      </w:pPr>
      <w:r>
        <w:rPr>
          <w:color w:val="222222"/>
        </w:rPr>
        <w:t>U ovoj pravnoj stvari pokrenut je skraćeni stečajni postupak, a nakon donošenja rješenja o otvaranju i zaključenja stečajnog postupka u žalbenom postupku je vjerovnik RH obavijestila ovaj Sud  da je utvr</w:t>
      </w:r>
      <w:r w:rsidR="00A24B23">
        <w:rPr>
          <w:color w:val="222222"/>
        </w:rPr>
        <w:t xml:space="preserve">đeno </w:t>
      </w:r>
      <w:r>
        <w:rPr>
          <w:color w:val="222222"/>
        </w:rPr>
        <w:t xml:space="preserve"> uvidom u knjigovodstvenu dokumentaciju dužnika da dužnik ima evidentiranu imovinu – dugotrajnu u iznosu od 66.047.076,00 kn te materijalnu im</w:t>
      </w:r>
      <w:r w:rsidR="001E426D">
        <w:rPr>
          <w:color w:val="222222"/>
        </w:rPr>
        <w:t xml:space="preserve">ovinu i materijalnu imovinu u pripremi u tom iznosu. </w:t>
      </w:r>
    </w:p>
    <w:p w:rsidRDefault="001E426D" w:rsidP="00394C1A" w:rsidR="001E426D">
      <w:pPr>
        <w:spacing w:beforeAutospacing="true" w:before="100"/>
        <w:ind w:firstLine="708"/>
        <w:jc w:val="both"/>
        <w:rPr>
          <w:color w:val="222222"/>
        </w:rPr>
      </w:pPr>
      <w:r>
        <w:rPr>
          <w:color w:val="222222"/>
        </w:rPr>
        <w:t>Rješenje o otvaranju i zaključenju skraćenog stečajnog postupka je postalo pravomoćno donošenjem drugostupanjske odluke 4.5.2016.</w:t>
      </w:r>
    </w:p>
    <w:p w:rsidRDefault="00A24B23" w:rsidP="00394C1A" w:rsidR="00A24B23">
      <w:pPr>
        <w:spacing w:beforeAutospacing="true" w:before="100"/>
        <w:ind w:firstLine="708"/>
        <w:jc w:val="both"/>
        <w:rPr>
          <w:color w:val="222222"/>
        </w:rPr>
      </w:pPr>
      <w:r>
        <w:rPr>
          <w:color w:val="222222"/>
        </w:rPr>
        <w:t xml:space="preserve">Nakon zaključenja skraćenog stečajnog postupka bilo je stoga potrebno poduzeti radnje radi utvrđenja da li ima osnova za nastavak stečajnog postupka ako dužnik ima imovinu iz koje se mogu namiriti troškovi stečajnog postupka,   i vjerovnici. </w:t>
      </w:r>
    </w:p>
    <w:p w:rsidRDefault="001E426D" w:rsidP="00A24B23" w:rsidR="00394C1A">
      <w:pPr>
        <w:spacing w:beforeAutospacing="true" w:before="100"/>
        <w:ind w:firstLine="708" w:left="708"/>
        <w:jc w:val="both"/>
        <w:rPr>
          <w:color w:val="222222"/>
        </w:rPr>
      </w:pPr>
      <w:r>
        <w:rPr>
          <w:color w:val="222222"/>
        </w:rPr>
        <w:t>Dana 28.7.2016. na zahtjev suda je Porezna uprava obavijestila ovaj Sud o tome da je dužnik imao stjecanje nekretnina prije otvaranja stečaja, da je 31.12.2011. kupoprodajnim ugovorom stekao nekretnine upisane u zk. uložak 8297 k.č.br. 7372/1 poslovni prostor u k.o. Đakovo, ukupne površine od 6530,65 m2</w:t>
      </w:r>
      <w:r w:rsidR="00A24B23">
        <w:rPr>
          <w:color w:val="222222"/>
        </w:rPr>
        <w:t xml:space="preserve"> od Projektgradnje d. o. o. Slavonski Brod  </w:t>
      </w:r>
      <w:r>
        <w:rPr>
          <w:color w:val="222222"/>
        </w:rPr>
        <w:t>, ali da nikada tu nekretninu  nije upisao u zemljišne knjige nego se kao vlasnik upisalo drugo društvo TRG d.o.o. u stečaju, Slavonski Brod.</w:t>
      </w:r>
    </w:p>
    <w:p w:rsidRDefault="00537352" w:rsidP="00537352" w:rsidR="00537352">
      <w:pPr>
        <w:spacing w:beforeAutospacing="true" w:before="100"/>
        <w:ind w:firstLine="708"/>
        <w:jc w:val="both"/>
        <w:rPr>
          <w:color w:val="222222"/>
        </w:rPr>
      </w:pPr>
      <w:r>
        <w:rPr>
          <w:color w:val="222222"/>
        </w:rPr>
        <w:t xml:space="preserve">Uvidom </w:t>
      </w:r>
      <w:r w:rsidR="001E426D">
        <w:rPr>
          <w:color w:val="222222"/>
        </w:rPr>
        <w:t>u podatke P</w:t>
      </w:r>
      <w:r>
        <w:rPr>
          <w:color w:val="222222"/>
        </w:rPr>
        <w:t xml:space="preserve">orezne uprave i izvod iz registra proizlazi da je </w:t>
      </w:r>
      <w:r w:rsidR="001E426D">
        <w:rPr>
          <w:color w:val="222222"/>
        </w:rPr>
        <w:t xml:space="preserve">vjerojatno </w:t>
      </w:r>
      <w:r>
        <w:rPr>
          <w:color w:val="222222"/>
        </w:rPr>
        <w:t xml:space="preserve">stečajni dužnik 2012 godine prodao nekretninu koju je kupio od Projektgradnje  društvu TRG </w:t>
      </w:r>
      <w:r w:rsidR="001E426D">
        <w:rPr>
          <w:color w:val="222222"/>
        </w:rPr>
        <w:t>d. o. o.</w:t>
      </w:r>
      <w:r>
        <w:rPr>
          <w:color w:val="222222"/>
        </w:rPr>
        <w:t>, koje društvo je otišlo u stečaj i dana 4.</w:t>
      </w:r>
      <w:r w:rsidR="001E426D">
        <w:rPr>
          <w:color w:val="222222"/>
        </w:rPr>
        <w:t>7.</w:t>
      </w:r>
      <w:r>
        <w:rPr>
          <w:color w:val="222222"/>
        </w:rPr>
        <w:t>2016 je održano ispitno i izvještajno ročište (broj predmeta pred ovim sudom St-894/16 te stoga ako stečajnom dužniku i nije plaćena kupoprodajna cijena iz kupoprodajnog ugovora iz 201</w:t>
      </w:r>
      <w:r w:rsidR="00A24B23">
        <w:rPr>
          <w:color w:val="222222"/>
        </w:rPr>
        <w:t xml:space="preserve"> </w:t>
      </w:r>
      <w:r>
        <w:rPr>
          <w:color w:val="222222"/>
        </w:rPr>
        <w:t>2</w:t>
      </w:r>
      <w:r w:rsidR="00A24B23">
        <w:rPr>
          <w:color w:val="222222"/>
        </w:rPr>
        <w:t xml:space="preserve">(ako je takav ugovor sklopljen) </w:t>
      </w:r>
      <w:r>
        <w:rPr>
          <w:color w:val="222222"/>
        </w:rPr>
        <w:t>., isti tražbinu s osnova kupoprodajne cijene više ne može prijaviti u stečajnom postupku nad TRG d.o.o.</w:t>
      </w:r>
      <w:r w:rsidR="001E426D">
        <w:rPr>
          <w:color w:val="222222"/>
        </w:rPr>
        <w:t>, Slavonski Brod</w:t>
      </w:r>
      <w:r w:rsidR="00A24B23">
        <w:rPr>
          <w:color w:val="222222"/>
        </w:rPr>
        <w:t xml:space="preserve"> u stečaju</w:t>
      </w:r>
      <w:r w:rsidR="001E426D">
        <w:rPr>
          <w:color w:val="222222"/>
        </w:rPr>
        <w:t>.</w:t>
      </w:r>
    </w:p>
    <w:p w:rsidRDefault="001E426D" w:rsidP="00537352" w:rsidR="001E426D">
      <w:pPr>
        <w:spacing w:beforeAutospacing="true" w:before="100"/>
        <w:ind w:firstLine="708"/>
        <w:jc w:val="both"/>
        <w:rPr>
          <w:color w:val="222222"/>
        </w:rPr>
      </w:pPr>
      <w:r>
        <w:rPr>
          <w:color w:val="222222"/>
        </w:rPr>
        <w:t>Sud je po službenoj dužnosti zatražio tekst kupoprodajnog ugovora iz zbirke isprava</w:t>
      </w:r>
      <w:r w:rsidR="00A24B23">
        <w:rPr>
          <w:color w:val="222222"/>
        </w:rPr>
        <w:t xml:space="preserve"> temeljem kojeg ugovora su nekretnine upisane na ime TRG d. o. o. Slavonski Brod, te tekst kupoprodajnog ugovora s Projektgradnjom d. o. o. Slavonski Brod </w:t>
      </w:r>
      <w:r>
        <w:rPr>
          <w:color w:val="222222"/>
        </w:rPr>
        <w:t>.</w:t>
      </w:r>
    </w:p>
    <w:p w:rsidRDefault="001E426D" w:rsidP="00537352" w:rsidR="001E426D">
      <w:pPr>
        <w:spacing w:beforeAutospacing="true" w:before="100"/>
        <w:ind w:firstLine="708"/>
        <w:jc w:val="both"/>
        <w:rPr>
          <w:color w:val="222222"/>
        </w:rPr>
      </w:pPr>
      <w:r>
        <w:rPr>
          <w:color w:val="222222"/>
        </w:rPr>
        <w:t>Po pribavi ist</w:t>
      </w:r>
      <w:r w:rsidR="00A24B23">
        <w:rPr>
          <w:color w:val="222222"/>
        </w:rPr>
        <w:t>ih</w:t>
      </w:r>
      <w:r w:rsidR="00285B03">
        <w:rPr>
          <w:color w:val="222222"/>
        </w:rPr>
        <w:t xml:space="preserve"> i izvješća upravitelja stečajne mase koje je dužan dostaviti po ovom zaključku,  </w:t>
      </w:r>
      <w:r w:rsidR="00A24B23">
        <w:rPr>
          <w:color w:val="222222"/>
        </w:rPr>
        <w:t xml:space="preserve"> </w:t>
      </w:r>
      <w:r>
        <w:rPr>
          <w:color w:val="222222"/>
        </w:rPr>
        <w:t xml:space="preserve"> utvrdit će se</w:t>
      </w:r>
      <w:r w:rsidR="00A24B23">
        <w:rPr>
          <w:color w:val="222222"/>
        </w:rPr>
        <w:t xml:space="preserve">: </w:t>
      </w:r>
      <w:r>
        <w:rPr>
          <w:color w:val="222222"/>
        </w:rPr>
        <w:t xml:space="preserve"> između kojih stranaka je sklopljen kupoprodajni ugovor </w:t>
      </w:r>
      <w:r w:rsidR="00285B03">
        <w:rPr>
          <w:color w:val="222222"/>
        </w:rPr>
        <w:t xml:space="preserve"> </w:t>
      </w:r>
      <w:r w:rsidR="006261AA">
        <w:rPr>
          <w:color w:val="222222"/>
        </w:rPr>
        <w:t>temeljem</w:t>
      </w:r>
      <w:r w:rsidR="00285B03">
        <w:rPr>
          <w:color w:val="222222"/>
        </w:rPr>
        <w:t xml:space="preserve"> kojeg je izvršen upis prava vlasništva na TRG d. o. o. Slavonski Brod, </w:t>
      </w:r>
      <w:r>
        <w:rPr>
          <w:color w:val="222222"/>
        </w:rPr>
        <w:t xml:space="preserve"> dali je bilo isplate stečajnog dužnika Projektgradnji, odnosno dali je bilo isplate TRG</w:t>
      </w:r>
      <w:r w:rsidR="00285B03">
        <w:rPr>
          <w:color w:val="222222"/>
        </w:rPr>
        <w:t xml:space="preserve">-a </w:t>
      </w:r>
      <w:r>
        <w:rPr>
          <w:color w:val="222222"/>
        </w:rPr>
        <w:t xml:space="preserve"> d.o.o., stečajnom dužniku</w:t>
      </w:r>
      <w:r w:rsidR="00285B03">
        <w:rPr>
          <w:color w:val="222222"/>
        </w:rPr>
        <w:t xml:space="preserve">, da li postoje </w:t>
      </w:r>
      <w:r w:rsidR="006261AA">
        <w:rPr>
          <w:color w:val="222222"/>
        </w:rPr>
        <w:t>nenamireni</w:t>
      </w:r>
      <w:r w:rsidR="00285B03">
        <w:rPr>
          <w:color w:val="222222"/>
        </w:rPr>
        <w:t xml:space="preserve"> vjerovnici u vrijeme raspolaganja imovinom. </w:t>
      </w:r>
      <w:r>
        <w:rPr>
          <w:color w:val="222222"/>
        </w:rPr>
        <w:t xml:space="preserve"> Nakon čega će se utvrditi dali postoje eventualni uvjeti za postupke radi utvrđivanje ništavosti ugovora, </w:t>
      </w:r>
      <w:r w:rsidR="00285B03">
        <w:rPr>
          <w:color w:val="222222"/>
        </w:rPr>
        <w:t xml:space="preserve"> </w:t>
      </w:r>
      <w:r w:rsidR="00285B03">
        <w:rPr>
          <w:color w:val="222222"/>
        </w:rPr>
        <w:lastRenderedPageBreak/>
        <w:t xml:space="preserve">da li postoji tražbina s osnova stjecanje bez osnove ,  </w:t>
      </w:r>
      <w:r>
        <w:rPr>
          <w:color w:val="222222"/>
        </w:rPr>
        <w:t xml:space="preserve">odnosno </w:t>
      </w:r>
      <w:r w:rsidR="00285B03">
        <w:rPr>
          <w:color w:val="222222"/>
        </w:rPr>
        <w:t xml:space="preserve">da li postoje uvjeti za </w:t>
      </w:r>
      <w:r>
        <w:rPr>
          <w:color w:val="222222"/>
        </w:rPr>
        <w:t>pobijanj</w:t>
      </w:r>
      <w:r w:rsidR="00285B03">
        <w:rPr>
          <w:color w:val="222222"/>
        </w:rPr>
        <w:t>e</w:t>
      </w:r>
      <w:r>
        <w:rPr>
          <w:color w:val="222222"/>
        </w:rPr>
        <w:t xml:space="preserve"> pravnih radnji</w:t>
      </w:r>
      <w:r w:rsidR="00A24B23">
        <w:rPr>
          <w:color w:val="222222"/>
        </w:rPr>
        <w:t xml:space="preserve">, odnosno da li postoje uvjeti za nastavak stečajnog postupka. </w:t>
      </w:r>
      <w:r>
        <w:rPr>
          <w:color w:val="222222"/>
        </w:rPr>
        <w:t xml:space="preserve"> </w:t>
      </w:r>
    </w:p>
    <w:p w:rsidRDefault="00670B4C" w:rsidP="00537352" w:rsidR="00670B4C" w:rsidRPr="00670B4C">
      <w:pPr>
        <w:spacing w:beforeAutospacing="true" w:before="100"/>
        <w:ind w:firstLine="708"/>
        <w:rPr>
          <w:color w:val="222222"/>
        </w:rPr>
      </w:pPr>
      <w:r w:rsidRPr="00670B4C">
        <w:rPr>
          <w:color w:val="222222"/>
        </w:rPr>
        <w:t xml:space="preserve">U Slavonskom Brodu </w:t>
      </w:r>
      <w:r w:rsidR="00537352">
        <w:rPr>
          <w:color w:val="222222"/>
        </w:rPr>
        <w:t>4. kolovoza</w:t>
      </w:r>
      <w:r w:rsidRPr="00670B4C">
        <w:rPr>
          <w:color w:val="222222"/>
        </w:rPr>
        <w:t xml:space="preserve"> 2016.</w:t>
      </w:r>
    </w:p>
    <w:p w:rsidRDefault="00670B4C" w:rsidP="00537352" w:rsidR="00670B4C" w:rsidRPr="00670B4C">
      <w:pPr>
        <w:spacing w:beforeAutospacing="true" w:before="100"/>
        <w:ind w:left="6372"/>
        <w:rPr>
          <w:color w:val="222222"/>
        </w:rPr>
      </w:pPr>
      <w:r w:rsidRPr="00670B4C">
        <w:rPr>
          <w:color w:val="222222"/>
        </w:rPr>
        <w:t>Stečajna sutkinja:</w:t>
      </w:r>
    </w:p>
    <w:p w:rsidRDefault="00670B4C" w:rsidP="00537352" w:rsidR="00670B4C" w:rsidRPr="00670B4C">
      <w:pPr>
        <w:spacing w:beforeAutospacing="true" w:before="100"/>
        <w:ind w:left="6372"/>
        <w:rPr>
          <w:color w:val="222222"/>
        </w:rPr>
      </w:pPr>
      <w:r w:rsidRPr="00670B4C">
        <w:rPr>
          <w:color w:val="222222"/>
        </w:rPr>
        <w:t>Daniela Martini Maoduš</w:t>
      </w:r>
    </w:p>
    <w:p w:rsidRDefault="00670B4C" w:rsidP="00670B4C" w:rsidR="00670B4C" w:rsidRPr="00670B4C">
      <w:pPr>
        <w:spacing w:beforeAutospacing="true" w:before="100"/>
        <w:rPr>
          <w:color w:val="222222"/>
        </w:rPr>
      </w:pPr>
      <w:r w:rsidRPr="00670B4C">
        <w:rPr>
          <w:color w:val="222222"/>
        </w:rPr>
        <w:t xml:space="preserve"> </w:t>
      </w:r>
    </w:p>
    <w:p w:rsidRDefault="00670B4C" w:rsidP="00670B4C" w:rsidR="00670B4C" w:rsidRPr="00670B4C">
      <w:pPr>
        <w:spacing w:beforeAutospacing="true" w:before="100"/>
        <w:rPr>
          <w:color w:val="222222"/>
        </w:rPr>
      </w:pPr>
    </w:p>
    <w:p w:rsidRDefault="00751F0F" w:rsidP="00670B4C" w:rsidR="00751F0F" w:rsidRPr="00D308D4">
      <w:pPr>
        <w:spacing w:beforeAutospacing="true" w:before="100"/>
      </w:pPr>
    </w:p>
    <w:sectPr w:rsidR="00751F0F" w:rsidRPr="00D308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B446A"/>
    <w:multiLevelType w:val="hybridMultilevel"/>
    <w:tmpl w:val="FF3069C4"/>
    <w:lvl w:tplc="AE0C7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271E"/>
    <w:rsid w:val="00180F3F"/>
    <w:rsid w:val="001C4719"/>
    <w:rsid w:val="001E426D"/>
    <w:rsid w:val="00285B03"/>
    <w:rsid w:val="00394C1A"/>
    <w:rsid w:val="00537352"/>
    <w:rsid w:val="0057271E"/>
    <w:rsid w:val="006261AA"/>
    <w:rsid w:val="00670B4C"/>
    <w:rsid w:val="0070317E"/>
    <w:rsid w:val="00751F0F"/>
    <w:rsid w:val="007D625D"/>
    <w:rsid w:val="00864083"/>
    <w:rsid w:val="00A24B23"/>
    <w:rsid w:val="00BF3F4A"/>
    <w:rsid w:val="00D308D4"/>
    <w:rsid w:val="00D8242A"/>
    <w:rsid w:val="00ED49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271E"/>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7271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271E"/>
    <w:rPr>
      <w:rFonts w:cs="Tahoma" w:hAnsi="Tahoma" w:ascii="Tahoma"/>
      <w:sz w:val="16"/>
      <w:szCs w:val="16"/>
    </w:rPr>
  </w:style>
  <w:style w:styleId="Odlomakpopisa" w:type="paragraph">
    <w:name w:val="List Paragraph"/>
    <w:basedOn w:val="Normal"/>
    <w:uiPriority w:val="34"/>
    <w:qFormat/>
    <w:rsid w:val="00394C1A"/>
    <w:pPr>
      <w:ind w:left="720"/>
      <w:contextualSpacing/>
    </w:pPr>
  </w:style>
  <w:style w:styleId="Tekstrezerviranogmjesta" w:type="character">
    <w:name w:val="Placeholder Text"/>
    <w:basedOn w:val="Zadanifontodlomka"/>
    <w:uiPriority w:val="99"/>
    <w:semiHidden/>
    <w:rsid w:val="00180F3F"/>
    <w:rPr>
      <w:color w:val="808080"/>
      <w:bdr w:space="0" w:sz="0" w:color="auto" w:val="none"/>
      <w:shd w:fill="auto" w:color="auto" w:val="clear"/>
    </w:rPr>
  </w:style>
  <w:style w:customStyle="true" w:styleId="eSPISCCParagraphDefaultFont" w:type="character">
    <w:name w:val="eSPIS_CC_Paragraph Default Font"/>
    <w:basedOn w:val="Zadanifontodlomka"/>
    <w:rsid w:val="00180F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F3F"/>
    <w:rPr>
      <w:bdr w:space="0" w:sz="0" w:color="auto" w:val="none"/>
      <w:shd w:fill="FFFFCC" w:color="auto" w:val="clear"/>
      <w:lang w:val="hr-HR"/>
    </w:rPr>
  </w:style>
  <w:style w:customStyle="true" w:styleId="PozadinaSvijetloCrvena" w:type="character">
    <w:name w:val="Pozadina_SvijetloCrvena"/>
    <w:basedOn w:val="eSPISCCParagraphDefaultFont"/>
    <w:rsid w:val="00180F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F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271E"/>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7271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7271E"/>
    <w:rPr>
      <w:rFonts w:ascii="Tahoma" w:cs="Tahoma" w:hAnsi="Tahoma"/>
      <w:sz w:val="16"/>
      <w:szCs w:val="16"/>
    </w:rPr>
  </w:style>
  <w:style w:styleId="Odlomakpopisa" w:type="paragraph">
    <w:name w:val="List Paragraph"/>
    <w:basedOn w:val="Normal"/>
    <w:uiPriority w:val="34"/>
    <w:qFormat/>
    <w:rsid w:val="00394C1A"/>
    <w:pPr>
      <w:ind w:left="720"/>
      <w:contextualSpacing/>
    </w:pPr>
  </w:style>
  <w:style w:styleId="Tekstrezerviranogmjesta" w:type="character">
    <w:name w:val="Placeholder Text"/>
    <w:basedOn w:val="Zadanifontodlomka"/>
    <w:uiPriority w:val="99"/>
    <w:semiHidden/>
    <w:rsid w:val="00180F3F"/>
    <w:rPr>
      <w:color w:val="808080"/>
      <w:bdr w:color="auto" w:space="0" w:sz="0" w:val="none"/>
      <w:shd w:color="auto" w:fill="auto" w:val="clear"/>
    </w:rPr>
  </w:style>
  <w:style w:customStyle="1" w:styleId="eSPISCCParagraphDefaultFont" w:type="character">
    <w:name w:val="eSPIS_CC_Paragraph Default Font"/>
    <w:basedOn w:val="Zadanifontodlomka"/>
    <w:rsid w:val="00180F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F3F"/>
    <w:rPr>
      <w:bdr w:color="auto" w:space="0" w:sz="0" w:val="none"/>
      <w:shd w:color="auto" w:fill="FFFFCC" w:val="clear"/>
      <w:lang w:val="hr-HR"/>
    </w:rPr>
  </w:style>
  <w:style w:customStyle="1" w:styleId="PozadinaSvijetloCrvena" w:type="character">
    <w:name w:val="Pozadina_SvijetloCrvena"/>
    <w:basedOn w:val="eSPISCCParagraphDefaultFont"/>
    <w:rsid w:val="00180F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F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6381240">
      <w:bodyDiv w:val="true"/>
      <w:marLeft w:val="0"/>
      <w:marRight w:val="0"/>
      <w:marTop w:val="0"/>
      <w:marBottom w:val="0"/>
      <w:divBdr>
        <w:top w:space="0" w:sz="0" w:color="auto" w:val="none"/>
        <w:left w:space="0" w:sz="0" w:color="auto" w:val="none"/>
        <w:bottom w:space="0" w:sz="0" w:color="auto" w:val="none"/>
        <w:right w:space="0" w:sz="0" w:color="auto" w:val="none"/>
      </w:divBdr>
    </w:div>
    <w:div w:id="2010478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3.png@01D1ED94.AB5A757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2016.</izvorni_sadrzaj>
    <derivirana_varijabla naziv="DomainObject.DatumDonosenjaOdluke_1">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veljače 2016.</izvorni_sadrzaj>
    <derivirana_varijabla naziv="DomainObject.Predmet.DatumRjesavanja_1">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St-1592/2015</izvorni_sadrzaj>
    <derivirana_varijabla naziv="DomainObject.Predmet.OznakaBroj_1">St-1592/2015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TURIZAM d.o.o. za turističku djelatnost, ugostiteljstvo, trgovinu i usluge</izvorni_sadrzaj>
    <derivirana_varijabla naziv="DomainObject.Predmet.ProtustrankaFormated_1">  AGRO TURIZAM d.o.o. za turističku djelatnost, ugostiteljstvo, trgovinu i usluge</derivirana_varijabla>
  </DomainObject.Predmet.ProtustrankaFormated>
  <DomainObject.Predmet.ProtustrankaFormatedOIB>
    <izvorni_sadrzaj>  AGRO TURIZAM d.o.o. za turističku djelatnost, ugostiteljstvo, trgovinu i usluge, OIB 80357980171</izvorni_sadrzaj>
    <derivirana_varijabla naziv="DomainObject.Predmet.ProtustrankaFormatedOIB_1">  AGRO TURIZAM d.o.o. za turističku djelatnost, ugostiteljstvo, trgovinu i usluge, OIB 80357980171</derivirana_varijabla>
  </DomainObject.Predmet.ProtustrankaFormatedOIB>
  <DomainObject.Predmet.ProtustrankaFormatedWithAdress>
    <izvorni_sadrzaj> AGRO TURIZAM d.o.o. za turističku djelatnost, ugostiteljstvo, trgovinu i usluge, Istočna vezna cesta bb, 35000 Gornja Vrba</izvorni_sadrzaj>
    <derivirana_varijabla naziv="DomainObject.Predmet.ProtustrankaFormatedWithAdress_1"> AGRO TURIZAM d.o.o. za turističku djelatnost, ugostiteljstvo, trgovinu i usluge, Istočna vezna cesta bb, 35000 Gornja Vrba</derivirana_varijabla>
  </DomainObject.Predmet.ProtustrankaFormatedWithAdress>
  <DomainObject.Predmet.ProtustrankaFormatedWithAdressOIB>
    <izvorni_sadrzaj> AGRO TURIZAM d.o.o. za turističku djelatnost, ugostiteljstvo, trgovinu i usluge, OIB 80357980171, Istočna vezna cesta bb, 35000 Gornja Vrba</izvorni_sadrzaj>
    <derivirana_varijabla naziv="DomainObject.Predmet.ProtustrankaFormatedWithAdressOIB_1"> AGRO TURIZAM d.o.o. za turističku djelatnost, ugostiteljstvo, trgovinu i usluge, OIB 80357980171, Istočna vezna cesta bb, 35000 Gornja Vrba</derivirana_varijabla>
  </DomainObject.Predmet.ProtustrankaFormatedWithAdressOIB>
  <DomainObject.Predmet.ProtustrankaWithAdress>
    <izvorni_sadrzaj>AGRO TURIZAM d.o.o. za turističku djelatnost, ugostiteljstvo, trgovinu i usluge Istočna vezna cesta bb, 35000 Gornja Vrba</izvorni_sadrzaj>
    <derivirana_varijabla naziv="DomainObject.Predmet.ProtustrankaWithAdress_1">AGRO TURIZAM d.o.o. za turističku djelatnost, ugostiteljstvo, trgovinu i usluge Istočna vezna cesta bb, 35000 Gornja Vrba</derivirana_varijabla>
  </DomainObject.Predmet.ProtustrankaWithAdress>
  <DomainObject.Predmet.ProtustrankaWithAdressOIB>
    <izvorni_sadrzaj>AGRO TURIZAM d.o.o. za turističku djelatnost, ugostiteljstvo, trgovinu i usluge, OIB 80357980171, Istočna vezna cesta bb, 35000 Gornja Vrba</izvorni_sadrzaj>
    <derivirana_varijabla naziv="DomainObject.Predmet.ProtustrankaWithAdressOIB_1">AGRO TURIZAM d.o.o. za turističku djelatnost, ugostiteljstvo, trgovinu i usluge, OIB 80357980171, Istočna vezna cesta bb, 35000 Gornja Vrba</derivirana_varijabla>
  </DomainObject.Predmet.ProtustrankaWithAdressOIB>
  <DomainObject.Predmet.ProtustrankaNazivFormated>
    <izvorni_sadrzaj>AGRO TURIZAM d.o.o. za turističku djelatnost, ugostiteljstvo, trgovinu i usluge</izvorni_sadrzaj>
    <derivirana_varijabla naziv="DomainObject.Predmet.ProtustrankaNazivFormated_1">AGRO TURIZAM d.o.o. za turističku djelatnost, ugostiteljstvo, trgovinu i usluge</derivirana_varijabla>
  </DomainObject.Predmet.ProtustrankaNazivFormated>
  <DomainObject.Predmet.ProtustrankaNazivFormatedOIB>
    <izvorni_sadrzaj>AGRO TURIZAM d.o.o. za turističku djelatnost, ugostiteljstvo, trgovinu i usluge, OIB 80357980171</izvorni_sadrzaj>
    <derivirana_varijabla naziv="DomainObject.Predmet.ProtustrankaNazivFormatedOIB_1">AGRO TURIZAM d.o.o. za turističku djelatnost, ugostiteljstvo, trgovinu i usluge, OIB 80357980171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2607066.34</izvorni_sadrzaj>
    <derivirana_varijabla naziv="DomainObject.Predmet.TrenutnaVrijednost_1">2607066.34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 TURIZAM d.o.o. za turističku djelatnost, ugostiteljstvo, trgovinu i usluge</item>
    </izvorni_sadrzaj>
    <derivirana_varijabla naziv="DomainObject.Predmet.ProtuStrankaListFormated_1">
      <item>AGRO TURIZAM d.o.o. za turističku djelatnost, ugostiteljstvo, trgovinu i usluge</item>
    </derivirana_varijabla>
  </DomainObject.Predmet.ProtuStrankaListFormated>
  <DomainObject.Predmet.ProtuStrankaListFormatedOIB>
    <izvorni_sadrzaj>
      <item>AGRO TURIZAM d.o.o. za turističku djelatnost, ugostiteljstvo, trgovinu i usluge, OIB 80357980171</item>
    </izvorni_sadrzaj>
    <derivirana_varijabla naziv="DomainObject.Predmet.ProtuStrankaListFormatedOIB_1">
      <item>AGRO TURIZAM d.o.o. za turističku djelatnost, ugostiteljstvo, trgovinu i usluge, OIB 80357980171</item>
    </derivirana_varijabla>
  </DomainObject.Predmet.ProtuStrankaListFormatedOIB>
  <DomainObject.Predmet.ProtuStrankaListFormatedWithAdress>
    <izvorni_sadrzaj>
      <item>AGRO TURIZAM d.o.o. za turističku djelatnost, ugostiteljstvo, trgovinu i usluge, Istočna vezna cesta bb, 35000 Gornja Vrba</item>
    </izvorni_sadrzaj>
    <derivirana_varijabla naziv="DomainObject.Predmet.ProtuStrankaListFormatedWithAdress_1">
      <item>AGRO TURIZAM d.o.o. za turističku djelatnost, ugostiteljstvo, trgovinu i usluge, Istočna vezna cesta bb, 35000 Gornja Vrba</item>
    </derivirana_varijabla>
  </DomainObject.Predmet.ProtuStrankaListFormatedWithAdress>
  <DomainObject.Predmet.ProtuStrankaListFormatedWithAdressOIB>
    <izvorni_sadrzaj>
      <item>AGRO TURIZAM d.o.o. za turističku djelatnost, ugostiteljstvo, trgovinu i usluge, OIB 80357980171, Istočna vezna cesta bb, 35000 Gornja Vrba</item>
    </izvorni_sadrzaj>
    <derivirana_varijabla naziv="DomainObject.Predmet.ProtuStrankaListFormatedWithAdressOIB_1">
      <item>AGRO TURIZAM d.o.o. za turističku djelatnost, ugostiteljstvo, trgovinu i usluge, OIB 80357980171, Istočna vezna cesta bb, 35000 Gornja Vrba</item>
    </derivirana_varijabla>
  </DomainObject.Predmet.ProtuStrankaListFormatedWithAdressOIB>
  <DomainObject.Predmet.ProtuStrankaListNazivFormated>
    <izvorni_sadrzaj>
      <item>AGRO TURIZAM d.o.o. za turističku djelatnost, ugostiteljstvo, trgovinu i usluge</item>
    </izvorni_sadrzaj>
    <derivirana_varijabla naziv="DomainObject.Predmet.ProtuStrankaListNazivFormated_1">
      <item>AGRO TURIZAM d.o.o. za turističku djelatnost, ugostiteljstvo, trgovinu i usluge</item>
    </derivirana_varijabla>
  </DomainObject.Predmet.ProtuStrankaListNazivFormated>
  <DomainObject.Predmet.ProtuStrankaListNazivFormatedOIB>
    <izvorni_sadrzaj>
      <item>AGRO TURIZAM d.o.o. za turističku djelatnost, ugostiteljstvo, trgovinu i usluge, OIB 80357980171</item>
    </izvorni_sadrzaj>
    <derivirana_varijabla naziv="DomainObject.Predmet.ProtuStrankaListNazivFormatedOIB_1">
      <item>AGRO TURIZAM d.o.o. za turističku djelatnost, ugostiteljstvo, trgovinu i usluge, OIB 80357980171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2016.</izvorni_sadrzaj>
    <derivirana_varijabla naziv="DomainObject.Datum_1">4.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 TURIZAM d.o.o. za turističku djelatnost, ugostiteljstvo, trgovinu i usluge</izvorni_sadrzaj>
    <derivirana_varijabla naziv="DomainObject.Predmet.ProtustrankaIDrugi_1">AGRO TURIZAM d.o.o. za turističku djelatnost,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AGRO TURIZAM d.o.o. za turističku djelatnost, ugostiteljstvo, trgovinu i usluge, OIB 80357980171, Istočna vezna cesta bb, 35000 Gornja Vrba</izvorni_sadrzaj>
    <derivirana_varijabla naziv="DomainObject.Predmet.ProtustrankaIDrugiAdressOIB_1">AGRO TURIZAM d.o.o. za turističku djelatnost, ugostiteljstvo, trgovinu i usluge, OIB 80357980171, Istočna vezna cesta bb, 35000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veljače 2016.</izvorni_sadrzaj>
    <derivirana_varijabla naziv="DomainObject.Predmet.OdlukaRjesenje.DatumDonosenjaOdluke_1">10. veljače 2016.</derivirana_varijabla>
  </DomainObject.Predmet.OdlukaRjesenje.DatumDonosenjaOdluke>
  <DomainObject.Predmet.OdlukaRjesenje.DatumPravomocnosti>
    <izvorni_sadrzaj>4. svibnja 2016.</izvorni_sadrzaj>
    <derivirana_varijabla naziv="DomainObject.Predmet.OdlukaRjesenje.DatumPravomocnosti_1">4. svibnja 2016.</derivirana_varijabla>
  </DomainObject.Predmet.OdlukaRjesenje.DatumPravomocnosti>
  <DomainObject.Predmet.OdlukaRjesenje.Oznaka>
    <izvorni_sadrzaj>St-1592/2015-4</izvorni_sadrzaj>
    <derivirana_varijabla naziv="DomainObject.Predmet.OdlukaRjesenje.Oznaka_1">St-1592/2015-4</derivirana_varijabla>
  </DomainObject.Predmet.OdlukaRjesenje.Oznaka>
  <DomainObject.Predmet.SudioniciListNaziv>
    <izvorni_sadrzaj>
      <item>Financijska agencija</item>
      <item>AGRO TURIZAM d.o.o. za turističku djelatnost, ugostiteljstvo, trgovinu i usluge</item>
    </izvorni_sadrzaj>
    <derivirana_varijabla naziv="DomainObject.Predmet.SudioniciListNaziv_1">
      <item>Financijska agencija</item>
      <item>AGRO TURIZAM d.o.o. za turističku djelatnost, ugostiteljstvo, trgovinu i usluge</item>
    </derivirana_varijabla>
  </DomainObject.Predmet.SudioniciListNaziv>
  <DomainObject.Predmet.SudioniciListAdressOIB>
    <izvorni_sadrzaj>
      <item>Financijska agencija, OIB 85821130368, Ulica grada Vukovara 70,10000 Zagreb</item>
      <item>AGRO TURIZAM d.o.o. za turističku djelatnost, ugostiteljstvo, trgovinu i usluge, OIB 80357980171, Istočna vezna cesta bb,35000 Gornja Vrba</item>
    </izvorni_sadrzaj>
    <derivirana_varijabla naziv="DomainObject.Predmet.SudioniciListAdressOIB_1">
      <item>Financijska agencija, OIB 85821130368, Ulica grada Vukovara 70,10000 Zagreb</item>
      <item>AGRO TURIZAM d.o.o. za turističku djelatnost, ugostiteljstvo, trgovinu i usluge, OIB 80357980171, Istočna vezna cesta bb,35000 Gornja Vrba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80357980171</item>
    </izvorni_sadrzaj>
    <derivirana_varijabla naziv="DomainObject.Predmet.SudioniciListNazivOIB_1">
      <item>, OIB 85821130368</item>
      <item>, OIB 80357980171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722</properties:Words>
  <properties:Characters>3938</properties:Characters>
  <properties:Lines>73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2016-08-04T08:51:00Z</dcterms:created>
  <dc:creator>wsadmin</dc:creator>
  <cp:lastModifiedBy>wsadmin</cp:lastModifiedBy>
  <cp:lastPrinted>2016-08-04T08:50:00Z</cp:lastPrinted>
  <dcterms:modified xmlns:xsi="http://www.w3.org/2001/XMLSchema-instance" xsi:type="dcterms:W3CDTF">2016-08-04T08:52:00Z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