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6766A" w:rsidR="005B28DC" w:rsidRPr="005B28DC">
        <w:tc>
          <w:tcPr>
            <w:tcW w:type="dxa" w:w="2985"/>
            <w:shd w:fill="auto" w:color="auto" w:val="clear"/>
          </w:tcPr>
          <w:p w:rsidRDefault="005B28DC" w:rsidP="005B28DC" w:rsidR="005B28DC" w:rsidRPr="005B28D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B28DC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28DC" w:rsidP="005B28DC" w:rsidR="005B28DC" w:rsidRPr="005B28D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B28DC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B28DC" w:rsidP="005B28DC" w:rsidR="005B28DC" w:rsidRPr="005B28D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B28DC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B28DC" w:rsidP="005B28DC" w:rsidR="005B28DC" w:rsidRPr="005B28DC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B28DC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a48777" w14:paraId="6a48777" w:rsidRDefault="005B28DC" w:rsidP="005B28DC" w:rsidR="005B28DC" w:rsidRPr="005B28DC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6766A" w:rsidR="005B28DC" w:rsidRPr="005B28DC">
        <w:trPr>
          <w:jc w:val="right"/>
        </w:trPr>
        <w:tc>
          <w:tcPr>
            <w:tcW w:type="dxa" w:w="4320"/>
          </w:tcPr>
          <w:p w:rsidRDefault="005B28DC" w:rsidP="005B28DC" w:rsidR="005B28DC" w:rsidRPr="005B28D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B28D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8/13-52</w:t>
            </w:r>
          </w:p>
        </w:tc>
      </w:tr>
    </w:tbl>
    <w:p w:rsidRDefault="005B28DC" w:rsidP="004F3E41" w:rsidR="005B28D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B28DC" w:rsidP="004F3E41" w:rsidR="005B28D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B28DC" w:rsidP="004F3E41" w:rsidR="005B28D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B28DC" w:rsidP="004F3E41" w:rsidR="005B28D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B28DC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E521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056BE6">
        <w:rPr>
          <w:rFonts w:hAnsi="Times New Roman" w:ascii="Times New Roman"/>
          <w:sz w:val="24"/>
          <w:szCs w:val="24"/>
        </w:rPr>
        <w:t>stečajnom masom iza</w:t>
      </w:r>
      <w:r w:rsidR="005B28DC">
        <w:rPr>
          <w:rFonts w:hAnsi="Times New Roman" w:ascii="Times New Roman"/>
          <w:sz w:val="24"/>
          <w:szCs w:val="24"/>
        </w:rPr>
        <w:t xml:space="preserve"> GRADITELJSTVO-IVANUŠA d.o.o. u stečaju, Pretetinec 159, Nedelišće, OIB: 79653018867</w:t>
      </w:r>
      <w:r w:rsidR="005B28DC">
        <w:rPr>
          <w:rFonts w:cs="Times New Roman" w:hAnsi="Times New Roman" w:ascii="Times New Roman"/>
          <w:sz w:val="24"/>
          <w:szCs w:val="24"/>
        </w:rPr>
        <w:t xml:space="preserve">, </w:t>
      </w:r>
      <w:r w:rsidR="00074547">
        <w:rPr>
          <w:rFonts w:cs="Times New Roman" w:hAnsi="Times New Roman" w:ascii="Times New Roman"/>
          <w:sz w:val="24"/>
          <w:szCs w:val="24"/>
        </w:rPr>
        <w:t xml:space="preserve">po službenoj dužnosti, </w:t>
      </w:r>
      <w:r w:rsidR="005B28DC">
        <w:rPr>
          <w:rFonts w:cs="Times New Roman" w:hAnsi="Times New Roman" w:ascii="Times New Roman"/>
          <w:sz w:val="24"/>
          <w:szCs w:val="24"/>
        </w:rPr>
        <w:t>16. studenog 2018.</w:t>
      </w:r>
    </w:p>
    <w:p w:rsidRDefault="004F3E41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5B28DC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5B28DC" w:rsidRPr="000671F5">
        <w:rPr>
          <w:rFonts w:hAnsi="Times New Roman" w:ascii="Times New Roman"/>
          <w:sz w:val="24"/>
          <w:szCs w:val="24"/>
        </w:rPr>
        <w:t xml:space="preserve">nad </w:t>
      </w:r>
      <w:r w:rsidR="00056BE6">
        <w:rPr>
          <w:rFonts w:hAnsi="Times New Roman" w:ascii="Times New Roman"/>
          <w:sz w:val="24"/>
          <w:szCs w:val="24"/>
        </w:rPr>
        <w:t>stečajnom masom iza</w:t>
      </w:r>
      <w:r w:rsidR="005B28DC">
        <w:rPr>
          <w:rFonts w:hAnsi="Times New Roman" w:ascii="Times New Roman"/>
          <w:sz w:val="24"/>
          <w:szCs w:val="24"/>
        </w:rPr>
        <w:t xml:space="preserve"> GRADITELJSTVO-IVANUŠA d.o.o. u stečaju, Pretetinec 159, Nedelišće, OIB: 79653018867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5B28DC" w:rsidP="005B28DC" w:rsidR="005B28D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</w:t>
      </w:r>
      <w:r w:rsidRPr="005B28DC">
        <w:rPr>
          <w:rFonts w:cs="Times New Roman" w:hAnsi="Times New Roman" w:ascii="Times New Roman"/>
          <w:sz w:val="24"/>
          <w:szCs w:val="24"/>
        </w:rPr>
        <w:t>registru ovoga suda da upiše u sudski registar stečajnu masu iza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GRADITELJSTVO-IVANUŠA d.o.o. u stečaju</w:t>
      </w:r>
      <w:r w:rsidRPr="005B28DC">
        <w:rPr>
          <w:rFonts w:cs="Times New Roman" w:hAnsi="Times New Roman" w:ascii="Times New Roman"/>
          <w:sz w:val="24"/>
          <w:szCs w:val="24"/>
        </w:rPr>
        <w:t xml:space="preserve">, sa sjedištem na adresi </w:t>
      </w:r>
      <w:r>
        <w:rPr>
          <w:rFonts w:cs="Times New Roman" w:hAnsi="Times New Roman" w:ascii="Times New Roman"/>
          <w:sz w:val="24"/>
          <w:szCs w:val="24"/>
        </w:rPr>
        <w:t xml:space="preserve">Dravska Poljana 1, Varaždin, </w:t>
      </w:r>
      <w:r w:rsidRPr="005B28DC">
        <w:rPr>
          <w:rFonts w:cs="Times New Roman" w:hAnsi="Times New Roman" w:ascii="Times New Roman"/>
          <w:sz w:val="24"/>
          <w:szCs w:val="24"/>
        </w:rPr>
        <w:t>i podacima za stečajnog upravitelja koji je imenovan u osobi</w:t>
      </w:r>
      <w:r>
        <w:rPr>
          <w:rFonts w:cs="Times New Roman" w:hAnsi="Times New Roman" w:ascii="Times New Roman"/>
          <w:sz w:val="24"/>
          <w:szCs w:val="24"/>
        </w:rPr>
        <w:t xml:space="preserve"> Tomislava Đuričina iz Varaždina, Dravska Poljana 1, OIB: 01733609458</w:t>
      </w:r>
      <w:r w:rsidRPr="005B28DC">
        <w:rPr>
          <w:rFonts w:cs="Times New Roman" w:hAnsi="Times New Roman" w:ascii="Times New Roman"/>
          <w:sz w:val="24"/>
          <w:szCs w:val="24"/>
        </w:rPr>
        <w:t>, te u dijelu pravnih odnosa – osnivački akt da sudski registar upiše rješenje ovoga suda od</w:t>
      </w:r>
      <w:r>
        <w:rPr>
          <w:rFonts w:cs="Times New Roman" w:hAnsi="Times New Roman" w:ascii="Times New Roman"/>
          <w:sz w:val="24"/>
          <w:szCs w:val="24"/>
        </w:rPr>
        <w:t xml:space="preserve"> 16. studenog 2018</w:t>
      </w:r>
      <w:r w:rsidRPr="005B28DC">
        <w:rPr>
          <w:rFonts w:cs="Times New Roman" w:hAnsi="Times New Roman" w:ascii="Times New Roman"/>
          <w:sz w:val="24"/>
          <w:szCs w:val="24"/>
        </w:rPr>
        <w:t>., poslovni broj St-</w:t>
      </w:r>
      <w:r>
        <w:rPr>
          <w:rFonts w:cs="Times New Roman" w:hAnsi="Times New Roman" w:ascii="Times New Roman"/>
          <w:sz w:val="24"/>
          <w:szCs w:val="24"/>
        </w:rPr>
        <w:t>8/13-52</w:t>
      </w:r>
      <w:r w:rsidRPr="005B28DC">
        <w:rPr>
          <w:rFonts w:cs="Times New Roman" w:hAnsi="Times New Roman" w:ascii="Times New Roman"/>
          <w:sz w:val="24"/>
          <w:szCs w:val="24"/>
        </w:rPr>
        <w:t>.</w:t>
      </w:r>
    </w:p>
    <w:p w:rsidRDefault="00084060" w:rsidP="005B28DC" w:rsidR="00084060" w:rsidRPr="005B28D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stečajnom upravitelju Tomislavu Đuričinu iz Varaždina da dostavi ovome sudu prijedlog naknadne diobe radi namirenja stečajnih vjerovnika.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10261" w:rsidP="00084060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E521E6" w:rsidR="000840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084060">
        <w:rPr>
          <w:rFonts w:cs="Times New Roman" w:hAnsi="Times New Roman" w:ascii="Times New Roman"/>
          <w:sz w:val="24"/>
          <w:szCs w:val="24"/>
        </w:rPr>
        <w:t xml:space="preserve"> 9. lipnja 2014., poslovni broj St-8/13-33 zaključen je ovaj stečajni postupak nad stečajnim dužnikom </w:t>
      </w:r>
      <w:r w:rsidR="00084060">
        <w:rPr>
          <w:rFonts w:hAnsi="Times New Roman" w:ascii="Times New Roman"/>
          <w:sz w:val="24"/>
          <w:szCs w:val="24"/>
        </w:rPr>
        <w:t>GRADITELJSTVO-IVANUŠA d.o.o. u stečaju, te je isti nastavljen u ime i za račun stečajne mase do dovršetka sudskih postupaka koje vodi stečajni dužnik.</w:t>
      </w:r>
    </w:p>
    <w:p w:rsidRDefault="00084060" w:rsidP="00E521E6" w:rsidR="000840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Tomislav Đuričin je 24. kolovoza 2018. dostavio ovome sudu obavijest da je izvršena naplata potraživanja vezano na ovršni postupak koji je vođen kod Općinskog suda u Rijeci, Stalne službe u Krku pod brojem Ovr-2271/2015, u iznosu od </w:t>
      </w:r>
      <w:r>
        <w:rPr>
          <w:rFonts w:hAnsi="Times New Roman" w:ascii="Times New Roman"/>
          <w:sz w:val="24"/>
          <w:szCs w:val="24"/>
        </w:rPr>
        <w:lastRenderedPageBreak/>
        <w:t>90.986,81 kn, te je predložio da sud radi navedenog upiše u sudski registar stečajnu masu, s obzirom na to da je stečajni dužnik bio brisan iz sudskog registra.</w:t>
      </w:r>
    </w:p>
    <w:p w:rsidRDefault="00084060" w:rsidP="00E521E6" w:rsidR="000840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084060">
        <w:rPr>
          <w:rFonts w:cs="Times New Roman" w:hAnsi="Times New Roman" w:ascii="Times New Roman"/>
          <w:sz w:val="24"/>
          <w:szCs w:val="24"/>
        </w:rPr>
        <w:t>S obzirom na iznijeto. ovaj sud je primjenom čl. 199. Stečajnog zakona (Narodne novine broj 44/96, 29/99, 129/00, 123/03, 82/06, 116/10,</w:t>
      </w:r>
      <w:r>
        <w:rPr>
          <w:rFonts w:cs="Times New Roman" w:hAnsi="Times New Roman" w:ascii="Times New Roman"/>
          <w:sz w:val="24"/>
          <w:szCs w:val="24"/>
        </w:rPr>
        <w:t xml:space="preserve"> 125/12, 133/12</w:t>
      </w:r>
      <w:r w:rsidRPr="00084060">
        <w:rPr>
          <w:rFonts w:cs="Times New Roman" w:hAnsi="Times New Roman" w:ascii="Times New Roman"/>
          <w:sz w:val="24"/>
          <w:szCs w:val="24"/>
        </w:rPr>
        <w:t>, dalje SZ)</w:t>
      </w:r>
      <w:r>
        <w:rPr>
          <w:rFonts w:cs="Times New Roman" w:hAnsi="Times New Roman" w:ascii="Times New Roman"/>
          <w:sz w:val="24"/>
          <w:szCs w:val="24"/>
        </w:rPr>
        <w:t xml:space="preserve"> odredio nastavak ovog stečajnog postupka radi naknadne diobe, a također je primjenom čl. 438. </w:t>
      </w:r>
      <w:r w:rsidR="004C0EB6">
        <w:rPr>
          <w:rFonts w:cs="Times New Roman" w:hAnsi="Times New Roman" w:ascii="Times New Roman"/>
          <w:sz w:val="24"/>
          <w:szCs w:val="24"/>
        </w:rPr>
        <w:t>Stečajnog zakona (dalje SZ, Narodne novine broj 71/15</w:t>
      </w:r>
      <w:r>
        <w:rPr>
          <w:rFonts w:cs="Times New Roman" w:hAnsi="Times New Roman" w:ascii="Times New Roman"/>
          <w:sz w:val="24"/>
          <w:szCs w:val="24"/>
        </w:rPr>
        <w:t xml:space="preserve"> i 104/17</w:t>
      </w:r>
      <w:r w:rsidR="004C0EB6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upisana stečajna masa iza stečajnog dužnika sa propisanim podacima.</w:t>
      </w:r>
    </w:p>
    <w:p w:rsidRDefault="00E804A4" w:rsidP="00084060" w:rsidR="00AB364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16. </w:t>
      </w:r>
      <w:r w:rsidR="005B28DC">
        <w:rPr>
          <w:rFonts w:cs="Times New Roman" w:hAnsi="Times New Roman" w:ascii="Times New Roman"/>
          <w:sz w:val="24"/>
          <w:szCs w:val="24"/>
        </w:rPr>
        <w:t>studenog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B28DC" w:rsidP="00056BE6" w:rsidR="00056BE6" w:rsidRPr="00056BE6">
      <w:pPr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8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056BE6" w:rsidRPr="00056BE6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056BE6" w:rsidP="00056BE6" w:rsidR="00056BE6" w:rsidRPr="00056BE6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56BE6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056BE6" w:rsidP="00056BE6" w:rsidR="00056BE6" w:rsidRPr="00056B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6BE6" w:rsidP="00056BE6" w:rsidR="00056BE6" w:rsidRPr="00056BE6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56BE6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5B28DC" w:rsidP="00056BE6" w:rsidR="005B28DC">
      <w:pPr>
        <w:spacing w:lineRule="auto" w:line="240"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</w:p>
    <w:p w:rsidRDefault="00084060" w:rsidP="005B28DC" w:rsidR="00084060" w:rsidRPr="00AB36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084060" w:rsidR="006C503C" w:rsidRPr="000840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406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84060" w:rsidP="00084060" w:rsidR="00084060" w:rsidRPr="000840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84060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56BE6" w:rsidP="006C503C" w:rsidR="00056BE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056BE6">
        <w:rPr>
          <w:rFonts w:cs="Times New Roman" w:hAnsi="Times New Roman" w:ascii="Times New Roman"/>
          <w:sz w:val="24"/>
          <w:szCs w:val="24"/>
        </w:rPr>
        <w:t>Tomislav Đuričin, Dravska Poljana 1,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56BE6" w:rsidP="00056BE6" w:rsidR="00056BE6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56BE6" w:rsidR="00056BE6" w:rsidRPr="00AB3646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1B5" w:rsidP="00E521E6" w:rsidR="004A61B5">
      <w:pPr>
        <w:spacing w:lineRule="auto" w:line="240" w:after="0"/>
      </w:pPr>
      <w:r>
        <w:separator/>
      </w:r>
    </w:p>
  </w:endnote>
  <w:endnote w:id="0" w:type="continuationSeparator">
    <w:p w:rsidRDefault="004A61B5" w:rsidP="00E521E6" w:rsidR="004A61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1B5" w:rsidP="00E521E6" w:rsidR="004A61B5">
      <w:pPr>
        <w:spacing w:lineRule="auto" w:line="240" w:after="0"/>
      </w:pPr>
      <w:r>
        <w:separator/>
      </w:r>
    </w:p>
  </w:footnote>
  <w:footnote w:id="0" w:type="continuationSeparator">
    <w:p w:rsidRDefault="004A61B5" w:rsidP="00E521E6" w:rsidR="004A61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056BE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56BE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56BE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56BE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21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56BE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B28DC">
          <w:rPr>
            <w:rFonts w:cs="Times New Roman" w:hAnsi="Times New Roman" w:ascii="Times New Roman"/>
            <w:sz w:val="24"/>
            <w:szCs w:val="24"/>
          </w:rPr>
          <w:t>8/13-52</w:t>
        </w:r>
      </w:p>
      <w:p w:rsidRDefault="009221D6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56BE6"/>
    <w:rsid w:val="00074547"/>
    <w:rsid w:val="00084060"/>
    <w:rsid w:val="0015017C"/>
    <w:rsid w:val="002A7732"/>
    <w:rsid w:val="00335B8D"/>
    <w:rsid w:val="003872A5"/>
    <w:rsid w:val="003A00DD"/>
    <w:rsid w:val="00404CA5"/>
    <w:rsid w:val="004A61B5"/>
    <w:rsid w:val="004C0EB6"/>
    <w:rsid w:val="004F3E41"/>
    <w:rsid w:val="00513280"/>
    <w:rsid w:val="005B28DC"/>
    <w:rsid w:val="005E78E9"/>
    <w:rsid w:val="00663613"/>
    <w:rsid w:val="006C503C"/>
    <w:rsid w:val="00881289"/>
    <w:rsid w:val="00887ECB"/>
    <w:rsid w:val="008D603D"/>
    <w:rsid w:val="00906501"/>
    <w:rsid w:val="009221D6"/>
    <w:rsid w:val="009B32B7"/>
    <w:rsid w:val="009E2760"/>
    <w:rsid w:val="00A11CF7"/>
    <w:rsid w:val="00A50880"/>
    <w:rsid w:val="00A83C34"/>
    <w:rsid w:val="00AB3646"/>
    <w:rsid w:val="00AB3B59"/>
    <w:rsid w:val="00AB56B1"/>
    <w:rsid w:val="00BD1103"/>
    <w:rsid w:val="00C41E26"/>
    <w:rsid w:val="00C4686F"/>
    <w:rsid w:val="00C55F13"/>
    <w:rsid w:val="00CF0D95"/>
    <w:rsid w:val="00DB2945"/>
    <w:rsid w:val="00E10261"/>
    <w:rsid w:val="00E521E6"/>
    <w:rsid w:val="00E804A4"/>
    <w:rsid w:val="00EB74CA"/>
    <w:rsid w:val="00E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D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D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D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D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D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St-8/2013</izvorni_sadrzaj>
    <derivirana_varijabla naziv="DomainObject.Predmet.OznakaBroj_1">St-8/2013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Objava oglasa o zaklj. objavljeno u NN 73 od 16.6.2014
======================================</izvorni_sadrzaj>
    <derivirana_varijabla naziv="DomainObject.Predmet.PrimjedbaSuca_1">Objava oglasa o zaklj. objavljeno u NN 73 od 16.6.2014
======================================</derivirana_varijabla>
  </DomainObject.Predmet.PrimjedbaSuca>
  <DomainObject.Predmet.ProtustrankaFormated>
    <izvorni_sadrzaj>  Stečajna masa Graditeljstvo - Ivanuša d.o.o. "u stečaju"</izvorni_sadrzaj>
    <derivirana_varijabla naziv="DomainObject.Predmet.ProtustrankaFormated_1">  Stečajna masa Graditeljstvo - Ivanuša d.o.o. "u stečaju"</derivirana_varijabla>
  </DomainObject.Predmet.ProtustrankaFormated>
  <DomainObject.Predmet.ProtustrankaFormatedOIB>
    <izvorni_sadrzaj>  Stečajna masa Graditeljstvo - Ivanuša d.o.o. "u stečaju", OIB 79653018867</izvorni_sadrzaj>
    <derivirana_varijabla naziv="DomainObject.Predmet.ProtustrankaFormatedOIB_1">  Stečajna masa Graditeljstvo - Ivanuša d.o.o. "u stečaju", OIB 79653018867</derivirana_varijabla>
  </DomainObject.Predmet.ProtustrankaFormatedOIB>
  <DomainObject.Predmet.ProtustrankaFormatedWithAdress>
    <izvorni_sadrzaj> Stečajna masa Graditeljstvo - Ivanuša d.o.o. "u stečaju", Pretetinec 159, 40000 Pretetinec</izvorni_sadrzaj>
    <derivirana_varijabla naziv="DomainObject.Predmet.ProtustrankaFormatedWithAdress_1"> Stečajna masa Graditeljstvo - Ivanuša d.o.o. "u stečaju", Pretetinec 159, 40000 Pretetinec</derivirana_varijabla>
  </DomainObject.Predmet.ProtustrankaFormatedWithAdress>
  <DomainObject.Predmet.ProtustrankaFormatedWithAdressOIB>
    <izvorni_sadrzaj> Stečajna masa Graditeljstvo - Ivanuša d.o.o. "u stečaju", OIB 79653018867, Pretetinec 159, 40000 Pretetinec</izvorni_sadrzaj>
    <derivirana_varijabla naziv="DomainObject.Predmet.ProtustrankaFormatedWithAdressOIB_1"> Stečajna masa Graditeljstvo - Ivanuša d.o.o. "u stečaju", OIB 79653018867, Pretetinec 159, 40000 Pretetinec</derivirana_varijabla>
  </DomainObject.Predmet.ProtustrankaFormatedWithAdressOIB>
  <DomainObject.Predmet.ProtustrankaWithAdress>
    <izvorni_sadrzaj>Stečajna masa Graditeljstvo - Ivanuša d.o.o. "u stečaju" Pretetinec 159, 40000 Pretetinec</izvorni_sadrzaj>
    <derivirana_varijabla naziv="DomainObject.Predmet.ProtustrankaWithAdress_1">Stečajna masa Graditeljstvo - Ivanuša d.o.o. "u stečaju" Pretetinec 159, 40000 Pretetinec</derivirana_varijabla>
  </DomainObject.Predmet.ProtustrankaWithAdress>
  <DomainObject.Predmet.ProtustrankaWithAdressOIB>
    <izvorni_sadrzaj>Stečajna masa Graditeljstvo - Ivanuša d.o.o. "u stečaju", OIB 79653018867, Pretetinec 159, 40000 Pretetinec</izvorni_sadrzaj>
    <derivirana_varijabla naziv="DomainObject.Predmet.ProtustrankaWithAdressOIB_1">Stečajna masa Graditeljstvo - Ivanuša d.o.o. "u stečaju", OIB 79653018867, Pretetinec 159, 40000 Pretetinec</derivirana_varijabla>
  </DomainObject.Predmet.ProtustrankaWithAdressOIB>
  <DomainObject.Predmet.ProtustrankaNazivFormated>
    <izvorni_sadrzaj>Stečajna masa Graditeljstvo - Ivanuša d.o.o. "u stečaju"</izvorni_sadrzaj>
    <derivirana_varijabla naziv="DomainObject.Predmet.ProtustrankaNazivFormated_1">Stečajna masa Graditeljstvo - Ivanuša d.o.o. "u stečaju"</derivirana_varijabla>
  </DomainObject.Predmet.ProtustrankaNazivFormated>
  <DomainObject.Predmet.ProtustrankaNazivFormatedOIB>
    <izvorni_sadrzaj>Stečajna masa Graditeljstvo - Ivanuša d.o.o. "u stečaju", OIB 79653018867</izvorni_sadrzaj>
    <derivirana_varijabla naziv="DomainObject.Predmet.ProtustrankaNazivFormatedOIB_1">Stečajna masa Graditeljstvo - Ivanuša d.o.o. "u stečaju", OIB 79653018867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Stečajna masa Graditeljstvo - Ivanuša d.o.o. "u stečaju"</item>
    </izvorni_sadrzaj>
    <derivirana_varijabla naziv="DomainObject.Predmet.ProtuStrankaListFormated_1">
      <item>Stečajna masa Graditeljstvo - Ivanuša d.o.o. "u stečaju"</item>
    </derivirana_varijabla>
  </DomainObject.Predmet.ProtuStrankaListFormated>
  <DomainObject.Predmet.ProtuStrankaListFormatedOIB>
    <izvorni_sadrzaj>
      <item>Stečajna masa Graditeljstvo - Ivanuša d.o.o. "u stečaju", OIB 79653018867</item>
    </izvorni_sadrzaj>
    <derivirana_varijabla naziv="DomainObject.Predmet.ProtuStrankaListFormatedOIB_1">
      <item>Stečajna masa Graditeljstvo - Ivanuša d.o.o. "u stečaju", OIB 79653018867</item>
    </derivirana_varijabla>
  </DomainObject.Predmet.ProtuStrankaListFormatedOIB>
  <DomainObject.Predmet.ProtuStrankaListFormatedWithAdress>
    <izvorni_sadrzaj>
      <item>Stečajna masa Graditeljstvo - Ivanuša d.o.o. "u stečaju", Pretetinec 159, 40000 Pretetinec</item>
    </izvorni_sadrzaj>
    <derivirana_varijabla naziv="DomainObject.Predmet.ProtuStrankaListFormatedWithAdress_1">
      <item>Stečajna masa Graditeljstvo - Ivanuša d.o.o. "u stečaju", Pretetinec 159, 40000 Pretetinec</item>
    </derivirana_varijabla>
  </DomainObject.Predmet.ProtuStrankaListFormatedWithAdress>
  <DomainObject.Predmet.ProtuStrankaListFormatedWithAdressOIB>
    <izvorni_sadrzaj>
      <item>Stečajna masa Graditeljstvo - Ivanuša d.o.o. "u stečaju", OIB 79653018867, Pretetinec 159, 40000 Pretetinec</item>
    </izvorni_sadrzaj>
    <derivirana_varijabla naziv="DomainObject.Predmet.ProtuStrankaListFormatedWithAdressOIB_1">
      <item>Stečajna masa Graditeljstvo - Ivanuša d.o.o. "u stečaju", OIB 79653018867, Pretetinec 159, 40000 Pretetinec</item>
    </derivirana_varijabla>
  </DomainObject.Predmet.ProtuStrankaListFormatedWithAdressOIB>
  <DomainObject.Predmet.ProtuStrankaListNazivFormated>
    <izvorni_sadrzaj>
      <item>Stečajna masa Graditeljstvo - Ivanuša d.o.o. "u stečaju"</item>
    </izvorni_sadrzaj>
    <derivirana_varijabla naziv="DomainObject.Predmet.ProtuStrankaListNazivFormated_1">
      <item>Stečajna masa Graditeljstvo - Ivanuša d.o.o. "u stečaju"</item>
    </derivirana_varijabla>
  </DomainObject.Predmet.ProtuStrankaListNazivFormated>
  <DomainObject.Predmet.ProtuStrankaListNazivFormatedOIB>
    <izvorni_sadrzaj>
      <item>Stečajna masa Graditeljstvo - Ivanuša d.o.o. "u stečaju", OIB 79653018867</item>
    </izvorni_sadrzaj>
    <derivirana_varijabla naziv="DomainObject.Predmet.ProtuStrankaListNazivFormatedOIB_1">
      <item>Stečajna masa Graditeljstvo - Ivanuša d.o.o. "u stečaju", OIB 79653018867</item>
    </derivirana_varijabla>
  </DomainObject.Predmet.ProtuStrankaListNazivFormatedOIB>
  <DomainObject.Predmet.OstaliListFormated>
    <izvorni_sadrzaj>
      <item>ŽUPANIJSKO DRŽAVNO ODVJETNIŠTVO U VARAŽDINU građansko upravni odjel Stalna služba u Čakovcu</item>
      <item>TOMISLAV ĐURIČIN</item>
    </izvorni_sadrzaj>
    <derivirana_varijabla naziv="DomainObject.Predmet.OstaliListFormated_1">
      <item>ŽUPANIJSKO DRŽAVNO ODVJETNIŠTVO U VARAŽDINU građansko upravni odjel Stalna služba u Čakovcu</item>
      <item>TOMISLAV ĐURIČIN</item>
    </derivirana_varijabla>
  </DomainObject.Predmet.OstaliListFormated>
  <DomainObject.Predmet.OstaliListFormatedOIB>
    <izvorni_sadrzaj>
      <item>ŽUPANIJSKO DRŽAVNO ODVJETNIŠTVO U VARAŽDINU građansko upravni odjel Stalna služba u Čakovcu</item>
      <item>TOMISLAV ĐURIČIN, OIB 01733609458</item>
    </izvorni_sadrzaj>
    <derivirana_varijabla naziv="DomainObject.Predmet.OstaliListFormatedOIB_1">
      <item>ŽUPANIJSKO DRŽAVNO ODVJETNIŠTVO U VARAŽDINU građansko upravni odjel Stalna služba u Čakovcu</item>
      <item>TOMISLAV ĐURIČIN, OIB 01733609458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</item>
      <item>TOMISLAV ĐURIČIN, Dravska Poljana 1, 42 000 Varaždin</item>
    </izvorni_sadrzaj>
    <derivirana_varijabla naziv="DomainObject.Predmet.OstaliListFormatedWithAdress_1">
      <item>ŽUPANIJSKO DRŽAVNO ODVJETNIŠTVO U VARAŽDINU građansko upravni odjel Stalna služba u Čakovcu, I. Mažuranića 2, 40000 Čakovec</item>
      <item>TOMISLAV ĐURIČIN, Dravska Poljana 1, 42 000 Varaždin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</item>
      <item>TOMISLAV ĐURIČIN, OIB 01733609458, Dravska Poljana 1, 42 000 Varaždin</item>
    </izvorni_sadrzaj>
    <derivirana_varijabla naziv="DomainObject.Predmet.OstaliListFormatedWithAdressOIB_1">
      <item>ŽUPANIJSKO DRŽAVNO ODVJETNIŠTVO U VARAŽDINU građansko upravni odjel Stalna služba u Čakovcu, I. Mažuranića 2, 40000 Čakovec</item>
      <item>TOMISLAV ĐURIČIN, OIB 01733609458, Dravska Poljana 1, 42 000 Varaždin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TOMISLAV ĐURIČIN</item>
    </izvorni_sadrzaj>
    <derivirana_varijabla naziv="DomainObject.Predmet.OstaliListNazivFormated_1">
      <item>ŽUPANIJSKO DRŽAVNO ODVJETNIŠTVO U VARAŽDINU građansko upravni odjel Stalna služba u Čakovcu</item>
      <item>TOMISLAV ĐURIČIN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TOMISLAV ĐURIČIN, OIB 01733609458</item>
    </izvorni_sadrzaj>
    <derivirana_varijabla naziv="DomainObject.Predmet.OstaliListNazivFormatedOIB_1">
      <item>ŽUPANIJSKO DRŽAVNO ODVJETNIŠTVO U VARAŽDINU građansko upravni odjel Stalna služba u Čakovcu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Stečajna masa Graditeljstvo - Ivanuša d.o.o. "u stečaju"</izvorni_sadrzaj>
    <derivirana_varijabla naziv="DomainObject.Predmet.ProtustrankaIDrugi_1">Stečajna masa Graditeljstvo - Ivanuša d.o.o. "u stečaju"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Stečajna masa Graditeljstvo - Ivanuša d.o.o. "u stečaju", OIB 79653018867, Pretetinec 159, 40000 Pretetinec</izvorni_sadrzaj>
    <derivirana_varijabla naziv="DomainObject.Predmet.ProtustrankaIDrugiAdressOIB_1">Stečajna masa Graditeljstvo - Ivanuša d.o.o. "u stečaju", OIB 79653018867, Pretetinec 159,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St-8/2013-33</izvorni_sadrzaj>
    <derivirana_varijabla naziv="DomainObject.Predmet.OdlukaRjesenje.Oznaka_1">St-8/2013-33</derivirana_varijabla>
  </DomainObject.Predmet.OdlukaRjesenje.Oznaka>
  <DomainObject.Predmet.SudioniciListNaziv>
    <izvorni_sadrzaj>
      <item>POREZNA UPRAVA ČAKOVEC</item>
      <item>ŽUPANIJSKO DRŽAVNO ODVJETNIŠTVO U VARAŽDINU građansko upravni odjel Stalna služba u Čakovcu</item>
      <item>Stečajna masa Graditeljstvo - Ivanuša d.o.o. "u stečaju"</item>
      <item>TOMISLAV ĐURIČIN</item>
    </izvorni_sadrzaj>
    <derivirana_varijabla naziv="DomainObject.Predmet.SudioniciListNaziv_1">
      <item>POREZNA UPRAVA ČAKOVEC</item>
      <item>ŽUPANIJSKO DRŽAVNO ODVJETNIŠTVO U VARAŽDINU građansko upravni odjel Stalna služba u Čakovcu</item>
      <item>Stečajna masa Graditeljstvo - Ivanuša d.o.o. "u stečaju"</item>
      <item>TOMISLAV ĐURIČIN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 Stalna služba u Čakovcu, I. Mažuranića 2,40000 Čakovec</item>
      <item>Stečajna masa Graditeljstvo - Ivanuša d.o.o. "u stečaju", OIB 79653018867, Pretetinec 159,40000 Pretetinec</item>
      <item>TOMISLAV ĐURIČIN, OIB 01733609458, Dravska Poljana 1,42 000 Varaždin</item>
    </izvorni_sadrzaj>
    <derivirana_varijabla naziv="DomainObject.Predmet.SudioniciListAdressOIB_1">
      <item>POREZNA UPRAVA ČAKOVEC, O. Keršovanija 11,40000 Čakovec</item>
      <item>ŽUPANIJSKO DRŽAVNO ODVJETNIŠTVO U VARAŽDINU građansko upravni odjel Stalna služba u Čakovcu, I. Mažuranića 2,40000 Čakovec</item>
      <item>Stečajna masa Graditeljstvo - Ivanuša d.o.o. "u stečaju", OIB 79653018867, Pretetinec 159,40000 Pretetinec</item>
      <item>TOMISLAV ĐURIČIN, OIB 01733609458, Dravska Poljana 1,42 000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79653018867</item>
      <item>, OIB 01733609458</item>
    </izvorni_sadrzaj>
    <derivirana_varijabla naziv="DomainObject.Predmet.SudioniciListNazivOIB_1">
      <item>, OIB null</item>
      <item>, OIB null</item>
      <item>, OIB 79653018867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2014.</izvorni_sadrzaj>
    <derivirana_varijabla naziv="DomainObject.Predmet.DatumZadnjeOdrzaneSudskeRadnje_1">29. svibnja 2014.</derivirana_varijabla>
  </DomainObject.Predmet.DatumZadnjeOdrzaneSudskeRadnje>
  <DomainObject.PredzadnjaOdlukaIzPredmeta.DatumDonosenjaOdluke>
    <izvorni_sadrzaj>25. siječnja 2016.</izvorni_sadrzaj>
    <derivirana_varijabla naziv="DomainObject.PredzadnjaOdlukaIzPredmeta.DatumDonosenjaOdluke_1">25. siječnja 2016.</derivirana_varijabla>
  </DomainObject.PredzadnjaOdlukaIzPredmeta.DatumDonosenjaOdluke>
  <DomainObject.PredzadnjaOdlukaIzPredmeta.Oznaka>
    <izvorni_sadrzaj>St-8/2013-46</izvorni_sadrzaj>
    <derivirana_varijabla naziv="DomainObject.PredzadnjaOdlukaIzPredmeta.Oznaka_1">St-8/2013-46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2867</properties:Characters>
  <properties:Lines>72</properties:Lines>
  <properties:Paragraphs>27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2018-11-16T09:29:00Z</cp:lastPrinted>
  <dcterms:modified xmlns:xsi="http://www.w3.org/2001/XMLSchema-instance" xsi:type="dcterms:W3CDTF">2018-11-16T09:30:00Z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(ST-8-13-52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