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3470C3" w:rsidR="003470C3">
        <w:tc>
          <w:tcPr>
            <w:tcW w:type="dxa" w:w="2985"/>
            <w:hideMark/>
          </w:tcPr>
          <w:p w:rsidRDefault="003470C3" w:rsidR="003470C3">
            <w:pPr>
              <w:spacing w:lineRule="auto" w:line="276" w:after="0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0C3" w:rsidR="003470C3">
            <w:pPr>
              <w:spacing w:lineRule="auto" w:line="276" w:after="0"/>
              <w:jc w:val="center"/>
              <w:rPr>
                <w:rFonts w:cs="Times New Roman"/>
                <w:lang w:val="en-US"/>
              </w:rPr>
            </w:pPr>
            <w:proofErr w:type="spellStart"/>
            <w:r>
              <w:rPr>
                <w:rFonts w:cs="Times New Roman"/>
                <w:lang w:val="en-US"/>
              </w:rPr>
              <w:t>Republika</w:t>
            </w:r>
            <w:proofErr w:type="spellEnd"/>
            <w:r>
              <w:rPr>
                <w:rFonts w:cs="Times New Roman"/>
                <w:lang w:val="en-US"/>
              </w:rPr>
              <w:t xml:space="preserve"> </w:t>
            </w:r>
            <w:proofErr w:type="spellStart"/>
            <w:r>
              <w:rPr>
                <w:rFonts w:cs="Times New Roman"/>
                <w:lang w:val="en-US"/>
              </w:rPr>
              <w:t>Hrvatska</w:t>
            </w:r>
            <w:proofErr w:type="spellEnd"/>
          </w:p>
          <w:p w:rsidRDefault="003470C3" w:rsidR="003470C3">
            <w:pPr>
              <w:spacing w:lineRule="auto" w:line="276" w:after="0"/>
              <w:jc w:val="center"/>
              <w:rPr>
                <w:rFonts w:cs="Times New Roman"/>
                <w:lang w:val="en-US"/>
              </w:rPr>
            </w:pPr>
            <w:proofErr w:type="spellStart"/>
            <w:r>
              <w:rPr>
                <w:rFonts w:cs="Times New Roman"/>
                <w:lang w:val="en-US"/>
              </w:rPr>
              <w:t>Trgovački</w:t>
            </w:r>
            <w:proofErr w:type="spellEnd"/>
            <w:r>
              <w:rPr>
                <w:rFonts w:cs="Times New Roman"/>
                <w:lang w:val="en-US"/>
              </w:rPr>
              <w:t xml:space="preserve"> </w:t>
            </w:r>
            <w:proofErr w:type="spellStart"/>
            <w:r>
              <w:rPr>
                <w:rFonts w:cs="Times New Roman"/>
                <w:lang w:val="en-US"/>
              </w:rPr>
              <w:t>sud</w:t>
            </w:r>
            <w:proofErr w:type="spellEnd"/>
            <w:r>
              <w:rPr>
                <w:rFonts w:cs="Times New Roman"/>
                <w:lang w:val="en-US"/>
              </w:rPr>
              <w:t xml:space="preserve"> u </w:t>
            </w:r>
            <w:proofErr w:type="spellStart"/>
            <w:r>
              <w:rPr>
                <w:rFonts w:cs="Times New Roman"/>
                <w:lang w:val="en-US"/>
              </w:rPr>
              <w:t>Varaždinu</w:t>
            </w:r>
            <w:proofErr w:type="spellEnd"/>
          </w:p>
          <w:p w:rsidRDefault="003470C3" w:rsidR="003470C3">
            <w:pPr>
              <w:spacing w:lineRule="auto" w:line="276" w:after="0"/>
              <w:jc w:val="center"/>
              <w:rPr>
                <w:rFonts w:cs="Times New Roman"/>
                <w:lang w:val="en-US"/>
              </w:rPr>
            </w:pPr>
            <w:proofErr w:type="spellStart"/>
            <w:r>
              <w:rPr>
                <w:rFonts w:cs="Times New Roman"/>
                <w:lang w:val="en-US"/>
              </w:rPr>
              <w:t>Varaždin</w:t>
            </w:r>
            <w:proofErr w:type="spellEnd"/>
            <w:r>
              <w:rPr>
                <w:rFonts w:cs="Times New Roman"/>
                <w:lang w:val="en-US"/>
              </w:rPr>
              <w:t xml:space="preserve">, </w:t>
            </w:r>
            <w:proofErr w:type="spellStart"/>
            <w:r>
              <w:rPr>
                <w:rFonts w:cs="Times New Roman"/>
                <w:lang w:val="en-US"/>
              </w:rPr>
              <w:t>Braće</w:t>
            </w:r>
            <w:proofErr w:type="spellEnd"/>
            <w:r>
              <w:rPr>
                <w:rFonts w:cs="Times New Roman"/>
                <w:lang w:val="en-US"/>
              </w:rPr>
              <w:t xml:space="preserve"> </w:t>
            </w:r>
            <w:proofErr w:type="spellStart"/>
            <w:r>
              <w:rPr>
                <w:rFonts w:cs="Times New Roman"/>
                <w:lang w:val="en-US"/>
              </w:rPr>
              <w:t>Radić</w:t>
            </w:r>
            <w:proofErr w:type="spellEnd"/>
            <w:r>
              <w:rPr>
                <w:rFonts w:cs="Times New Roman"/>
                <w:lang w:val="en-US"/>
              </w:rPr>
              <w:t xml:space="preserve"> 2</w:t>
            </w:r>
          </w:p>
        </w:tc>
      </w:tr>
    </w:tbl>
    <w:p w14:textId="f0b6bdd" w14:paraId="f0b6bdd" w:rsidRDefault="003470C3" w:rsidP="003470C3" w:rsidR="003470C3">
      <w:pPr>
        <w:spacing w:after="0"/>
        <w:jc w:val="right"/>
        <w15:collapsed w:val="false"/>
        <w:rPr>
          <w:rFonts w:cs="Times New Roman"/>
        </w:rPr>
      </w:pPr>
      <w:r>
        <w:rPr>
          <w:rFonts w:cs="Times New Roman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470C3" w:rsidR="003470C3">
        <w:trPr>
          <w:jc w:val="right"/>
        </w:trPr>
        <w:tc>
          <w:tcPr>
            <w:tcW w:type="dxa" w:w="4320"/>
            <w:hideMark/>
          </w:tcPr>
          <w:p w:rsidRDefault="003470C3" w:rsidR="003470C3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</w:t>
            </w:r>
            <w:r>
              <w:rPr>
                <w:lang w:eastAsia="en-US" w:val="en-US"/>
              </w:rPr>
              <w:t xml:space="preserve">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St-81/2017-41</w:t>
            </w:r>
          </w:p>
        </w:tc>
      </w:tr>
    </w:tbl>
    <w:p w:rsidRDefault="003470C3" w:rsidP="003470C3" w:rsidR="003470C3">
      <w:pPr>
        <w:spacing w:after="0"/>
        <w:jc w:val="both"/>
        <w:rPr>
          <w:rFonts w:cs="Times New Roman"/>
        </w:rPr>
      </w:pPr>
    </w:p>
    <w:p w:rsidRDefault="003470C3" w:rsidP="003470C3" w:rsidR="003470C3">
      <w:pPr>
        <w:pStyle w:val="NormaleSPIS"/>
        <w:rPr>
          <w:rFonts w:cs="Times New Roman"/>
        </w:rPr>
      </w:pPr>
    </w:p>
    <w:p w:rsidRDefault="003470C3" w:rsidP="003470C3" w:rsidR="003470C3">
      <w:pPr>
        <w:pStyle w:val="Naslov1"/>
        <w:spacing w:after="200" w:before="200"/>
        <w:jc w:val="center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E P UB L I K A   H R V A T S K A</w:t>
      </w:r>
    </w:p>
    <w:p w:rsidRDefault="003470C3" w:rsidP="003470C3" w:rsidR="003470C3">
      <w:pPr>
        <w:pStyle w:val="Naslov2"/>
        <w:spacing w:after="200" w:before="200"/>
        <w:jc w:val="center"/>
        <w:rPr>
          <w:rFonts w:cs="Times New Roman"/>
          <w:b w:val="false"/>
          <w:bCs/>
          <w:sz w:val="24"/>
          <w:szCs w:val="24"/>
        </w:rPr>
      </w:pPr>
      <w:r>
        <w:rPr>
          <w:rFonts w:cs="Times New Roman"/>
          <w:b w:val="false"/>
          <w:bCs/>
          <w:sz w:val="24"/>
          <w:szCs w:val="24"/>
        </w:rPr>
        <w:t>R J E Š E NJ E</w:t>
      </w:r>
    </w:p>
    <w:p w:rsidRDefault="003470C3" w:rsidP="003470C3" w:rsidR="003470C3">
      <w:pPr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3470C3" w:rsidP="003470C3" w:rsidR="003470C3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 xml:space="preserve">, u postupku </w:t>
      </w:r>
      <w:proofErr w:type="spellStart"/>
      <w:r>
        <w:rPr>
          <w:rFonts w:cs="Times New Roman"/>
        </w:rPr>
        <w:t>predstečajne</w:t>
      </w:r>
      <w:proofErr w:type="spellEnd"/>
      <w:r>
        <w:rPr>
          <w:rFonts w:cs="Times New Roman"/>
        </w:rPr>
        <w:t xml:space="preserve"> nagodbe nad dužnikom</w:t>
      </w:r>
      <w:r>
        <w:rPr>
          <w:rFonts w:cs="Times New Roman"/>
        </w:rPr>
        <w:t xml:space="preserve"> </w:t>
      </w:r>
      <w:r>
        <w:t>PARKETI POŽGAJ d.o.o. za proizvodnju i trgovinu, iz Velikog Bukovca, Dravska ulica br. 40, OIB: 65436826341</w:t>
      </w:r>
      <w:r>
        <w:rPr>
          <w:rFonts w:cs="Times New Roman"/>
        </w:rPr>
        <w:t>, izvan ročišta 18. travnja</w:t>
      </w:r>
      <w:r>
        <w:rPr>
          <w:rFonts w:cs="Times New Roman"/>
        </w:rPr>
        <w:t xml:space="preserve"> 2018.</w:t>
      </w:r>
    </w:p>
    <w:p w:rsidRDefault="003470C3" w:rsidP="003470C3" w:rsidR="003470C3">
      <w:pPr>
        <w:pStyle w:val="Tijeloteksta"/>
        <w:rPr>
          <w:rFonts w:cs="Times New Roman"/>
        </w:rPr>
      </w:pPr>
    </w:p>
    <w:p w:rsidRDefault="003470C3" w:rsidP="003470C3" w:rsidR="003470C3">
      <w:pPr>
        <w:spacing w:after="220" w:before="100"/>
        <w:jc w:val="center"/>
        <w:rPr>
          <w:rFonts w:cs="Times New Roman"/>
        </w:rPr>
      </w:pPr>
      <w:r>
        <w:rPr>
          <w:rFonts w:cs="Times New Roman"/>
        </w:rPr>
        <w:t xml:space="preserve">r i j e š i o    j e    </w:t>
      </w:r>
    </w:p>
    <w:p w:rsidRDefault="003470C3" w:rsidP="003470C3" w:rsidR="003470C3">
      <w:pPr>
        <w:spacing w:after="220" w:before="100"/>
        <w:jc w:val="center"/>
        <w:rPr>
          <w:rFonts w:cs="Times New Roman"/>
        </w:rPr>
      </w:pPr>
    </w:p>
    <w:p w:rsidRDefault="003470C3" w:rsidP="003470C3" w:rsidR="003470C3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1)   Povjereniku </w:t>
      </w:r>
      <w:proofErr w:type="spellStart"/>
      <w:r>
        <w:rPr>
          <w:rFonts w:cs="Times New Roman"/>
        </w:rPr>
        <w:t>predstečajnog</w:t>
      </w:r>
      <w:proofErr w:type="spellEnd"/>
      <w:r>
        <w:rPr>
          <w:rFonts w:cs="Times New Roman"/>
        </w:rPr>
        <w:t xml:space="preserve"> postupka Zvonku </w:t>
      </w:r>
      <w:proofErr w:type="spellStart"/>
      <w:r>
        <w:rPr>
          <w:rFonts w:cs="Times New Roman"/>
        </w:rPr>
        <w:t>Hrainu</w:t>
      </w:r>
      <w:proofErr w:type="spellEnd"/>
      <w:r>
        <w:rPr>
          <w:rFonts w:cs="Times New Roman"/>
        </w:rPr>
        <w:t xml:space="preserve">, iz Varaždina, Zagrebačka br. 51, OIB: 25731960062, određuje se nagrada za obavljanje službe povjerenika </w:t>
      </w:r>
      <w:proofErr w:type="spellStart"/>
      <w:r>
        <w:rPr>
          <w:rFonts w:cs="Times New Roman"/>
        </w:rPr>
        <w:t>preds</w:t>
      </w:r>
      <w:r w:rsidR="003C1660">
        <w:rPr>
          <w:rFonts w:cs="Times New Roman"/>
        </w:rPr>
        <w:t>tečajnog</w:t>
      </w:r>
      <w:proofErr w:type="spellEnd"/>
      <w:r w:rsidR="003C1660">
        <w:rPr>
          <w:rFonts w:cs="Times New Roman"/>
        </w:rPr>
        <w:t xml:space="preserve"> postupka u iznosu od 13</w:t>
      </w:r>
      <w:r>
        <w:rPr>
          <w:rFonts w:cs="Times New Roman"/>
        </w:rPr>
        <w:t>.000,00</w:t>
      </w:r>
      <w:r>
        <w:rPr>
          <w:rFonts w:cs="Times New Roman"/>
          <w:b/>
        </w:rPr>
        <w:t xml:space="preserve"> </w:t>
      </w:r>
      <w:r w:rsidR="007E4D28">
        <w:rPr>
          <w:rFonts w:cs="Times New Roman"/>
        </w:rPr>
        <w:t xml:space="preserve">kuna bruto, dok se </w:t>
      </w:r>
      <w:r w:rsidR="00A7040A">
        <w:rPr>
          <w:rFonts w:cs="Times New Roman"/>
        </w:rPr>
        <w:t xml:space="preserve">zahtjev povjerenika </w:t>
      </w:r>
      <w:r w:rsidR="007E4D28">
        <w:rPr>
          <w:rFonts w:cs="Times New Roman"/>
        </w:rPr>
        <w:t>za određivanjem nagrade iznad dosuđenog iznosa</w:t>
      </w:r>
      <w:r w:rsidR="00A7040A">
        <w:rPr>
          <w:rFonts w:cs="Times New Roman"/>
        </w:rPr>
        <w:t>, i to</w:t>
      </w:r>
      <w:r w:rsidR="007E4D28">
        <w:rPr>
          <w:rFonts w:cs="Times New Roman"/>
        </w:rPr>
        <w:t xml:space="preserve"> u iznosu od 7.000,00 kuna </w:t>
      </w:r>
      <w:r w:rsidR="0066271C">
        <w:rPr>
          <w:rFonts w:cs="Times New Roman"/>
        </w:rPr>
        <w:t xml:space="preserve">bruto </w:t>
      </w:r>
      <w:r w:rsidR="007E4D28">
        <w:rPr>
          <w:rFonts w:cs="Times New Roman"/>
        </w:rPr>
        <w:t>odbija.</w:t>
      </w:r>
    </w:p>
    <w:p w:rsidRDefault="003470C3" w:rsidP="003470C3" w:rsidR="003470C3">
      <w:pPr>
        <w:spacing w:before="100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2) Nalaže se dužniku </w:t>
      </w:r>
      <w:r w:rsidR="003C1660">
        <w:t>PARKETI POŽGAJ d.o.o. za proizvodnju i trgovinu, iz Velikog Bukovca, Dravska ulica br. 40, OIB: 65436826341</w:t>
      </w:r>
      <w:r>
        <w:rPr>
          <w:rFonts w:cs="Times New Roman"/>
        </w:rPr>
        <w:t xml:space="preserve">, povjereniku Zvonku </w:t>
      </w:r>
      <w:proofErr w:type="spellStart"/>
      <w:r>
        <w:rPr>
          <w:rFonts w:cs="Times New Roman"/>
        </w:rPr>
        <w:t>Hrainu</w:t>
      </w:r>
      <w:proofErr w:type="spellEnd"/>
      <w:r>
        <w:rPr>
          <w:rFonts w:cs="Times New Roman"/>
        </w:rPr>
        <w:t>, iz Varaždina, Zagrebačka br. 51, OIB: 2573196006</w:t>
      </w:r>
      <w:r w:rsidR="003C1660">
        <w:rPr>
          <w:rFonts w:cs="Times New Roman"/>
        </w:rPr>
        <w:t>2, isplatiti nagradu iz točke 1)</w:t>
      </w:r>
      <w:r>
        <w:rPr>
          <w:rFonts w:cs="Times New Roman"/>
        </w:rPr>
        <w:t xml:space="preserve"> izreke ovog rješenja u roku od 8 dana. </w:t>
      </w:r>
    </w:p>
    <w:p w:rsidRDefault="003470C3" w:rsidP="003470C3" w:rsidR="003470C3">
      <w:pPr>
        <w:spacing w:before="100"/>
        <w:ind w:firstLine="709"/>
        <w:jc w:val="both"/>
        <w:rPr>
          <w:rFonts w:cs="Times New Roman"/>
        </w:rPr>
      </w:pPr>
    </w:p>
    <w:p w:rsidRDefault="003470C3" w:rsidP="003C1660" w:rsidR="003470C3">
      <w:pPr>
        <w:spacing w:after="100" w:before="24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3470C3" w:rsidP="003470C3" w:rsidR="003470C3">
      <w:pPr>
        <w:spacing w:after="100" w:before="240"/>
        <w:ind w:left="3538"/>
        <w:rPr>
          <w:rFonts w:cs="Times New Roman"/>
        </w:rPr>
      </w:pPr>
    </w:p>
    <w:p w:rsidRDefault="003470C3" w:rsidP="003470C3" w:rsidR="003470C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Rješenjem </w:t>
      </w:r>
      <w:r w:rsidR="003C1660">
        <w:rPr>
          <w:rFonts w:cs="Times New Roman"/>
        </w:rPr>
        <w:t>ovoga suda poslovni broj 6 St-81</w:t>
      </w:r>
      <w:r>
        <w:rPr>
          <w:rFonts w:cs="Times New Roman"/>
        </w:rPr>
        <w:t>/17-</w:t>
      </w:r>
      <w:r w:rsidR="005D002D">
        <w:rPr>
          <w:rFonts w:cs="Times New Roman"/>
        </w:rPr>
        <w:t>5</w:t>
      </w:r>
      <w:r>
        <w:rPr>
          <w:rFonts w:cs="Times New Roman"/>
        </w:rPr>
        <w:t xml:space="preserve">  od 31. ožujka 2017. otvoren je </w:t>
      </w:r>
      <w:proofErr w:type="spellStart"/>
      <w:r>
        <w:rPr>
          <w:rFonts w:cs="Times New Roman"/>
        </w:rPr>
        <w:t>predstečajni</w:t>
      </w:r>
      <w:proofErr w:type="spellEnd"/>
      <w:r>
        <w:rPr>
          <w:rFonts w:cs="Times New Roman"/>
        </w:rPr>
        <w:t xml:space="preserve"> postupak nad dužnikom</w:t>
      </w:r>
      <w:r w:rsidR="005D002D">
        <w:rPr>
          <w:rFonts w:cs="Times New Roman"/>
        </w:rPr>
        <w:t xml:space="preserve"> </w:t>
      </w:r>
      <w:r w:rsidR="005D002D">
        <w:t>PARKETI POŽGAJ d.o.o. za proizvodnju i trgovinu, iz Velikog Bukovca, Dravska ulica br. 40, OIB: 65436826341</w:t>
      </w:r>
      <w:r>
        <w:rPr>
          <w:rFonts w:cs="Times New Roman"/>
        </w:rPr>
        <w:t xml:space="preserve">. Istim rješenjem za povjerenika imenovan je Zvonko </w:t>
      </w:r>
      <w:proofErr w:type="spellStart"/>
      <w:r>
        <w:rPr>
          <w:rFonts w:cs="Times New Roman"/>
        </w:rPr>
        <w:t>Hrain</w:t>
      </w:r>
      <w:proofErr w:type="spellEnd"/>
      <w:r>
        <w:rPr>
          <w:rFonts w:cs="Times New Roman"/>
        </w:rPr>
        <w:t>, iz Varaždina, Zagrebačka br. 51, OIB: 25731960062.</w:t>
      </w:r>
    </w:p>
    <w:p w:rsidRDefault="003470C3" w:rsidP="003470C3" w:rsidR="003470C3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/>
        </w:rPr>
        <w:t>Rješenjem poslovni broj 6 St-8</w:t>
      </w:r>
      <w:r w:rsidR="005D002D">
        <w:rPr>
          <w:rFonts w:cs="Times New Roman"/>
        </w:rPr>
        <w:t>1/2017-25</w:t>
      </w:r>
      <w:r>
        <w:rPr>
          <w:rFonts w:cs="Times New Roman"/>
        </w:rPr>
        <w:t xml:space="preserve"> od </w:t>
      </w:r>
      <w:r w:rsidR="005D002D">
        <w:rPr>
          <w:rFonts w:cs="Times New Roman"/>
        </w:rPr>
        <w:t>13</w:t>
      </w:r>
      <w:r>
        <w:rPr>
          <w:rFonts w:cs="Times New Roman"/>
        </w:rPr>
        <w:t xml:space="preserve">. studenoga 2017. prihvaćen je plan restrukturiranja i potvrđen </w:t>
      </w:r>
      <w:proofErr w:type="spellStart"/>
      <w:r>
        <w:rPr>
          <w:rFonts w:cs="Times New Roman"/>
        </w:rPr>
        <w:t>predstečajni</w:t>
      </w:r>
      <w:proofErr w:type="spellEnd"/>
      <w:r>
        <w:rPr>
          <w:rFonts w:cs="Times New Roman"/>
        </w:rPr>
        <w:t xml:space="preserve"> sporazum zaključen između dužnika </w:t>
      </w:r>
      <w:r w:rsidR="005D002D">
        <w:t>PARKETI POŽGAJ d.o.o. za proizvodnju i trgovinu, iz Velikog Bukovca, Dravska ulica br. 40, OIB: 65436826341</w:t>
      </w:r>
      <w:r w:rsidR="005D002D">
        <w:t xml:space="preserve"> </w:t>
      </w:r>
      <w:r>
        <w:rPr>
          <w:rFonts w:cs="Times New Roman"/>
        </w:rPr>
        <w:t>i njegovih vjerovnika.</w:t>
      </w:r>
    </w:p>
    <w:p w:rsidRDefault="005D002D" w:rsidP="003470C3" w:rsidR="003470C3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lastRenderedPageBreak/>
        <w:t>15. prosinca</w:t>
      </w:r>
      <w:r w:rsidR="003470C3">
        <w:rPr>
          <w:rFonts w:cs="Times New Roman"/>
        </w:rPr>
        <w:t xml:space="preserve"> 201</w:t>
      </w:r>
      <w:r>
        <w:rPr>
          <w:rFonts w:cs="Times New Roman"/>
        </w:rPr>
        <w:t>7</w:t>
      </w:r>
      <w:r w:rsidR="003470C3">
        <w:rPr>
          <w:rFonts w:cs="Times New Roman"/>
        </w:rPr>
        <w:t xml:space="preserve">. povjerenik Zvonko </w:t>
      </w:r>
      <w:proofErr w:type="spellStart"/>
      <w:r w:rsidR="003470C3">
        <w:rPr>
          <w:rFonts w:cs="Times New Roman"/>
        </w:rPr>
        <w:t>Hrain</w:t>
      </w:r>
      <w:proofErr w:type="spellEnd"/>
      <w:r w:rsidR="003470C3">
        <w:rPr>
          <w:rFonts w:cs="Times New Roman"/>
        </w:rPr>
        <w:t xml:space="preserve"> dostavio je sudu podnesak kojim je predložio da mu sud kao nagradu za poslove obavljene u </w:t>
      </w:r>
      <w:proofErr w:type="spellStart"/>
      <w:r w:rsidR="003470C3">
        <w:rPr>
          <w:rFonts w:cs="Times New Roman"/>
        </w:rPr>
        <w:t>predsteča</w:t>
      </w:r>
      <w:r>
        <w:rPr>
          <w:rFonts w:cs="Times New Roman"/>
        </w:rPr>
        <w:t>jnom</w:t>
      </w:r>
      <w:proofErr w:type="spellEnd"/>
      <w:r>
        <w:rPr>
          <w:rFonts w:cs="Times New Roman"/>
        </w:rPr>
        <w:t xml:space="preserve"> postupku odredi iznos od 20</w:t>
      </w:r>
      <w:r w:rsidR="00923403">
        <w:rPr>
          <w:rFonts w:cs="Times New Roman"/>
        </w:rPr>
        <w:t>.000,00 kuna bruto (list 652</w:t>
      </w:r>
      <w:r w:rsidR="003470C3">
        <w:rPr>
          <w:rFonts w:cs="Times New Roman"/>
        </w:rPr>
        <w:t xml:space="preserve"> spisa).</w:t>
      </w:r>
    </w:p>
    <w:p w:rsidRDefault="003470C3" w:rsidP="003470C3" w:rsidR="003470C3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>Prijedlog povjerenika za određivanjem nagrade ovaj sud smatra osnovanim</w:t>
      </w:r>
      <w:r w:rsidR="008B5C8A">
        <w:rPr>
          <w:rFonts w:cs="Times New Roman"/>
        </w:rPr>
        <w:t>, ali ne u zatraženom iznosu</w:t>
      </w:r>
      <w:r>
        <w:rPr>
          <w:rFonts w:cs="Times New Roman"/>
        </w:rPr>
        <w:t>.</w:t>
      </w:r>
    </w:p>
    <w:p w:rsidRDefault="00F44DDE" w:rsidP="003470C3" w:rsidR="003470C3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>Naime, o</w:t>
      </w:r>
      <w:r w:rsidR="003470C3">
        <w:rPr>
          <w:rFonts w:cs="Times New Roman"/>
        </w:rPr>
        <w:t>dredbom članka 23. stavak 3. Stečajnog zakona (Narodne novine br. 71/15. i 104/17., dalje: SZ-a) propisano je kako na određivanje povjerenika, nadzor nad njegovim radom, odgovornost te nagradu i naknadu troškova za rad na odgovarajući način se primjenjuju odredbe SZ-a o stečajnom upravitelju.</w:t>
      </w:r>
    </w:p>
    <w:p w:rsidRDefault="003470C3" w:rsidP="003470C3" w:rsidR="003470C3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>Odredbom članka 94. stavak 2. SZ-a propisano je da nagradu stečajnom upravitelju rješenjem određuje sud prema uredbi kojom Vlada Republike Hrvatske utvrđuje kriterije i način obračuna i plaćanja nagrade stečajnim upraviteljima.</w:t>
      </w:r>
    </w:p>
    <w:p w:rsidRDefault="003470C3" w:rsidP="003470C3" w:rsidR="003470C3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>Odredbom članka 2. stavak 1. Uredbe o kriterijima i načinu obračuna i plaćanja nagrade stečajnim upraviteljima (Narodne novine br. 105/15</w:t>
      </w:r>
      <w:r w:rsidR="0066158D">
        <w:rPr>
          <w:rFonts w:cs="Times New Roman"/>
        </w:rPr>
        <w:t>.,</w:t>
      </w:r>
      <w:r>
        <w:rPr>
          <w:rFonts w:cs="Times New Roman"/>
        </w:rPr>
        <w:t xml:space="preserve"> dalje</w:t>
      </w:r>
      <w:r w:rsidR="0066158D">
        <w:rPr>
          <w:rFonts w:cs="Times New Roman"/>
        </w:rPr>
        <w:t xml:space="preserve"> :</w:t>
      </w:r>
      <w:r>
        <w:rPr>
          <w:rFonts w:cs="Times New Roman"/>
        </w:rPr>
        <w:t xml:space="preserve"> Uredba) propisano je kako stečajni upravitelj, privremeni stečajni upravitelj, povjerenik </w:t>
      </w:r>
      <w:proofErr w:type="spellStart"/>
      <w:r>
        <w:rPr>
          <w:rFonts w:cs="Times New Roman"/>
        </w:rPr>
        <w:t>predstečajnoga</w:t>
      </w:r>
      <w:proofErr w:type="spellEnd"/>
      <w:r>
        <w:rPr>
          <w:rFonts w:cs="Times New Roman"/>
        </w:rPr>
        <w:t xml:space="preserve"> postupka i stečajni povjerenik imaju pravo na nagradu za obavljene poslove.</w:t>
      </w:r>
    </w:p>
    <w:p w:rsidRDefault="003470C3" w:rsidP="003470C3" w:rsidR="003470C3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Člankom 3. Uredbe propisano je kako povjereniku </w:t>
      </w:r>
      <w:proofErr w:type="spellStart"/>
      <w:r>
        <w:rPr>
          <w:rFonts w:cs="Times New Roman"/>
        </w:rPr>
        <w:t>predstečajnoga</w:t>
      </w:r>
      <w:proofErr w:type="spellEnd"/>
      <w:r>
        <w:rPr>
          <w:rFonts w:cs="Times New Roman"/>
        </w:rPr>
        <w:t xml:space="preserve"> postupka pripada pravo na jednokratnu nagradu za poslove obavljene u </w:t>
      </w:r>
      <w:proofErr w:type="spellStart"/>
      <w:r>
        <w:rPr>
          <w:rFonts w:cs="Times New Roman"/>
        </w:rPr>
        <w:t>predstečajnom</w:t>
      </w:r>
      <w:proofErr w:type="spellEnd"/>
      <w:r>
        <w:rPr>
          <w:rFonts w:cs="Times New Roman"/>
        </w:rPr>
        <w:t xml:space="preserve"> postupku u iznosu od 3.000,00 kuna do 20.000,00 kuna. Nagradu povjereniku </w:t>
      </w:r>
      <w:proofErr w:type="spellStart"/>
      <w:r>
        <w:rPr>
          <w:rFonts w:cs="Times New Roman"/>
        </w:rPr>
        <w:t>predstečajnog</w:t>
      </w:r>
      <w:proofErr w:type="spellEnd"/>
      <w:r>
        <w:rPr>
          <w:rFonts w:cs="Times New Roman"/>
        </w:rPr>
        <w:t xml:space="preserve"> postupka određuje sud vodeći računa o složenosti poslova koje je obavio, a obveznik isplate nagrade je dužnik. </w:t>
      </w:r>
    </w:p>
    <w:p w:rsidRDefault="003470C3" w:rsidP="003470C3" w:rsidR="003470C3">
      <w:pPr>
        <w:spacing w:after="0"/>
        <w:ind w:firstLine="709"/>
        <w:jc w:val="both"/>
        <w:rPr>
          <w:rFonts w:cs="Times New Roman"/>
          <w:color w:val="FF0000"/>
        </w:rPr>
      </w:pPr>
      <w:r>
        <w:rPr>
          <w:rFonts w:cs="Times New Roman"/>
        </w:rPr>
        <w:t xml:space="preserve">Prema ocjeni ovoga suda, </w:t>
      </w:r>
      <w:proofErr w:type="spellStart"/>
      <w:r>
        <w:rPr>
          <w:rFonts w:cs="Times New Roman"/>
        </w:rPr>
        <w:t>predstečajni</w:t>
      </w:r>
      <w:proofErr w:type="spellEnd"/>
      <w:r>
        <w:rPr>
          <w:rFonts w:cs="Times New Roman"/>
        </w:rPr>
        <w:t xml:space="preserve"> postupak nad navedenim dužnikom može se o</w:t>
      </w:r>
      <w:r w:rsidR="00076432">
        <w:rPr>
          <w:rFonts w:cs="Times New Roman"/>
        </w:rPr>
        <w:t xml:space="preserve">kvalificirati kao postupak </w:t>
      </w:r>
      <w:r>
        <w:rPr>
          <w:rFonts w:cs="Times New Roman"/>
        </w:rPr>
        <w:t>srednjeg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stupnja složenosti, posebno uzim</w:t>
      </w:r>
      <w:r w:rsidR="00076432">
        <w:rPr>
          <w:rFonts w:cs="Times New Roman"/>
        </w:rPr>
        <w:t>ajući u obzir broj vjerovnika (</w:t>
      </w:r>
      <w:r w:rsidR="00ED4B76">
        <w:rPr>
          <w:rFonts w:cs="Times New Roman"/>
        </w:rPr>
        <w:t>131</w:t>
      </w:r>
      <w:r>
        <w:rPr>
          <w:rFonts w:cs="Times New Roman"/>
        </w:rPr>
        <w:t>) te sadržaj plana financijskog i operativnog restruktu</w:t>
      </w:r>
      <w:r w:rsidR="00DC585A">
        <w:rPr>
          <w:rFonts w:cs="Times New Roman"/>
        </w:rPr>
        <w:t>r</w:t>
      </w:r>
      <w:r>
        <w:rPr>
          <w:rFonts w:cs="Times New Roman"/>
        </w:rPr>
        <w:t>iranja.</w:t>
      </w:r>
    </w:p>
    <w:p w:rsidRDefault="003470C3" w:rsidP="003470C3" w:rsidR="003470C3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Iz sadržaja spisa proizlazi da se aktivnost povjerenika </w:t>
      </w:r>
      <w:proofErr w:type="spellStart"/>
      <w:r>
        <w:rPr>
          <w:rFonts w:cs="Times New Roman"/>
        </w:rPr>
        <w:t>predstečajne</w:t>
      </w:r>
      <w:proofErr w:type="spellEnd"/>
      <w:r>
        <w:rPr>
          <w:rFonts w:cs="Times New Roman"/>
        </w:rPr>
        <w:t xml:space="preserve"> nagodbe u bitnom sastojala od ispitivanja i očitovanja o prijavljenim tražbinama te je sudjelovao na ročištu radi ispitivanja tražbina kao i na ročištu za glasovanje o planu restrukturiranja.</w:t>
      </w:r>
    </w:p>
    <w:p w:rsidRDefault="003470C3" w:rsidP="003470C3" w:rsidR="003470C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Budući da je odredbom članka 3. Uredbe određen raspon iznosa od 3.000,00 kuna do 20.000,00 kuna kao nagrada povjereniku, ovaj sud je mišljenja da je povjereniku, u konkretnom slučaju, primjereno odrediti jednokratnu nagradu za rad u ovom </w:t>
      </w:r>
      <w:proofErr w:type="spellStart"/>
      <w:r>
        <w:rPr>
          <w:rFonts w:cs="Times New Roman"/>
        </w:rPr>
        <w:t>predstečajnom</w:t>
      </w:r>
      <w:proofErr w:type="spellEnd"/>
      <w:r>
        <w:rPr>
          <w:rFonts w:cs="Times New Roman"/>
        </w:rPr>
        <w:t xml:space="preserve"> postupku u</w:t>
      </w:r>
      <w:r w:rsidR="00514709">
        <w:rPr>
          <w:rFonts w:cs="Times New Roman"/>
        </w:rPr>
        <w:t xml:space="preserve"> iznosu od 13</w:t>
      </w:r>
      <w:r>
        <w:rPr>
          <w:rFonts w:cs="Times New Roman"/>
        </w:rPr>
        <w:t>.000,00 kuna bruto</w:t>
      </w:r>
      <w:r w:rsidR="000A1CC3">
        <w:rPr>
          <w:rFonts w:cs="Times New Roman"/>
        </w:rPr>
        <w:t>, a</w:t>
      </w:r>
      <w:r>
        <w:rPr>
          <w:rFonts w:cs="Times New Roman"/>
        </w:rPr>
        <w:t xml:space="preserve"> cijeneći sve naprijed n</w:t>
      </w:r>
      <w:r w:rsidR="00774ABC">
        <w:rPr>
          <w:rFonts w:cs="Times New Roman"/>
        </w:rPr>
        <w:t>avedene okolnosti ovog postupka, dok je zahtjev povjerenika za određivanje nagrade iznad dosuđenog iznosa,</w:t>
      </w:r>
      <w:r w:rsidR="006C1E93">
        <w:rPr>
          <w:rFonts w:cs="Times New Roman"/>
        </w:rPr>
        <w:t xml:space="preserve"> i to u iznosu</w:t>
      </w:r>
      <w:r w:rsidR="00774ABC">
        <w:rPr>
          <w:rFonts w:cs="Times New Roman"/>
        </w:rPr>
        <w:t xml:space="preserve"> od 7.000,00 kuna</w:t>
      </w:r>
      <w:r w:rsidR="0066271C">
        <w:rPr>
          <w:rFonts w:cs="Times New Roman"/>
        </w:rPr>
        <w:t xml:space="preserve"> bruto</w:t>
      </w:r>
      <w:r w:rsidR="00774ABC">
        <w:rPr>
          <w:rFonts w:cs="Times New Roman"/>
        </w:rPr>
        <w:t xml:space="preserve"> valjalo odbiti.</w:t>
      </w:r>
    </w:p>
    <w:p w:rsidRDefault="006C1E93" w:rsidP="003470C3" w:rsidR="003470C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Slijedom navedenog,</w:t>
      </w:r>
      <w:r w:rsidR="003470C3">
        <w:rPr>
          <w:rFonts w:cs="Times New Roman"/>
        </w:rPr>
        <w:t xml:space="preserve"> temeljem citiranih odredbi članka 23. stavak 3. SZ-a, članka 94. stavak 2. SZ-a i član</w:t>
      </w:r>
      <w:r>
        <w:rPr>
          <w:rFonts w:cs="Times New Roman"/>
        </w:rPr>
        <w:t>ka 2. i članka 3. Uredbe odlučeno je</w:t>
      </w:r>
      <w:r w:rsidR="003470C3">
        <w:rPr>
          <w:rFonts w:cs="Times New Roman"/>
        </w:rPr>
        <w:t xml:space="preserve"> kao u izreci ovog rješenja.</w:t>
      </w:r>
    </w:p>
    <w:p w:rsidRDefault="003470C3" w:rsidP="003470C3" w:rsidR="003470C3">
      <w:pPr>
        <w:jc w:val="center"/>
        <w:rPr>
          <w:rFonts w:cs="Times New Roman"/>
        </w:rPr>
      </w:pPr>
    </w:p>
    <w:p w:rsidRDefault="003470C3" w:rsidP="003470C3" w:rsidR="003470C3">
      <w:pPr>
        <w:jc w:val="center"/>
        <w:rPr>
          <w:rFonts w:cs="Times New Roman"/>
        </w:rPr>
      </w:pPr>
      <w:r>
        <w:rPr>
          <w:rFonts w:cs="Times New Roman"/>
        </w:rPr>
        <w:t>U Varaždinu 18. travnja</w:t>
      </w:r>
      <w:r>
        <w:rPr>
          <w:rFonts w:cs="Times New Roman"/>
        </w:rPr>
        <w:t xml:space="preserve"> 2018.</w:t>
      </w:r>
    </w:p>
    <w:p w:rsidRDefault="003470C3" w:rsidP="003470C3" w:rsidR="003470C3">
      <w:pPr>
        <w:pStyle w:val="Podnaslov"/>
        <w:ind w:left="5664"/>
        <w:rPr>
          <w:rFonts w:cs="Times New Roman" w:hAnsi="Times New Roman" w:ascii="Times New Roman"/>
          <w:color w:val="FF0000"/>
        </w:rPr>
      </w:pPr>
      <w:r>
        <w:rPr>
          <w:rFonts w:cs="Times New Roman" w:hAnsi="Times New Roman" w:ascii="Times New Roman"/>
          <w:i w:val="false"/>
          <w:color w:val="FF0000"/>
        </w:rPr>
        <w:t xml:space="preserve">                                                                                                                           </w:t>
      </w:r>
    </w:p>
    <w:p w:rsidRDefault="003470C3" w:rsidP="003470C3" w:rsidR="003470C3">
      <w:pPr>
        <w:pStyle w:val="Podnaslov"/>
        <w:ind w:firstLine="708" w:left="4956"/>
        <w:rPr>
          <w:rFonts w:cs="Times New Roman" w:hAnsi="Times New Roman" w:ascii="Times New Roman"/>
          <w:color w:val="auto"/>
        </w:rPr>
      </w:pPr>
      <w:r>
        <w:rPr>
          <w:rFonts w:cs="Times New Roman" w:hAnsi="Times New Roman" w:ascii="Times New Roman"/>
          <w:b/>
          <w:color w:val="auto"/>
        </w:rPr>
        <w:t xml:space="preserve">         </w:t>
      </w:r>
      <w:r>
        <w:rPr>
          <w:rFonts w:cs="Times New Roman" w:hAnsi="Times New Roman" w:ascii="Times New Roman"/>
          <w:i w:val="false"/>
          <w:color w:val="auto"/>
        </w:rPr>
        <w:t>Sudac :</w:t>
      </w:r>
    </w:p>
    <w:p w:rsidRDefault="003470C3" w:rsidP="003470C3" w:rsidR="003470C3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Hugo Wedemeyer, v. r. </w:t>
      </w:r>
    </w:p>
    <w:p w:rsidRDefault="003470C3" w:rsidP="003470C3" w:rsidR="003470C3">
      <w:pPr>
        <w:rPr>
          <w:rFonts w:cs="Times New Roman"/>
        </w:rPr>
      </w:pPr>
      <w:bookmarkStart w:name="_GoBack" w:id="0"/>
      <w:bookmarkEnd w:id="0"/>
    </w:p>
    <w:p w:rsidRDefault="003470C3" w:rsidP="003470C3" w:rsidR="003470C3">
      <w:pPr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 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>-ovlašteni službenik :</w:t>
      </w:r>
    </w:p>
    <w:p w:rsidRDefault="003470C3" w:rsidP="003470C3" w:rsidR="003470C3">
      <w:pPr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3470C3" w:rsidP="003470C3" w:rsidR="003470C3">
      <w:pPr>
        <w:jc w:val="both"/>
        <w:rPr>
          <w:rFonts w:cs="Times New Roman"/>
        </w:rPr>
      </w:pPr>
    </w:p>
    <w:p w:rsidRDefault="003470C3" w:rsidP="003470C3" w:rsidR="003470C3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Uputa  o  pravnom  lijeku: </w:t>
      </w:r>
    </w:p>
    <w:p w:rsidRDefault="003470C3" w:rsidP="003470C3" w:rsidR="003470C3">
      <w:pPr>
        <w:jc w:val="both"/>
        <w:rPr>
          <w:rFonts w:cs="Times New Roman"/>
        </w:rPr>
      </w:pPr>
      <w:r>
        <w:rPr>
          <w:rFonts w:cs="Times New Roman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Varaždinu, pismeno u tri primjerka, a o istoj odlučuje Visoki trgovački sud Republike Hrvatske.</w:t>
      </w:r>
    </w:p>
    <w:p w:rsidRDefault="003470C3" w:rsidP="003470C3" w:rsidR="003470C3">
      <w:pPr>
        <w:jc w:val="both"/>
        <w:rPr>
          <w:rFonts w:cs="Times New Roman"/>
        </w:rPr>
      </w:pPr>
    </w:p>
    <w:p w:rsidRDefault="003470C3" w:rsidP="003470C3" w:rsidR="003470C3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3470C3" w:rsidP="003470C3" w:rsidR="003470C3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Povjerenik </w:t>
      </w:r>
      <w:proofErr w:type="spellStart"/>
      <w:r>
        <w:rPr>
          <w:rFonts w:cs="Times New Roman"/>
        </w:rPr>
        <w:t>predstečajne</w:t>
      </w:r>
      <w:proofErr w:type="spellEnd"/>
      <w:r>
        <w:rPr>
          <w:rFonts w:cs="Times New Roman"/>
        </w:rPr>
        <w:t xml:space="preserve"> nagodbe Zvonko </w:t>
      </w:r>
      <w:proofErr w:type="spellStart"/>
      <w:r>
        <w:rPr>
          <w:rFonts w:cs="Times New Roman"/>
        </w:rPr>
        <w:t>Hrain</w:t>
      </w:r>
      <w:proofErr w:type="spellEnd"/>
      <w:r>
        <w:rPr>
          <w:rFonts w:cs="Times New Roman"/>
        </w:rPr>
        <w:t>, iz Varaždina, Zagrebačka br. 51,</w:t>
      </w:r>
    </w:p>
    <w:p w:rsidRDefault="003470C3" w:rsidP="003470C3" w:rsidR="003470C3">
      <w:pPr>
        <w:spacing w:after="0"/>
        <w:jc w:val="both"/>
        <w:rPr>
          <w:rFonts w:cs="Times New Roman"/>
        </w:rPr>
      </w:pPr>
    </w:p>
    <w:p w:rsidRDefault="003470C3" w:rsidP="003470C3" w:rsidR="000B64E6">
      <w:pPr>
        <w:spacing w:after="0"/>
        <w:jc w:val="both"/>
      </w:pPr>
      <w:r>
        <w:rPr>
          <w:rFonts w:cs="Times New Roman"/>
        </w:rPr>
        <w:t xml:space="preserve">Dužnik </w:t>
      </w:r>
      <w:r w:rsidR="000B64E6">
        <w:t xml:space="preserve">PARKETI POŽGAJ d.o.o. za proizvodnju i trgovinu, iz Velikog Bukovca, </w:t>
      </w:r>
    </w:p>
    <w:p w:rsidRDefault="000B64E6" w:rsidP="003470C3" w:rsidR="003470C3">
      <w:pPr>
        <w:spacing w:after="0"/>
        <w:jc w:val="both"/>
        <w:rPr>
          <w:rFonts w:cs="Times New Roman"/>
        </w:rPr>
      </w:pPr>
      <w:r>
        <w:t>Dravsk</w:t>
      </w:r>
      <w:r>
        <w:t xml:space="preserve">a ulica br. 40, </w:t>
      </w:r>
    </w:p>
    <w:p w:rsidRDefault="003470C3" w:rsidP="003470C3" w:rsidR="003470C3">
      <w:pPr>
        <w:spacing w:after="0"/>
        <w:contextualSpacing/>
        <w:rPr>
          <w:rFonts w:cs="Times New Roman"/>
        </w:rPr>
      </w:pPr>
    </w:p>
    <w:p w:rsidRDefault="003470C3" w:rsidP="003470C3" w:rsidR="003470C3">
      <w:pPr>
        <w:spacing w:after="0"/>
        <w:contextualSpacing/>
        <w:rPr>
          <w:rFonts w:cs="Times New Roman"/>
        </w:rPr>
      </w:pPr>
      <w:r>
        <w:rPr>
          <w:rFonts w:cs="Times New Roman"/>
        </w:rPr>
        <w:t>e-Oglasna ploča</w:t>
      </w:r>
      <w:r w:rsidR="00276D76">
        <w:rPr>
          <w:rFonts w:cs="Times New Roman"/>
        </w:rPr>
        <w:t xml:space="preserve"> ovoga suda</w:t>
      </w:r>
      <w:r>
        <w:rPr>
          <w:rFonts w:cs="Times New Roman"/>
        </w:rPr>
        <w:t>.</w:t>
      </w:r>
    </w:p>
    <w:p w:rsidRDefault="003470C3" w:rsidP="003470C3" w:rsidR="003470C3">
      <w:pPr>
        <w:rPr>
          <w:rFonts w:cs="Times New Roman"/>
        </w:rPr>
      </w:pPr>
    </w:p>
    <w:p w:rsidRDefault="003470C3" w:rsidP="003470C3" w:rsidR="003470C3">
      <w:pPr>
        <w:rPr>
          <w:rFonts w:cs="Times New Roman"/>
        </w:rPr>
      </w:pPr>
    </w:p>
    <w:p w:rsidRDefault="003470C3" w:rsidP="003470C3" w:rsidR="003470C3">
      <w:pPr>
        <w:pStyle w:val="NormaleSPIS"/>
        <w:rPr>
          <w:rFonts w:cs="Times New Roman"/>
        </w:rPr>
      </w:pPr>
    </w:p>
    <w:p w:rsidRDefault="00AE649C" w:rsidP="004F27AE" w:rsidR="00AE649C" w:rsidRPr="00B76F3C">
      <w:pPr>
        <w:pStyle w:val="NormaleSPIS"/>
      </w:pPr>
    </w:p>
    <w:sectPr w:rsidSect="003470C3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2897" w:rsidP="00537B78" w:rsidR="009A2897">
      <w:r>
        <w:separator/>
      </w:r>
    </w:p>
  </w:endnote>
  <w:endnote w:id="0" w:type="continuationSeparator">
    <w:p w:rsidRDefault="009A2897" w:rsidP="00537B78" w:rsidR="009A28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48246960"/>
      <w:docPartObj>
        <w:docPartGallery w:val="Page Numbers (Bottom of Page)"/>
        <w:docPartUnique/>
      </w:docPartObj>
    </w:sdtPr>
    <w:sdtContent>
      <w:p w:rsidRDefault="003470C3" w:rsidR="003470C3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6A8B">
          <w:t>3</w:t>
        </w:r>
        <w:r>
          <w:fldChar w:fldCharType="end"/>
        </w:r>
      </w:p>
    </w:sdtContent>
  </w:sdt>
  <w:p w:rsidRDefault="003470C3" w:rsidR="003470C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2897" w:rsidP="00537B78" w:rsidR="009A2897">
      <w:r>
        <w:separator/>
      </w:r>
    </w:p>
  </w:footnote>
  <w:footnote w:id="0" w:type="continuationSeparator">
    <w:p w:rsidRDefault="009A2897" w:rsidP="00537B78" w:rsidR="009A28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70C3" w:rsidR="008333A9">
    <w:pPr>
      <w:pStyle w:val="Zaglavlje"/>
    </w:pPr>
    <w:r>
      <w:rPr>
        <w:rStyle w:val="PozadinaSvijetloCrvena"/>
        <w:shd w:fill="auto" w:color="auto" w:val="clear"/>
      </w:rPr>
      <w:t>Poslovni broj : 6 St-81/2017-41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432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1CC3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4E6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6D76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3694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470C3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1660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709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02D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158D"/>
    <w:rsid w:val="0066271C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1E93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4ABC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8B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4D28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5C8A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403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897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040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585A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4B76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4DDE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470C3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aliases w:val="uvlaka 3,uvlaka 2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aliases w:val="uvlaka 3 Char,uvlaka 2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3470C3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470C3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aliases w:val="uvlaka 3,uvlaka 2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aliases w:val="uvlaka 3 Char,uvlaka 2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3470C3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09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St-81/2017-41</izvorni_sadrzaj>
    <derivirana_varijabla naziv="DomainObject.Oznaka_1">St-81/2017-41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studenog 2017.</izvorni_sadrzaj>
    <derivirana_varijabla naziv="DomainObject.Predmet.DatumRjesavanja_1">13.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St-81/2017</izvorni_sadrzaj>
    <derivirana_varijabla naziv="DomainObject.Predmet.OznakaBroj_1">St-81/2017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Hugo</izvorni_sadrzaj>
    <derivirana_varijabla naziv="DomainObject.Predmet.PredmetRijesio.Ime_1">Hugo</derivirana_varijabla>
  </DomainObject.Predmet.PredmetRijesio.Ime>
  <DomainObject.Predmet.PredmetRijesio.Oib>
    <izvorni_sadrzaj>19031223594</izvorni_sadrzaj>
    <derivirana_varijabla naziv="DomainObject.Predmet.PredmetRijesio.Oib_1">19031223594</derivirana_varijabla>
  </DomainObject.Predmet.PredmetRijesio.Oib>
  <DomainObject.Predmet.PredmetRijesio.Prezime>
    <izvorni_sadrzaj>Wedemeyer</izvorni_sadrzaj>
    <derivirana_varijabla naziv="DomainObject.Predmet.PredmetRijesio.Prezime_1">Wedemeyer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PARKETI POŽGAJ - društvo s ograničenom odgovornošću za proizvodnju i trgovinu</izvorni_sadrzaj>
    <derivirana_varijabla naziv="DomainObject.Predmet.StrankaFormated_1">  PARKETI POŽGAJ - društvo s ograničenom odgovornošću za proizvodnju i trgovinu</derivirana_varijabla>
  </DomainObject.Predmet.StrankaFormated>
  <DomainObject.Predmet.StrankaFormatedOIB>
    <izvorni_sadrzaj>  PARKETI POŽGAJ - društvo s ograničenom odgovornošću za proizvodnju i trgovinu, OIB 65436826341</izvorni_sadrzaj>
    <derivirana_varijabla naziv="DomainObject.Predmet.StrankaFormatedOIB_1">  PARKETI POŽGAJ - društvo s ograničenom odgovornošću za proizvodnju i trgovinu, OIB 65436826341</derivirana_varijabla>
  </DomainObject.Predmet.StrankaFormatedOIB>
  <DomainObject.Predmet.StrankaFormatedWithAdress>
    <izvorni_sadrzaj> PARKETI POŽGAJ - društvo s ograničenom odgovornošću za proizvodnju i trgovinu, Veliki Bukovec, Dravska 40, 42231 Mali Bukovec</izvorni_sadrzaj>
    <derivirana_varijabla naziv="DomainObject.Predmet.StrankaFormatedWithAdress_1"> PARKETI POŽGAJ - društvo s ograničenom odgovornošću za proizvodnju i trgovinu, Veliki Bukovec, Dravska 40, 42231 Mali Bukovec</derivirana_varijabla>
  </DomainObject.Predmet.StrankaFormatedWithAdress>
  <DomainObject.Predmet.StrankaFormatedWithAdressOIB>
    <izvorni_sadrzaj> PARKETI POŽGAJ - društvo s ograničenom odgovornošću za proizvodnju i trgovinu, OIB 65436826341, Veliki Bukovec, Dravska 40, 42231 Mali Bukovec</izvorni_sadrzaj>
    <derivirana_varijabla naziv="DomainObject.Predmet.StrankaFormatedWithAdressOIB_1"> PARKETI POŽGAJ - društvo s ograničenom odgovornošću za proizvodnju i trgovinu, OIB 65436826341, Veliki Bukovec, Dravska 40, 42231 Mali Bukovec</derivirana_varijabla>
  </DomainObject.Predmet.StrankaFormatedWithAdressOIB>
  <DomainObject.Predmet.StrankaWithAdress>
    <izvorni_sadrzaj>PARKETI POŽGAJ - društvo s ograničenom odgovornošću za proizvodnju i trgovinu Veliki Bukovec, Dravska 40,42231 Mali Bukovec</izvorni_sadrzaj>
    <derivirana_varijabla naziv="DomainObject.Predmet.StrankaWithAdress_1">PARKETI POŽGAJ - društvo s ograničenom odgovornošću za proizvodnju i trgovinu Veliki Bukovec, Dravska 40,42231 Mali Bukovec</derivirana_varijabla>
  </DomainObject.Predmet.StrankaWithAdress>
  <DomainObject.Predmet.StrankaWithAdressOIB>
    <izvorni_sadrzaj>PARKETI POŽGAJ - društvo s ograničenom odgovornošću za proizvodnju i trgovinu, OIB 65436826341, Veliki Bukovec, Dravska 40,42231 Mali Bukovec</izvorni_sadrzaj>
    <derivirana_varijabla naziv="DomainObject.Predmet.StrankaWithAdressOIB_1">PARKETI POŽGAJ - društvo s ograničenom odgovornošću za proizvodnju i trgovinu, OIB 65436826341, Veliki Bukovec, Dravska 40,42231 Mali Bukovec</derivirana_varijabla>
  </DomainObject.Predmet.StrankaWithAdressOIB>
  <DomainObject.Predmet.StrankaNazivFormated>
    <izvorni_sadrzaj>PARKETI POŽGAJ - društvo s ograničenom odgovornošću za proizvodnju i trgovinu</izvorni_sadrzaj>
    <derivirana_varijabla naziv="DomainObject.Predmet.StrankaNazivFormated_1">PARKETI POŽGAJ - društvo s ograničenom odgovornošću za proizvodnju i trgovinu</derivirana_varijabla>
  </DomainObject.Predmet.StrankaNazivFormated>
  <DomainObject.Predmet.StrankaNazivFormatedOIB>
    <izvorni_sadrzaj>PARKETI POŽGAJ - društvo s ograničenom odgovornošću za proizvodnju i trgovinu, OIB 65436826341</izvorni_sadrzaj>
    <derivirana_varijabla naziv="DomainObject.Predmet.StrankaNazivFormatedOIB_1">PARKETI POŽGAJ - društvo s ograničenom odgovornošću za proizvodnju i trgovinu, OIB 65436826341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14813154.70</izvorni_sadrzaj>
    <derivirana_varijabla naziv="DomainObject.Predmet.TrenutnaVrijednost_1">14813154.70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PARKETI POŽGAJ - društvo s ograničenom odgovornošću za proizvodnju i trgovinu</item>
    </izvorni_sadrzaj>
    <derivirana_varijabla naziv="DomainObject.Predmet.StrankaListFormated_1">
      <item>PARKETI POŽGAJ - društvo s ograničenom odgovornošću za proizvodnju i trgovinu</item>
    </derivirana_varijabla>
  </DomainObject.Predmet.StrankaListFormated>
  <DomainObject.Predmet.StrankaListFormatedOIB>
    <izvorni_sadrzaj>
      <item>PARKETI POŽGAJ - društvo s ograničenom odgovornošću za proizvodnju i trgovinu, OIB 65436826341</item>
    </izvorni_sadrzaj>
    <derivirana_varijabla naziv="DomainObject.Predmet.StrankaListFormatedOIB_1">
      <item>PARKETI POŽGAJ - društvo s ograničenom odgovornošću za proizvodnju i trgovinu, OIB 65436826341</item>
    </derivirana_varijabla>
  </DomainObject.Predmet.StrankaListFormatedOIB>
  <DomainObject.Predmet.StrankaListFormatedWithAdress>
    <izvorni_sadrzaj>
      <item>PARKETI POŽGAJ - društvo s ograničenom odgovornošću za proizvodnju i trgovinu, Veliki Bukovec, Dravska 40, 42231 Mali Bukovec</item>
    </izvorni_sadrzaj>
    <derivirana_varijabla naziv="DomainObject.Predmet.StrankaListFormatedWithAdress_1">
      <item>PARKETI POŽGAJ - društvo s ograničenom odgovornošću za proizvodnju i trgovinu, Veliki Bukovec, Dravska 40, 42231 Mali Bukovec</item>
    </derivirana_varijabla>
  </DomainObject.Predmet.StrankaListFormatedWithAdress>
  <DomainObject.Predmet.StrankaListFormatedWithAdressOIB>
    <izvorni_sadrzaj>
      <item>PARKETI POŽGAJ - društvo s ograničenom odgovornošću za proizvodnju i trgovinu, OIB 65436826341, Veliki Bukovec, Dravska 40, 42231 Mali Bukovec</item>
    </izvorni_sadrzaj>
    <derivirana_varijabla naziv="DomainObject.Predmet.StrankaListFormatedWithAdressOIB_1">
      <item>PARKETI POŽGAJ - društvo s ograničenom odgovornošću za proizvodnju i trgovinu, OIB 65436826341, Veliki Bukovec, Dravska 40, 42231 Mali Bukovec</item>
    </derivirana_varijabla>
  </DomainObject.Predmet.StrankaListFormatedWithAdressOIB>
  <DomainObject.Predmet.StrankaListNazivFormated>
    <izvorni_sadrzaj>
      <item>PARKETI POŽGAJ - društvo s ograničenom odgovornošću za proizvodnju i trgovinu</item>
    </izvorni_sadrzaj>
    <derivirana_varijabla naziv="DomainObject.Predmet.StrankaListNazivFormated_1">
      <item>PARKETI POŽGAJ - društvo s ograničenom odgovornošću za proizvodnju i trgovinu</item>
    </derivirana_varijabla>
  </DomainObject.Predmet.StrankaListNazivFormated>
  <DomainObject.Predmet.StrankaListNazivFormatedOIB>
    <izvorni_sadrzaj>
      <item>PARKETI POŽGAJ - društvo s ograničenom odgovornošću za proizvodnju i trgovinu, OIB 65436826341</item>
    </izvorni_sadrzaj>
    <derivirana_varijabla naziv="DomainObject.Predmet.StrankaListNazivFormatedOIB_1">
      <item>PARKETI POŽGAJ - društvo s ograničenom odgovornošću za proizvodnju i trgovinu, OIB 65436826341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Financijska agencija</item>
      <item>e-Oglasna</item>
      <item>Zvonko Hrain, povjerenik</item>
      <item>Hrvatska radiotelevizija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</item>
      <item>ŠTEDBANKA dioničko društvo</item>
      <item>CROATIA osiguranje d.d.</item>
      <item>Odvjetničko društvo VRBANOVIĆ &amp; ŠTEFIČIĆ društvo s ograničenom odgovornošću</item>
      <item>Odvjetnik Josip Štefančić za vjerovnika BDO Croatia d.o.o.</item>
      <item>Danijel Benčić, u svojstvu javnosti</item>
      <item>HRVATSKA POŠTANSKA BANKA, dioničko društvo</item>
      <item>HEP-Operator distribucijskog sustava d.o.o. za distribuciju i opskrbu električne energije</item>
    </izvorni_sadrzaj>
    <derivirana_varijabla naziv="DomainObject.Predmet.OstaliListFormated_1">
      <item>Sudski registar</item>
      <item>Financijska agencija</item>
      <item>e-Oglasna</item>
      <item>Zvonko Hrain, povjerenik</item>
      <item>Hrvatska radiotelevizija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</item>
      <item>ŠTEDBANKA dioničko društvo</item>
      <item>CROATIA osiguranje d.d.</item>
      <item>Odvjetničko društvo VRBANOVIĆ &amp; ŠTEFIČIĆ društvo s ograničenom odgovornošću</item>
      <item>Odvjetnik Josip Štefančić za vjerovnika BDO Croatia d.o.o.</item>
      <item>Danijel Benčić, u svojstvu javnosti</item>
      <item>HRVATSKA POŠTANSKA BANKA, dioničko društvo</item>
      <item>HEP-Operator distribucijskog sustava d.o.o. za distribuciju i opskrbu električne energije</item>
    </derivirana_varijabla>
  </DomainObject.Predmet.OstaliListFormated>
  <DomainObject.Predmet.OstaliListFormatedOIB>
    <izvorni_sadrzaj>
      <item>Sudski registar</item>
      <item>Financijska agencija, OIB 85821130368</item>
      <item>e-Oglasna</item>
      <item>Zvonko Hrain, povjerenik</item>
      <item>Hrvatska radiotelevizija, OIB 68419124305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drva, OIB 18630081651</item>
      <item>ŠTEDBANKA dioničko društvo, OIB 58063088591</item>
      <item>CROATIA osiguranje d.d., OIB 26187994862</item>
      <item>Odvjetničko društvo VRBANOVIĆ &amp; ŠTEFIČIĆ društvo s ograničenom odgovornošću, OIB 63254210399</item>
      <item>Odvjetnik Josip Štefančić za vjerovnika BDO Croatia d.o.o.</item>
      <item>Danijel Benčić, u svojstvu javnosti</item>
      <item>HRVATSKA POŠTANSKA BANKA, dioničko društvo, OIB 87939104217</item>
      <item>HEP-Operator distribucijskog sustava d.o.o. za distribuciju i opskrbu električne energije, OIB 46830600751</item>
    </izvorni_sadrzaj>
    <derivirana_varijabla naziv="DomainObject.Predmet.OstaliListFormatedOIB_1">
      <item>Sudski registar</item>
      <item>Financijska agencija, OIB 85821130368</item>
      <item>e-Oglasna</item>
      <item>Zvonko Hrain, povjerenik</item>
      <item>Hrvatska radiotelevizija, OIB 68419124305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drva, OIB 18630081651</item>
      <item>ŠTEDBANKA dioničko društvo, OIB 58063088591</item>
      <item>CROATIA osiguranje d.d., OIB 26187994862</item>
      <item>Odvjetničko društvo VRBANOVIĆ &amp; ŠTEFIČIĆ društvo s ograničenom odgovornošću, OIB 63254210399</item>
      <item>Odvjetnik Josip Štefančić za vjerovnika BDO Croatia d.o.o.</item>
      <item>Danijel Benčić, u svojstvu javnosti</item>
      <item>HRVATSKA POŠTANSKA BANKA, dioničko društvo, OIB 87939104217</item>
      <item>HEP-Operator distribucijskog sustava d.o.o. za distribuciju i opskrbu električne energije, OIB 46830600751</item>
    </derivirana_varijabla>
  </DomainObject.Predmet.OstaliListFormatedOIB>
  <DomainObject.Predmet.OstaliListFormatedWithAdress>
    <izvorni_sadrzaj>
      <item>Sudski registar</item>
      <item>Financijska agencija, Ulica grada Vukovara 70, 10000 Zagreb</item>
      <item>e-Oglasna</item>
      <item>Zvonko Hrain, povjerenik</item>
      <item>Hrvatska radiotelevizija, Prisavlje 3, 10000 Zagreb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drva, Žegar VI 39, 47300 Ogulin</item>
      <item>ŠTEDBANKA dioničko društvo, Slavonska Avenija 3, 10000 Zagreb</item>
      <item>CROATIA osiguranje d.d., Vatroslava Jagića 33, 10000 Zagreb</item>
      <item>Odvjetničko društvo VRBANOVIĆ &amp; ŠTEFIČIĆ društvo s ograničenom odgovornošću, Črešnjevec 4, 10000 Zagreb</item>
      <item>Odvjetnik Josip Štefančić za vjerovnika BDO Croatia d.o.o.</item>
      <item>Danijel Benčić, u svojstvu javnosti</item>
      <item>HRVATSKA POŠTANSKA BANKA, dioničko društvo, Jurišićeva 4, 10000 Zagreb</item>
      <item>HEP-Operator distribucijskog sustava d.o.o. za distribuciju i opskrbu električne energije, Ulica grada Vukovara 37, 10000 Zagreb</item>
    </izvorni_sadrzaj>
    <derivirana_varijabla naziv="DomainObject.Predmet.OstaliListFormatedWithAdress_1">
      <item>Sudski registar</item>
      <item>Financijska agencija, Ulica grada Vukovara 70, 10000 Zagreb</item>
      <item>e-Oglasna</item>
      <item>Zvonko Hrain, povjerenik</item>
      <item>Hrvatska radiotelevizija, Prisavlje 3, 10000 Zagreb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drva, Žegar VI 39, 47300 Ogulin</item>
      <item>ŠTEDBANKA dioničko društvo, Slavonska Avenija 3, 10000 Zagreb</item>
      <item>CROATIA osiguranje d.d., Vatroslava Jagića 33, 10000 Zagreb</item>
      <item>Odvjetničko društvo VRBANOVIĆ &amp; ŠTEFIČIĆ društvo s ograničenom odgovornošću, Črešnjevec 4, 10000 Zagreb</item>
      <item>Odvjetnik Josip Štefančić za vjerovnika BDO Croatia d.o.o.</item>
      <item>Danijel Benčić, u svojstvu javnosti</item>
      <item>HRVATSKA POŠTANSKA BANKA, dioničko društvo, Jurišićeva 4, 10000 Zagreb</item>
      <item>HEP-Operator distribucijskog sustava d.o.o. za distribuciju i opskrbu električne energije, Ulica grada Vukovara 37, 10000 Zagreb</item>
    </derivirana_varijabla>
  </DomainObject.Predmet.OstaliListFormatedWithAdress>
  <DomainObject.Predmet.OstaliListFormatedWithAdressOIB>
    <izvorni_sadrzaj>
      <item>Sudski registar</item>
      <item>Financijska agencija, OIB 85821130368, Ulica grada Vukovara 70, 10000 Zagreb</item>
      <item>e-Oglasna</item>
      <item>Zvonko Hrain, povjerenik</item>
      <item>Hrvatska radiotelevizija, OIB 68419124305, Prisavlje 3, 10000 Zagreb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drva, OIB 18630081651, Žegar VI 39, 47300 Ogulin</item>
      <item>ŠTEDBANKA dioničko društvo, OIB 58063088591, Slavonska Avenija 3, 10000 Zagreb</item>
      <item>CROATIA osiguranje d.d., OIB 26187994862, Vatroslava Jagića 33, 10000 Zagreb</item>
      <item>Odvjetničko društvo VRBANOVIĆ &amp; ŠTEFIČIĆ društvo s ograničenom odgovornošću, OIB 63254210399, Črešnjevec 4, 10000 Zagreb</item>
      <item>Odvjetnik Josip Štefančić za vjerovnika BDO Croatia d.o.o.</item>
      <item>Danijel Benčić, u svojstvu javnosti</item>
      <item>HRVATSKA POŠTANSKA BANKA, dioničko društvo, OIB 87939104217, Jurišićeva 4, 10000 Zagreb</item>
      <item>HEP-Operator distribucijskog sustava d.o.o. za distribuciju i opskrbu električne energije, OIB 46830600751, Ulica grada Vukovara 37, 10000 Zagreb</item>
    </izvorni_sadrzaj>
    <derivirana_varijabla naziv="DomainObject.Predmet.OstaliListFormatedWithAdressOIB_1">
      <item>Sudski registar</item>
      <item>Financijska agencija, OIB 85821130368, Ulica grada Vukovara 70, 10000 Zagreb</item>
      <item>e-Oglasna</item>
      <item>Zvonko Hrain, povjerenik</item>
      <item>Hrvatska radiotelevizija, OIB 68419124305, Prisavlje 3, 10000 Zagreb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drva, OIB 18630081651, Žegar VI 39, 47300 Ogulin</item>
      <item>ŠTEDBANKA dioničko društvo, OIB 58063088591, Slavonska Avenija 3, 10000 Zagreb</item>
      <item>CROATIA osiguranje d.d., OIB 26187994862, Vatroslava Jagića 33, 10000 Zagreb</item>
      <item>Odvjetničko društvo VRBANOVIĆ &amp; ŠTEFIČIĆ društvo s ograničenom odgovornošću, OIB 63254210399, Črešnjevec 4, 10000 Zagreb</item>
      <item>Odvjetnik Josip Štefančić za vjerovnika BDO Croatia d.o.o.</item>
      <item>Danijel Benčić, u svojstvu javnosti</item>
      <item>HRVATSKA POŠTANSKA BANKA, dioničko društvo, OIB 87939104217, Jurišićeva 4, 10000 Zagreb</item>
      <item>HEP-Operator distribucijskog sustava d.o.o. za distribuciju i opskrbu električne energije, OIB 46830600751, Ulica grada Vukovara 37, 10000 Zagreb</item>
    </derivirana_varijabla>
  </DomainObject.Predmet.OstaliListFormatedWithAdressOIB>
  <DomainObject.Predmet.OstaliListNazivFormated>
    <izvorni_sadrzaj>
      <item>Sudski registar</item>
      <item>Financijska agencija</item>
      <item>e-Oglasna</item>
      <item>Zvonko Hrain, povjerenik</item>
      <item>Hrvatska radiotelevizija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</item>
      <item>ŠTEDBANKA dioničko društvo</item>
      <item>CROATIA osiguranje d.d.</item>
      <item>Odvjetničko društvo VRBANOVIĆ &amp; ŠTEFIČIĆ društvo s ograničenom odgovornošću</item>
      <item>Odvjetnik Josip Štefančić za vjerovnika BDO Croatia d.o.o.</item>
      <item>Danijel Benčić, u svojstvu javnosti</item>
      <item>HRVATSKA POŠTANSKA BANKA, dioničko društvo</item>
      <item>HEP-Operator distribucijskog sustava d.o.o. za distribuciju i opskrbu električne energije</item>
    </izvorni_sadrzaj>
    <derivirana_varijabla naziv="DomainObject.Predmet.OstaliListNazivFormated_1">
      <item>Sudski registar</item>
      <item>Financijska agencija</item>
      <item>e-Oglasna</item>
      <item>Zvonko Hrain, povjerenik</item>
      <item>Hrvatska radiotelevizija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</item>
      <item>ŠTEDBANKA dioničko društvo</item>
      <item>CROATIA osiguranje d.d.</item>
      <item>Odvjetničko društvo VRBANOVIĆ &amp; ŠTEFIČIĆ društvo s ograničenom odgovornošću</item>
      <item>Odvjetnik Josip Štefančić za vjerovnika BDO Croatia d.o.o.</item>
      <item>Danijel Benčić, u svojstvu javnosti</item>
      <item>HRVATSKA POŠTANSKA BANKA, dioničko društvo</item>
      <item>HEP-Operator distribucijskog sustava d.o.o. za distribuciju i opskrbu električne energije</item>
    </derivirana_varijabla>
  </DomainObject.Predmet.OstaliListNazivFormated>
  <DomainObject.Predmet.OstaliListNazivFormatedOIB>
    <izvorni_sadrzaj>
      <item>Sudski registar</item>
      <item>Financijska agencija, OIB 85821130368</item>
      <item>e-Oglasna</item>
      <item>Zvonko Hrain, povjerenik</item>
      <item>Hrvatska radiotelevizija, OIB 68419124305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drva, OIB 18630081651</item>
      <item>ŠTEDBANKA dioničko društvo, OIB 58063088591</item>
      <item>CROATIA osiguranje d.d., OIB 26187994862</item>
      <item>Odvjetničko društvo VRBANOVIĆ &amp; ŠTEFIČIĆ društvo s ograničenom odgovornošću, OIB 63254210399</item>
      <item>Odvjetnik Josip Štefančić za vjerovnika BDO Croatia d.o.o.</item>
      <item>Danijel Benčić, u svojstvu javnosti</item>
      <item>HRVATSKA POŠTANSKA BANKA, dioničko društvo, OIB 87939104217</item>
      <item>HEP-Operator distribucijskog sustava d.o.o. za distribuciju i opskrbu električne energije, OIB 46830600751</item>
    </izvorni_sadrzaj>
    <derivirana_varijabla naziv="DomainObject.Predmet.OstaliListNazivFormatedOIB_1">
      <item>Sudski registar</item>
      <item>Financijska agencija, OIB 85821130368</item>
      <item>e-Oglasna</item>
      <item>Zvonko Hrain, povjerenik</item>
      <item>Hrvatska radiotelevizija, OIB 68419124305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drva, OIB 18630081651</item>
      <item>ŠTEDBANKA dioničko društvo, OIB 58063088591</item>
      <item>CROATIA osiguranje d.d., OIB 26187994862</item>
      <item>Odvjetničko društvo VRBANOVIĆ &amp; ŠTEFIČIĆ društvo s ograničenom odgovornošću, OIB 63254210399</item>
      <item>Odvjetnik Josip Štefančić za vjerovnika BDO Croatia d.o.o.</item>
      <item>Danijel Benčić, u svojstvu javnosti</item>
      <item>HRVATSKA POŠTANSKA BANKA, dioničko društvo, OIB 87939104217</item>
      <item>HEP-Operator distribucijskog sustava d.o.o. za distribuciju i opskrbu električne energije, OIB 46830600751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St-81/2017-41</izvorni_sadrzaj>
    <derivirana_varijabla naziv="DomainObject.PoslovniBrojDokumenta_1">St-81/2017-41</derivirana_varijabla>
  </DomainObject.PoslovniBrojDokumenta>
  <DomainObject.Predmet.StrankaIDrugi>
    <izvorni_sadrzaj>PARKETI POŽGAJ - društvo s ograničenom odgovornošću za proizvodnju i trgovinu</izvorni_sadrzaj>
    <derivirana_varijabla naziv="DomainObject.Predmet.StrankaIDrugi_1">PARKETI POŽGAJ - društvo s ograničenom odgovornošću za proizvodnju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PARKETI POŽGAJ - društvo s ograničenom odgovornošću za proizvodnju i trgovinu, OIB 65436826341, Veliki Bukovec, Dravska 40, 42231 Mali Bukovec</izvorni_sadrzaj>
    <derivirana_varijabla naziv="DomainObject.Predmet.StrankaIDrugiAdressOIB_1">PARKETI POŽGAJ - društvo s ograničenom odgovornošću za proizvodnju i trgovinu, OIB 65436826341, Veliki Bukovec, Dravska 40, 42231 Mali Bukovec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studenog 2017.</izvorni_sadrzaj>
    <derivirana_varijabla naziv="DomainObject.Predmet.OdlukaRjesenje.DatumDonosenjaOdluke_1">13. studenog 2017.</derivirana_varijabla>
  </DomainObject.Predmet.OdlukaRjesenje.DatumDonosenjaOdluke>
  <DomainObject.Predmet.OdlukaRjesenje.DatumPravomocnosti>
    <izvorni_sadrzaj>5. prosinca 2017.</izvorni_sadrzaj>
    <derivirana_varijabla naziv="DomainObject.Predmet.OdlukaRjesenje.DatumPravomocnosti_1">5. prosinca 2017.</derivirana_varijabla>
  </DomainObject.Predmet.OdlukaRjesenje.DatumPravomocnosti>
  <DomainObject.Predmet.OdlukaRjesenje.Oznaka>
    <izvorni_sadrzaj>St-81/2017-25</izvorni_sadrzaj>
    <derivirana_varijabla naziv="DomainObject.Predmet.OdlukaRjesenje.Oznaka_1">St-81/2017-25</derivirana_varijabla>
  </DomainObject.Predmet.OdlukaRjesenje.Oznaka>
  <DomainObject.Predmet.SudioniciListNaziv>
    <izvorni_sadrzaj>
      <item>PARKETI POŽGAJ - društvo s ograničenom odgovornošću za proizvodnju i trgovinu</item>
      <item>Sudski registar</item>
      <item>Financijska agencija</item>
      <item>e-Oglasna</item>
      <item>Zvonko Hrain, povjerenik</item>
      <item>Hrvatska radiotelevizija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</item>
      <item>ŠTEDBANKA dioničko društvo</item>
      <item>CROATIA osiguranje d.d.</item>
      <item>Odvjetničko društvo VRBANOVIĆ &amp; ŠTEFIČIĆ društvo s ograničenom odgovornošću</item>
      <item>Odvjetnik Josip Štefančić za vjerovnika BDO Croatia d.o.o.</item>
      <item>Danijel Benčić, u svojstvu javnosti</item>
      <item>HRVATSKA POŠTANSKA BANKA, dioničko društvo</item>
      <item>HEP-Operator distribucijskog sustava d.o.o. za distribuciju i opskrbu električne energije</item>
    </izvorni_sadrzaj>
    <derivirana_varijabla naziv="DomainObject.Predmet.SudioniciListNaziv_1">
      <item>PARKETI POŽGAJ - društvo s ograničenom odgovornošću za proizvodnju i trgovinu</item>
      <item>Sudski registar</item>
      <item>Financijska agencija</item>
      <item>e-Oglasna</item>
      <item>Zvonko Hrain, povjerenik</item>
      <item>Hrvatska radiotelevizija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</item>
      <item>ŠTEDBANKA dioničko društvo</item>
      <item>CROATIA osiguranje d.d.</item>
      <item>Odvjetničko društvo VRBANOVIĆ &amp; ŠTEFIČIĆ društvo s ograničenom odgovornošću</item>
      <item>Odvjetnik Josip Štefančić za vjerovnika BDO Croatia d.o.o.</item>
      <item>Danijel Benčić, u svojstvu javnosti</item>
      <item>HRVATSKA POŠTANSKA BANKA, dioničko društvo</item>
      <item>HEP-Operator distribucijskog sustava d.o.o. za distribuciju i opskrbu električne energije</item>
    </derivirana_varijabla>
  </DomainObject.Predmet.SudioniciListNaziv>
  <DomainObject.Predmet.SudioniciListAdressOIB>
    <izvorni_sadrzaj>
      <item>PARKETI POŽGAJ - društvo s ograničenom odgovornošću za proizvodnju i trgovinu, OIB 65436826341, Veliki Bukovec, Dravska 40,42231 Mali Bukovec</item>
      <item>Sudski registar</item>
      <item>Financijska agencija, OIB 85821130368, Ulica grada Vukovara 70,10000 Zagreb</item>
      <item>e-Oglasna</item>
      <item>Zvonko Hrain, povjerenik</item>
      <item>Hrvatska radiotelevizija, OIB 68419124305, Prisavlje 3,10000 Zagreb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drva, OIB 18630081651, Žegar VI 39,47300 Ogulin</item>
      <item>ŠTEDBANKA dioničko društvo, OIB 58063088591, Slavonska Avenija 3,10000 Zagreb</item>
      <item>CROATIA osiguranje d.d., OIB 26187994862, Vatroslava Jagića 33,10000 Zagreb</item>
      <item>Odvjetničko društvo VRBANOVIĆ &amp; ŠTEFIČIĆ društvo s ograničenom odgovornošću, OIB 63254210399, Črešnjevec 4,10000 Zagreb</item>
      <item>Odvjetnik Josip Štefančić za vjerovnika BDO Croatia d.o.o.</item>
      <item>Danijel Benčić, u svojstvu javnosti</item>
      <item>HRVATSKA POŠTANSKA BANKA, dioničko društvo, OIB 87939104217, Jurišićeva 4,10000 Zagreb</item>
      <item>HEP-Operator distribucijskog sustava d.o.o. za distribuciju i opskrbu električne energije, OIB 46830600751, Ulica grada Vukovara 37,10000 Zagreb</item>
    </izvorni_sadrzaj>
    <derivirana_varijabla naziv="DomainObject.Predmet.SudioniciListAdressOIB_1">
      <item>PARKETI POŽGAJ - društvo s ograničenom odgovornošću za proizvodnju i trgovinu, OIB 65436826341, Veliki Bukovec, Dravska 40,42231 Mali Bukovec</item>
      <item>Sudski registar</item>
      <item>Financijska agencija, OIB 85821130368, Ulica grada Vukovara 70,10000 Zagreb</item>
      <item>e-Oglasna</item>
      <item>Zvonko Hrain, povjerenik</item>
      <item>Hrvatska radiotelevizija, OIB 68419124305, Prisavlje 3,10000 Zagreb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drva, OIB 18630081651, Žegar VI 39,47300 Ogulin</item>
      <item>ŠTEDBANKA dioničko društvo, OIB 58063088591, Slavonska Avenija 3,10000 Zagreb</item>
      <item>CROATIA osiguranje d.d., OIB 26187994862, Vatroslava Jagića 33,10000 Zagreb</item>
      <item>Odvjetničko društvo VRBANOVIĆ &amp; ŠTEFIČIĆ društvo s ograničenom odgovornošću, OIB 63254210399, Črešnjevec 4,10000 Zagreb</item>
      <item>Odvjetnik Josip Štefančić za vjerovnika BDO Croatia d.o.o.</item>
      <item>Danijel Benčić, u svojstvu javnosti</item>
      <item>HRVATSKA POŠTANSKA BANKA, dioničko društvo, OIB 87939104217, Jurišićeva 4,10000 Zagreb</item>
      <item>HEP-Operator distribucijskog sustava d.o.o. za distribuciju i opskrbu električne energije, OIB 46830600751,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E523BF-E790-4C0A-BE90-ED0F487D61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753</properties:Words>
  <properties:Characters>4278</properties:Characters>
  <properties:Lines>97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2018-04-18T10:57:00Z</cp:lastPrinted>
  <dcterms:modified xmlns:xsi="http://www.w3.org/2001/XMLSchema-instance" xsi:type="dcterms:W3CDTF">2018-04-18T10:58:00Z</dcterms:modified>
  <cp:revision>26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St-81/2017-41 / Odluka - Rješenje - određivanje nagrade povjereniku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