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840b" w14:paraId="931840b" w:rsidRDefault="00B803A8" w:rsidR="00B803A8" w:rsidRPr="00A85D9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85D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A85D93">
      <w:pPr>
        <w:jc w:val="both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A85D93">
      <w:pPr>
        <w:jc w:val="both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>TRGOVAČK</w:t>
      </w:r>
      <w:r w:rsidR="0063777B" w:rsidRPr="00A85D93">
        <w:rPr>
          <w:rFonts w:hAnsi="Times New Roman" w:ascii="Times New Roman"/>
          <w:szCs w:val="24"/>
          <w:lang w:val="hr-HR"/>
        </w:rPr>
        <w:t>I SUD U ZAGREBU</w:t>
      </w:r>
      <w:r w:rsidR="0063777B" w:rsidRPr="00A85D93">
        <w:rPr>
          <w:rFonts w:hAnsi="Times New Roman" w:ascii="Times New Roman"/>
          <w:szCs w:val="24"/>
          <w:lang w:val="hr-HR"/>
        </w:rPr>
        <w:tab/>
      </w:r>
      <w:r w:rsidR="0063777B" w:rsidRPr="00A85D93">
        <w:rPr>
          <w:rFonts w:hAnsi="Times New Roman" w:ascii="Times New Roman"/>
          <w:szCs w:val="24"/>
          <w:lang w:val="hr-HR"/>
        </w:rPr>
        <w:tab/>
      </w:r>
      <w:r w:rsidR="0063777B" w:rsidRPr="00A85D93">
        <w:rPr>
          <w:rFonts w:hAnsi="Times New Roman" w:ascii="Times New Roman"/>
          <w:szCs w:val="24"/>
          <w:lang w:val="hr-HR"/>
        </w:rPr>
        <w:tab/>
      </w:r>
      <w:r w:rsidR="0063777B" w:rsidRPr="00A85D93">
        <w:rPr>
          <w:rFonts w:hAnsi="Times New Roman" w:ascii="Times New Roman"/>
          <w:szCs w:val="24"/>
          <w:lang w:val="hr-HR"/>
        </w:rPr>
        <w:tab/>
      </w:r>
      <w:r w:rsidR="0063777B" w:rsidRPr="00A85D93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A85D93">
      <w:pPr>
        <w:jc w:val="both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A85D93">
      <w:pPr>
        <w:jc w:val="right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ab/>
      </w:r>
      <w:r w:rsidRPr="00A85D93">
        <w:rPr>
          <w:rFonts w:hAnsi="Times New Roman" w:ascii="Times New Roman"/>
          <w:szCs w:val="24"/>
          <w:lang w:val="hr-HR"/>
        </w:rPr>
        <w:tab/>
      </w:r>
      <w:r w:rsidRPr="00A85D93">
        <w:rPr>
          <w:rFonts w:hAnsi="Times New Roman" w:ascii="Times New Roman"/>
          <w:szCs w:val="24"/>
          <w:lang w:val="hr-HR"/>
        </w:rPr>
        <w:tab/>
      </w:r>
      <w:r w:rsidR="00EE23D3" w:rsidRPr="00A85D93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D15C74" w:rsidRPr="00A85D93">
        <w:rPr>
          <w:rFonts w:hAnsi="Times New Roman" w:ascii="Times New Roman"/>
          <w:szCs w:val="24"/>
          <w:lang w:val="hr-HR"/>
        </w:rPr>
        <w:t>87. St-1107/2017</w:t>
      </w:r>
      <w:r w:rsidR="008C1BD5" w:rsidRPr="00A85D93">
        <w:rPr>
          <w:rFonts w:hAnsi="Times New Roman" w:ascii="Times New Roman"/>
          <w:szCs w:val="24"/>
          <w:lang w:val="hr-HR"/>
        </w:rPr>
        <w:t xml:space="preserve">  </w:t>
      </w:r>
    </w:p>
    <w:p w:rsidRDefault="008C1BD5" w:rsidP="008C1BD5" w:rsidR="008C1BD5" w:rsidRPr="00A85D93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BF7F81" w:rsidR="008C1BD5" w:rsidRPr="00A85D93">
      <w:pPr>
        <w:jc w:val="center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A85D93">
      <w:pPr>
        <w:jc w:val="center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 w:rsidRPr="00A85D93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A85D9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 xml:space="preserve">Trgovački sud u Zagrebu, sudac Marija Bakula Vugrinec, u stečajnom postupku nad dužnikom </w:t>
      </w:r>
      <w:r w:rsidR="007A254F" w:rsidRPr="00A85D93">
        <w:rPr>
          <w:rFonts w:hAnsi="Times New Roman" w:ascii="Times New Roman"/>
          <w:szCs w:val="24"/>
          <w:lang w:val="hr-HR"/>
        </w:rPr>
        <w:t>OPIRUS GRADNJA d.o.o., OIB 85098983768, Zagreb, Topolnica 25</w:t>
      </w:r>
      <w:r w:rsidRPr="00A85D93">
        <w:rPr>
          <w:rFonts w:hAnsi="Times New Roman" w:ascii="Times New Roman"/>
          <w:szCs w:val="24"/>
          <w:lang w:val="hr-HR"/>
        </w:rPr>
        <w:t xml:space="preserve">, </w:t>
      </w:r>
      <w:r w:rsidR="0034775D" w:rsidRPr="00A85D93">
        <w:rPr>
          <w:rFonts w:hAnsi="Times New Roman" w:ascii="Times New Roman"/>
          <w:szCs w:val="24"/>
          <w:lang w:val="hr-HR"/>
        </w:rPr>
        <w:t>5. lipnja</w:t>
      </w:r>
      <w:r w:rsidRPr="00A85D93">
        <w:rPr>
          <w:rFonts w:hAnsi="Times New Roman" w:ascii="Times New Roman"/>
          <w:szCs w:val="24"/>
          <w:lang w:val="hr-HR"/>
        </w:rPr>
        <w:t xml:space="preserve"> 2019.</w:t>
      </w:r>
    </w:p>
    <w:p w:rsidRDefault="008957BC" w:rsidP="008C1BD5" w:rsidR="008C6909" w:rsidRPr="00A85D93">
      <w:pPr>
        <w:jc w:val="right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ab/>
      </w:r>
      <w:r w:rsidRPr="00A85D93">
        <w:rPr>
          <w:rFonts w:hAnsi="Times New Roman" w:ascii="Times New Roman"/>
          <w:szCs w:val="24"/>
          <w:lang w:val="hr-HR"/>
        </w:rPr>
        <w:tab/>
      </w:r>
      <w:r w:rsidRPr="00A85D93">
        <w:rPr>
          <w:rFonts w:hAnsi="Times New Roman" w:ascii="Times New Roman"/>
          <w:szCs w:val="24"/>
          <w:lang w:val="hr-HR"/>
        </w:rPr>
        <w:tab/>
      </w:r>
      <w:r w:rsidRPr="00A85D93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A85D93">
      <w:pPr>
        <w:jc w:val="center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A85D93">
      <w:pPr>
        <w:jc w:val="both"/>
        <w:rPr>
          <w:rFonts w:hAnsi="Times New Roman" w:ascii="Times New Roman"/>
          <w:szCs w:val="24"/>
          <w:lang w:val="hr-HR"/>
        </w:rPr>
      </w:pPr>
    </w:p>
    <w:p w:rsidRDefault="008E114C" w:rsidP="008E114C" w:rsidR="008E114C" w:rsidRPr="00A85D9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 xml:space="preserve">I. </w:t>
      </w:r>
      <w:r w:rsidR="0034775D" w:rsidRPr="00A85D93">
        <w:rPr>
          <w:rFonts w:hAnsi="Times New Roman" w:ascii="Times New Roman"/>
          <w:szCs w:val="24"/>
        </w:rPr>
        <w:t xml:space="preserve">Miroslav Borš, OIB 69665623244, Zagreb, Plemićeva 2, </w:t>
      </w:r>
      <w:r w:rsidRPr="00A85D93">
        <w:rPr>
          <w:rFonts w:hAnsi="Times New Roman" w:ascii="Times New Roman"/>
          <w:szCs w:val="24"/>
          <w:lang w:val="hr-HR"/>
        </w:rPr>
        <w:t>razrješuje se dužnosti stečajnog upravitelja u ovom stečajnom postupku.</w:t>
      </w:r>
    </w:p>
    <w:p w:rsidRDefault="008E114C" w:rsidP="008E114C" w:rsidR="008E114C" w:rsidRPr="00A85D9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E114C" w:rsidP="008E114C" w:rsidR="008E114C" w:rsidRPr="00A85D9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 xml:space="preserve">II. Za novog stečajnog upravitelja imenuje se </w:t>
      </w:r>
      <w:r w:rsidR="000635CD" w:rsidRPr="00A85D93">
        <w:rPr>
          <w:rFonts w:hAnsi="Times New Roman" w:ascii="Times New Roman"/>
          <w:szCs w:val="24"/>
        </w:rPr>
        <w:t>Miljenko Požgaj, OIB 88007436023, Jastrebarsko, Repišće 42.</w:t>
      </w:r>
    </w:p>
    <w:p w:rsidRDefault="008E114C" w:rsidP="008E114C" w:rsidR="008E114C" w:rsidRPr="00A85D9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E114C" w:rsidP="008E114C" w:rsidR="008E114C" w:rsidRPr="00A85D9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 xml:space="preserve">III. Pozivaju se vjerovnici u rokovima iz točke IV. izreke rješenja o otvaranju stečajnog postupka poslovni broj </w:t>
      </w:r>
      <w:r w:rsidR="00811B51" w:rsidRPr="00A85D93">
        <w:rPr>
          <w:rFonts w:hAnsi="Times New Roman" w:ascii="Times New Roman"/>
          <w:szCs w:val="24"/>
          <w:lang w:val="hr-HR"/>
        </w:rPr>
        <w:t>St-1107/2017</w:t>
      </w:r>
      <w:r w:rsidRPr="00A85D93">
        <w:rPr>
          <w:rFonts w:hAnsi="Times New Roman" w:ascii="Times New Roman"/>
          <w:szCs w:val="24"/>
          <w:lang w:val="hr-HR"/>
        </w:rPr>
        <w:t xml:space="preserve"> od</w:t>
      </w:r>
      <w:r w:rsidR="00811B51" w:rsidRPr="00A85D93">
        <w:rPr>
          <w:rFonts w:hAnsi="Times New Roman" w:ascii="Times New Roman"/>
          <w:szCs w:val="24"/>
          <w:lang w:val="hr-HR"/>
        </w:rPr>
        <w:t xml:space="preserve"> 21. svibnja 2019</w:t>
      </w:r>
      <w:r w:rsidRPr="00A85D93">
        <w:rPr>
          <w:rFonts w:hAnsi="Times New Roman" w:ascii="Times New Roman"/>
          <w:szCs w:val="24"/>
          <w:lang w:val="hr-HR"/>
        </w:rPr>
        <w:t xml:space="preserve">. prijaviti svoje tražbine novoimenovanom stečajnom upravitelju na adresu: </w:t>
      </w:r>
      <w:r w:rsidR="000635CD" w:rsidRPr="00A85D93">
        <w:rPr>
          <w:rFonts w:hAnsi="Times New Roman" w:ascii="Times New Roman"/>
          <w:szCs w:val="24"/>
        </w:rPr>
        <w:t>Miljenko Požgaj, Jastrebarsko, Repišće 42,</w:t>
      </w:r>
      <w:r w:rsidRPr="00A85D93">
        <w:rPr>
          <w:rFonts w:hAnsi="Times New Roman" w:ascii="Times New Roman"/>
          <w:szCs w:val="24"/>
          <w:lang w:val="hr-HR"/>
        </w:rPr>
        <w:t xml:space="preserve"> u skladu s pravilima Stečajnog zakona o prijavi tražbina, na propisanom obrascu, u 2 primjerka, s ispravama iz kojih tražbina proizlazi, odnosno kojima se dokazuje, te priložiti potvrdu o uplaćenoj sudskoj pristojbi, a razlučni i izlučni vjerovnici u roku iz točke V. izreke rješenja o otvaranju stečajnog postupka poslovni broj </w:t>
      </w:r>
      <w:r w:rsidR="00811B51" w:rsidRPr="00A85D93">
        <w:rPr>
          <w:rFonts w:hAnsi="Times New Roman" w:ascii="Times New Roman"/>
          <w:szCs w:val="24"/>
          <w:lang w:val="hr-HR"/>
        </w:rPr>
        <w:t>St-1107/2017 od 21. svibnja 2019</w:t>
      </w:r>
      <w:r w:rsidRPr="00A85D93">
        <w:rPr>
          <w:rFonts w:hAnsi="Times New Roman" w:ascii="Times New Roman"/>
          <w:szCs w:val="24"/>
          <w:lang w:val="hr-HR"/>
        </w:rPr>
        <w:t>. podneskom obavijestiti novoimenovanog stečajnog upravitelja o postojanju svog razlučnog ili izlučnog prava</w:t>
      </w:r>
      <w:r w:rsidRPr="00A85D93">
        <w:rPr>
          <w:rFonts w:hAnsi="Times New Roman" w:ascii="Times New Roman"/>
          <w:b/>
          <w:szCs w:val="24"/>
          <w:lang w:val="hr-HR"/>
        </w:rPr>
        <w:t xml:space="preserve"> </w:t>
      </w:r>
      <w:r w:rsidRPr="00A85D93">
        <w:rPr>
          <w:rFonts w:hAnsi="Times New Roman" w:ascii="Times New Roman"/>
          <w:szCs w:val="24"/>
          <w:lang w:val="hr-HR"/>
        </w:rPr>
        <w:t xml:space="preserve">na adresu: </w:t>
      </w:r>
      <w:r w:rsidR="000635CD" w:rsidRPr="00A85D93">
        <w:rPr>
          <w:rFonts w:hAnsi="Times New Roman" w:ascii="Times New Roman"/>
          <w:szCs w:val="24"/>
        </w:rPr>
        <w:t>Miljenko Požgaj, Jastrebarsko, Repišće 42.</w:t>
      </w:r>
    </w:p>
    <w:p w:rsidRDefault="007665DA" w:rsidP="007665DA" w:rsidR="007665DA" w:rsidRPr="00A85D93">
      <w:pPr>
        <w:jc w:val="center"/>
        <w:rPr>
          <w:rFonts w:hAnsi="Times New Roman" w:ascii="Times New Roman"/>
          <w:szCs w:val="24"/>
          <w:lang w:val="hr-HR"/>
        </w:rPr>
      </w:pPr>
    </w:p>
    <w:p w:rsidRDefault="007665DA" w:rsidP="007665DA" w:rsidR="007665DA" w:rsidRPr="00A85D93">
      <w:pPr>
        <w:jc w:val="center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>Obrazloženje</w:t>
      </w:r>
    </w:p>
    <w:p w:rsidRDefault="007665DA" w:rsidP="007665DA" w:rsidR="007665DA" w:rsidRPr="00A85D93">
      <w:pPr>
        <w:rPr>
          <w:rFonts w:hAnsi="Times New Roman" w:ascii="Times New Roman"/>
          <w:szCs w:val="24"/>
          <w:lang w:val="hr-HR"/>
        </w:rPr>
      </w:pPr>
    </w:p>
    <w:p w:rsidRDefault="007665DA" w:rsidP="007665DA" w:rsidR="007665DA" w:rsidRPr="00A85D9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 xml:space="preserve">Rješenjem suda poslovni broj </w:t>
      </w:r>
      <w:r w:rsidR="00811B51" w:rsidRPr="00A85D93">
        <w:rPr>
          <w:rFonts w:hAnsi="Times New Roman" w:ascii="Times New Roman"/>
          <w:szCs w:val="24"/>
          <w:lang w:val="hr-HR"/>
        </w:rPr>
        <w:t>St-1107/2017 od 21. svibnja 2019</w:t>
      </w:r>
      <w:r w:rsidRPr="00A85D93">
        <w:rPr>
          <w:rFonts w:hAnsi="Times New Roman" w:ascii="Times New Roman"/>
          <w:szCs w:val="24"/>
          <w:lang w:val="hr-HR"/>
        </w:rPr>
        <w:t xml:space="preserve">. sud je imenovao </w:t>
      </w:r>
      <w:r w:rsidR="00811B51" w:rsidRPr="00A85D93">
        <w:rPr>
          <w:rFonts w:hAnsi="Times New Roman" w:ascii="Times New Roman"/>
          <w:szCs w:val="24"/>
        </w:rPr>
        <w:t xml:space="preserve">Miroslava Borša, OIB 69665623244, Zagreb, Plemićeva 2, </w:t>
      </w:r>
      <w:r w:rsidRPr="00A85D93">
        <w:rPr>
          <w:rFonts w:hAnsi="Times New Roman" w:ascii="Times New Roman"/>
          <w:szCs w:val="24"/>
          <w:lang w:val="hr-HR"/>
        </w:rPr>
        <w:t>za stečajnog upravitelja u ovom stečajnom postupku. Stečajni upravitelj izabran je metodom slučajnog odabira s liste A stečajnih upravitelja u skladu s odredbom članka 84. stavka 1. Stečajnog zakona („Narodne novine“ broj 71/15</w:t>
      </w:r>
      <w:r w:rsidR="002E3077" w:rsidRPr="00A85D93">
        <w:rPr>
          <w:rFonts w:hAnsi="Times New Roman" w:ascii="Times New Roman"/>
          <w:szCs w:val="24"/>
          <w:lang w:val="hr-HR"/>
        </w:rPr>
        <w:t xml:space="preserve"> i 104/17;</w:t>
      </w:r>
      <w:r w:rsidRPr="00A85D93">
        <w:rPr>
          <w:rFonts w:hAnsi="Times New Roman" w:ascii="Times New Roman"/>
          <w:szCs w:val="24"/>
          <w:lang w:val="hr-HR"/>
        </w:rPr>
        <w:t xml:space="preserve"> dalje: SZ).</w:t>
      </w:r>
    </w:p>
    <w:p w:rsidRDefault="002E3077" w:rsidP="007665DA" w:rsidR="002E3077" w:rsidRPr="00A85D9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665DA" w:rsidP="007665DA" w:rsidR="007665DA" w:rsidRPr="00A85D93">
      <w:pPr>
        <w:jc w:val="both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ab/>
        <w:t xml:space="preserve">Podneskom od </w:t>
      </w:r>
      <w:r w:rsidR="0069439E" w:rsidRPr="00A85D93">
        <w:rPr>
          <w:rFonts w:hAnsi="Times New Roman" w:ascii="Times New Roman"/>
          <w:szCs w:val="24"/>
          <w:lang w:val="hr-HR"/>
        </w:rPr>
        <w:t>24. svibnja 2019</w:t>
      </w:r>
      <w:r w:rsidRPr="00A85D93">
        <w:rPr>
          <w:rFonts w:hAnsi="Times New Roman" w:ascii="Times New Roman"/>
          <w:szCs w:val="24"/>
          <w:lang w:val="hr-HR"/>
        </w:rPr>
        <w:t xml:space="preserve">. stečajni upravitelj je zatražio da ga sud razriješi dužnosti stečajnog upravitelja u </w:t>
      </w:r>
      <w:r w:rsidR="002E3077" w:rsidRPr="00A85D93">
        <w:rPr>
          <w:rFonts w:hAnsi="Times New Roman" w:ascii="Times New Roman"/>
          <w:szCs w:val="24"/>
          <w:lang w:val="hr-HR"/>
        </w:rPr>
        <w:t xml:space="preserve">ovom predmetu </w:t>
      </w:r>
      <w:r w:rsidR="0069439E" w:rsidRPr="00A85D93">
        <w:rPr>
          <w:rFonts w:hAnsi="Times New Roman" w:ascii="Times New Roman"/>
          <w:szCs w:val="24"/>
          <w:lang w:val="hr-HR"/>
        </w:rPr>
        <w:t>jer zbog zdravstvenih razloga nije u mogućnosti obavljati poslove stečajnog upravitelja.</w:t>
      </w:r>
    </w:p>
    <w:p w:rsidRDefault="002E3077" w:rsidP="0069439E" w:rsidR="002E3077" w:rsidRPr="00A85D93">
      <w:pPr>
        <w:jc w:val="both"/>
        <w:rPr>
          <w:rFonts w:hAnsi="Times New Roman" w:ascii="Times New Roman"/>
          <w:szCs w:val="24"/>
          <w:lang w:val="hr-HR"/>
        </w:rPr>
      </w:pPr>
    </w:p>
    <w:p w:rsidRDefault="002E3077" w:rsidP="007665DA" w:rsidR="007665DA" w:rsidRPr="00A85D9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>Sukladno</w:t>
      </w:r>
      <w:r w:rsidR="007665DA" w:rsidRPr="00A85D93">
        <w:rPr>
          <w:rFonts w:hAnsi="Times New Roman" w:ascii="Times New Roman"/>
          <w:szCs w:val="24"/>
          <w:lang w:val="hr-HR"/>
        </w:rPr>
        <w:t xml:space="preserve"> odredbi čl</w:t>
      </w:r>
      <w:r w:rsidRPr="00A85D93">
        <w:rPr>
          <w:rFonts w:hAnsi="Times New Roman" w:ascii="Times New Roman"/>
          <w:szCs w:val="24"/>
          <w:lang w:val="hr-HR"/>
        </w:rPr>
        <w:t>.</w:t>
      </w:r>
      <w:r w:rsidR="007665DA" w:rsidRPr="00A85D93">
        <w:rPr>
          <w:rFonts w:hAnsi="Times New Roman" w:ascii="Times New Roman"/>
          <w:szCs w:val="24"/>
          <w:lang w:val="hr-HR"/>
        </w:rPr>
        <w:t xml:space="preserve"> 91. st</w:t>
      </w:r>
      <w:r w:rsidRPr="00A85D93">
        <w:rPr>
          <w:rFonts w:hAnsi="Times New Roman" w:ascii="Times New Roman"/>
          <w:szCs w:val="24"/>
          <w:lang w:val="hr-HR"/>
        </w:rPr>
        <w:t>.</w:t>
      </w:r>
      <w:r w:rsidR="007665DA" w:rsidRPr="00A85D93">
        <w:rPr>
          <w:rFonts w:hAnsi="Times New Roman" w:ascii="Times New Roman"/>
          <w:szCs w:val="24"/>
          <w:lang w:val="hr-HR"/>
        </w:rPr>
        <w:t xml:space="preserve"> 5. SZ-a sud može razriješiti stečajnog upravitelja na osobni zahtjev. Prilikom donošenja odluke sud je ovlašten ocjenjivati osnovanost razloga za razrješenje stečajnog upravitelja (pravno shvaćanje Visokog trgovačkog suda Republike </w:t>
      </w:r>
      <w:r w:rsidR="007665DA" w:rsidRPr="00A85D93">
        <w:rPr>
          <w:rFonts w:hAnsi="Times New Roman" w:ascii="Times New Roman"/>
          <w:szCs w:val="24"/>
          <w:lang w:val="hr-HR"/>
        </w:rPr>
        <w:lastRenderedPageBreak/>
        <w:t xml:space="preserve">Hrvatske prihvaćeno na 26. sjednici Odjela trgovačkih i ostalih sporova Visokog trgovačkog suda Republike Hrvatske održanoj 5. prosinca 2016.). U tom slučaju stečajni upravitelj je dužan dokazati opravdanost takvog zahtjeva, odnosno postojanje razloga koji u konkretnom slučaju opravdavaju njegovo izuzeće u određenom predmetu. </w:t>
      </w:r>
    </w:p>
    <w:p w:rsidRDefault="000067DB" w:rsidP="007665DA" w:rsidR="000067DB" w:rsidRPr="00A85D9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439E" w:rsidP="0069439E" w:rsidR="0069439E" w:rsidRPr="00A85D9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 xml:space="preserve">Uvidom u otpusno pismo od 15. travnja 2019., sud je utvrdio da  s obzirom na dijagnozu  privremeni stečajni upravitelj ima smanjenu, odnosno ograničenu sposobnost za obavljanje dužnosti stečajnog upravitelja te je ocijenio da u konkretnom slučaju postoji opravdani razlog za razrješenje stečajnog upravitelja u ovom stečajnom postupku. Stoga je sud sukladno odredbi čl. 91. st. 5. SZ-a odlučio kao u točki I. izreke ovog rješenja. </w:t>
      </w:r>
    </w:p>
    <w:p w:rsidRDefault="00FC0BB6" w:rsidP="00FC0BB6" w:rsidR="00FC0BB6" w:rsidRPr="00A85D9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C0BB6" w:rsidP="00FC0BB6" w:rsidR="00FC0BB6" w:rsidRPr="00A85D9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>S obzirom na to da je sud razriješio dosadašnjeg stečajnog upravitelja, sud je odgovarajućom primjenom odredaba čl. 84. st. 1. u vezi s odredbom čl. 91. st. 8. SZ-a, metodom slučajnog odabira, u točki II. izreke ovog rješenja imenovao novog stečajnog upravitelja.</w:t>
      </w:r>
    </w:p>
    <w:p w:rsidRDefault="00FC0BB6" w:rsidP="00FC0BB6" w:rsidR="00FC0BB6" w:rsidRPr="00A85D9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C546B" w:rsidP="00FC0BB6" w:rsidR="00FC0BB6" w:rsidRPr="00A85D9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 xml:space="preserve">Nadalje, </w:t>
      </w:r>
      <w:r w:rsidR="00FC0BB6" w:rsidRPr="00A85D93">
        <w:rPr>
          <w:rFonts w:hAnsi="Times New Roman" w:ascii="Times New Roman"/>
          <w:szCs w:val="24"/>
          <w:lang w:val="hr-HR"/>
        </w:rPr>
        <w:t xml:space="preserve">stečajni </w:t>
      </w:r>
      <w:r w:rsidRPr="00A85D93">
        <w:rPr>
          <w:rFonts w:hAnsi="Times New Roman" w:ascii="Times New Roman"/>
          <w:szCs w:val="24"/>
          <w:lang w:val="hr-HR"/>
        </w:rPr>
        <w:t>postupak nad dužnikom otvoren</w:t>
      </w:r>
      <w:r w:rsidR="00FC0BB6" w:rsidRPr="00A85D93">
        <w:rPr>
          <w:rFonts w:hAnsi="Times New Roman" w:ascii="Times New Roman"/>
          <w:szCs w:val="24"/>
          <w:lang w:val="hr-HR"/>
        </w:rPr>
        <w:t xml:space="preserve"> </w:t>
      </w:r>
      <w:r w:rsidRPr="00A85D93">
        <w:rPr>
          <w:rFonts w:hAnsi="Times New Roman" w:ascii="Times New Roman"/>
          <w:szCs w:val="24"/>
          <w:lang w:val="hr-HR"/>
        </w:rPr>
        <w:t xml:space="preserve">je </w:t>
      </w:r>
      <w:r w:rsidR="00FC0BB6" w:rsidRPr="00A85D93">
        <w:rPr>
          <w:rFonts w:hAnsi="Times New Roman" w:ascii="Times New Roman"/>
          <w:szCs w:val="24"/>
          <w:lang w:val="hr-HR"/>
        </w:rPr>
        <w:t xml:space="preserve">rješenjem ovoga suda poslovni broj </w:t>
      </w:r>
      <w:r w:rsidR="00285D9B" w:rsidRPr="00A85D93">
        <w:rPr>
          <w:rFonts w:hAnsi="Times New Roman" w:ascii="Times New Roman"/>
          <w:szCs w:val="24"/>
          <w:lang w:val="hr-HR"/>
        </w:rPr>
        <w:t>St-1107/2017 od 21. svibnja 2019.</w:t>
      </w:r>
      <w:r w:rsidR="00FC0BB6" w:rsidRPr="00A85D93">
        <w:rPr>
          <w:rFonts w:hAnsi="Times New Roman" w:ascii="Times New Roman"/>
          <w:szCs w:val="24"/>
          <w:lang w:val="hr-HR"/>
        </w:rPr>
        <w:t xml:space="preserve"> koje je istoga dana objavlje</w:t>
      </w:r>
      <w:r w:rsidRPr="00A85D93">
        <w:rPr>
          <w:rFonts w:hAnsi="Times New Roman" w:ascii="Times New Roman"/>
          <w:szCs w:val="24"/>
          <w:lang w:val="hr-HR"/>
        </w:rPr>
        <w:t>no na mrežnoj stranici</w:t>
      </w:r>
      <w:r w:rsidR="00FC0BB6" w:rsidRPr="00A85D93">
        <w:rPr>
          <w:rFonts w:hAnsi="Times New Roman" w:ascii="Times New Roman"/>
          <w:szCs w:val="24"/>
          <w:lang w:val="hr-HR"/>
        </w:rPr>
        <w:t xml:space="preserve"> e-oglasna ploča Trgovačkog suda u Zagrebu. Stoga rok za prijavu tražbina i dostavu obavijesti o razlučnom i izlučnom pravu iz točaka IV. i V. izreke tog rješenja ističe </w:t>
      </w:r>
      <w:r w:rsidR="000A2112" w:rsidRPr="00A85D93">
        <w:rPr>
          <w:rFonts w:hAnsi="Times New Roman" w:ascii="Times New Roman"/>
          <w:szCs w:val="24"/>
          <w:lang w:val="hr-HR"/>
        </w:rPr>
        <w:t>29. srpnja 2019</w:t>
      </w:r>
      <w:r w:rsidR="00FC0BB6" w:rsidRPr="00A85D93">
        <w:rPr>
          <w:rFonts w:hAnsi="Times New Roman" w:ascii="Times New Roman"/>
          <w:szCs w:val="24"/>
          <w:lang w:val="hr-HR"/>
        </w:rPr>
        <w:t xml:space="preserve">., dok je ispitno i izvještajno ročište određeno za </w:t>
      </w:r>
      <w:r w:rsidR="00285D9B" w:rsidRPr="00A85D93">
        <w:rPr>
          <w:rFonts w:hAnsi="Times New Roman" w:ascii="Times New Roman"/>
          <w:szCs w:val="24"/>
          <w:lang w:val="hr-HR"/>
        </w:rPr>
        <w:t>19. rujna 2019</w:t>
      </w:r>
      <w:r w:rsidR="00FC0BB6" w:rsidRPr="00A85D93">
        <w:rPr>
          <w:rFonts w:hAnsi="Times New Roman" w:ascii="Times New Roman"/>
          <w:szCs w:val="24"/>
          <w:lang w:val="hr-HR"/>
        </w:rPr>
        <w:t>. Dakle, novi stečajni upravitelj imenovan je prije ispitnog i izvještajnog ročišta, a za trajanja rokova za prijavu tražbina te dostave obavijesti razlučnih i izlučnih vjerovnika stečajnom upravitelju. Zbog toga je u točki III. izreke ovog rješenja sud pozvao vjerovnike te razlučne i izlučne vjerovnike da prijave tražbina, odnosno obavijesti o postojanju razlučnog ili izlučnog prava dostave novoimenovanom stečajnom upravitelju.</w:t>
      </w:r>
    </w:p>
    <w:p w:rsidRDefault="00996D6D" w:rsidP="002551F0" w:rsidR="00996D6D" w:rsidRPr="00A85D93">
      <w:pPr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A85D93">
      <w:pPr>
        <w:pStyle w:val="Tijeloteksta"/>
        <w:jc w:val="center"/>
      </w:pPr>
      <w:r w:rsidRPr="00A85D93">
        <w:t xml:space="preserve">Zagreb, </w:t>
      </w:r>
      <w:r w:rsidR="0034775D" w:rsidRPr="00A85D93">
        <w:t>5. lipnja</w:t>
      </w:r>
      <w:r w:rsidRPr="00A85D93">
        <w:t xml:space="preserve"> 2019.</w:t>
      </w:r>
    </w:p>
    <w:p w:rsidRDefault="00875A7D" w:rsidP="00875A7D" w:rsidR="00875A7D" w:rsidRPr="00A85D93">
      <w:pPr>
        <w:pStyle w:val="Tijeloteksta"/>
        <w:jc w:val="center"/>
      </w:pPr>
    </w:p>
    <w:p w:rsidRDefault="00875A7D" w:rsidP="00875A7D" w:rsidR="00875A7D" w:rsidRPr="00A85D93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A85D93">
      <w:pPr>
        <w:jc w:val="both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 xml:space="preserve"> </w:t>
      </w:r>
      <w:r w:rsidRPr="00A85D93">
        <w:rPr>
          <w:rFonts w:hAnsi="Times New Roman" w:ascii="Times New Roman"/>
          <w:szCs w:val="24"/>
          <w:lang w:val="hr-HR"/>
        </w:rPr>
        <w:tab/>
      </w:r>
      <w:r w:rsidRPr="00A85D93">
        <w:rPr>
          <w:rFonts w:hAnsi="Times New Roman" w:ascii="Times New Roman"/>
          <w:szCs w:val="24"/>
          <w:lang w:val="hr-HR"/>
        </w:rPr>
        <w:tab/>
      </w:r>
      <w:r w:rsidRPr="00A85D93">
        <w:rPr>
          <w:rFonts w:hAnsi="Times New Roman" w:ascii="Times New Roman"/>
          <w:szCs w:val="24"/>
          <w:lang w:val="hr-HR"/>
        </w:rPr>
        <w:tab/>
      </w:r>
      <w:r w:rsidRPr="00A85D93">
        <w:rPr>
          <w:rFonts w:hAnsi="Times New Roman" w:ascii="Times New Roman"/>
          <w:szCs w:val="24"/>
          <w:lang w:val="hr-HR"/>
        </w:rPr>
        <w:tab/>
      </w:r>
      <w:r w:rsidRPr="00A85D93">
        <w:rPr>
          <w:rFonts w:hAnsi="Times New Roman" w:ascii="Times New Roman"/>
          <w:szCs w:val="24"/>
          <w:lang w:val="hr-HR"/>
        </w:rPr>
        <w:tab/>
      </w:r>
      <w:r w:rsidRPr="00A85D93">
        <w:rPr>
          <w:rFonts w:hAnsi="Times New Roman" w:ascii="Times New Roman"/>
          <w:szCs w:val="24"/>
          <w:lang w:val="hr-HR"/>
        </w:rPr>
        <w:tab/>
      </w:r>
      <w:r w:rsidRPr="00A85D93">
        <w:rPr>
          <w:rFonts w:hAnsi="Times New Roman" w:ascii="Times New Roman"/>
          <w:szCs w:val="24"/>
          <w:lang w:val="hr-HR"/>
        </w:rPr>
        <w:tab/>
      </w:r>
      <w:r w:rsidRPr="00A85D93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4538DF" w:rsidP="00875A7D" w:rsidR="004538DF" w:rsidRPr="00A85D93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A85D93">
      <w:pPr>
        <w:jc w:val="both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>Uputa o pravnom lijeku:</w:t>
      </w:r>
    </w:p>
    <w:p w:rsidRDefault="00B62DD4" w:rsidP="00B62DD4" w:rsidR="00B62DD4" w:rsidRPr="00A85D93">
      <w:pPr>
        <w:jc w:val="both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A85D9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C0BB6" w:rsidP="00FC0BB6" w:rsidR="00FC0BB6" w:rsidRPr="00A85D93">
      <w:pPr>
        <w:jc w:val="both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>DNA:</w:t>
      </w:r>
    </w:p>
    <w:p w:rsidRDefault="00FC0BB6" w:rsidP="00FC0BB6" w:rsidR="00FC0BB6" w:rsidRPr="00A85D93">
      <w:pPr>
        <w:pStyle w:val="Odlomakpopisa"/>
        <w:numPr>
          <w:ilvl w:val="0"/>
          <w:numId w:val="7"/>
        </w:num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 xml:space="preserve">podnositelj prijedloga </w:t>
      </w:r>
    </w:p>
    <w:p w:rsidRDefault="00FC0BB6" w:rsidP="00FC0BB6" w:rsidR="00FC0BB6" w:rsidRPr="00A85D93">
      <w:pPr>
        <w:pStyle w:val="Odlomakpopisa"/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>dužnik</w:t>
      </w:r>
    </w:p>
    <w:p w:rsidRDefault="00FC0BB6" w:rsidP="00FC0BB6" w:rsidR="00FC0BB6" w:rsidRPr="00A85D93">
      <w:pPr>
        <w:pStyle w:val="Odlomakpopisa"/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>direktor dužnika</w:t>
      </w:r>
    </w:p>
    <w:p w:rsidRDefault="00FC0BB6" w:rsidP="00FC0BB6" w:rsidR="00FC0BB6" w:rsidRPr="00A85D93">
      <w:pPr>
        <w:pStyle w:val="Odlomakpopisa"/>
        <w:numPr>
          <w:ilvl w:val="0"/>
          <w:numId w:val="7"/>
        </w:numPr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 xml:space="preserve">razrješeni stečajni upravitelj </w:t>
      </w:r>
      <w:r w:rsidR="0034775D" w:rsidRPr="00A85D93">
        <w:rPr>
          <w:rFonts w:hAnsi="Times New Roman" w:ascii="Times New Roman"/>
          <w:szCs w:val="24"/>
          <w:lang w:val="hr-HR"/>
        </w:rPr>
        <w:t>Miroslav Borš,</w:t>
      </w:r>
      <w:r w:rsidRPr="00A85D93">
        <w:rPr>
          <w:rFonts w:hAnsi="Times New Roman" w:ascii="Times New Roman"/>
          <w:szCs w:val="24"/>
          <w:lang w:val="hr-HR"/>
        </w:rPr>
        <w:t xml:space="preserve"> uz zaklj.</w:t>
      </w:r>
    </w:p>
    <w:p w:rsidRDefault="00FC0BB6" w:rsidP="00FC0BB6" w:rsidR="00FC0BB6" w:rsidRPr="00A85D93">
      <w:pPr>
        <w:pStyle w:val="Odlomakpopisa"/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>novoi</w:t>
      </w:r>
      <w:r w:rsidR="000635CD" w:rsidRPr="00A85D93">
        <w:rPr>
          <w:rFonts w:hAnsi="Times New Roman" w:ascii="Times New Roman"/>
          <w:szCs w:val="24"/>
          <w:lang w:val="hr-HR"/>
        </w:rPr>
        <w:t xml:space="preserve">menovani stečajni upravitelj </w:t>
      </w:r>
      <w:r w:rsidR="000635CD" w:rsidRPr="00A85D93">
        <w:rPr>
          <w:rFonts w:hAnsi="Times New Roman" w:ascii="Times New Roman"/>
          <w:szCs w:val="24"/>
        </w:rPr>
        <w:t>Miljenko Požgaj</w:t>
      </w:r>
      <w:r w:rsidRPr="00A85D93">
        <w:rPr>
          <w:rFonts w:hAnsi="Times New Roman" w:ascii="Times New Roman"/>
          <w:szCs w:val="24"/>
          <w:lang w:val="hr-HR"/>
        </w:rPr>
        <w:t>, uz zaklj. i potvrdu</w:t>
      </w:r>
    </w:p>
    <w:p w:rsidRDefault="00FC0BB6" w:rsidP="00FC0BB6" w:rsidR="00FC0BB6" w:rsidRPr="00A85D93">
      <w:pPr>
        <w:pStyle w:val="Odlomakpopisa"/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>sudski registar</w:t>
      </w:r>
      <w:r w:rsidR="000635CD" w:rsidRPr="00A85D93">
        <w:rPr>
          <w:rFonts w:hAnsi="Times New Roman" w:ascii="Times New Roman"/>
          <w:szCs w:val="24"/>
          <w:lang w:val="hr-HR"/>
        </w:rPr>
        <w:t xml:space="preserve"> - elektronski</w:t>
      </w:r>
    </w:p>
    <w:p w:rsidRDefault="00FC0BB6" w:rsidP="00FC0BB6" w:rsidR="00FC0BB6" w:rsidRPr="00A85D93">
      <w:pPr>
        <w:pStyle w:val="Odlomakpopisa"/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>Ministarstvo financija, Porezna uprava Zagreb,</w:t>
      </w:r>
    </w:p>
    <w:p w:rsidRDefault="00FC0BB6" w:rsidP="00FC0BB6" w:rsidR="00FC0BB6" w:rsidRPr="00A85D93">
      <w:pPr>
        <w:pStyle w:val="Odlomakpopisa"/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>ŽDO Zagreb</w:t>
      </w:r>
    </w:p>
    <w:p w:rsidRDefault="00FC0BB6" w:rsidP="00FC0BB6" w:rsidR="00FC0BB6" w:rsidRPr="00A85D93">
      <w:pPr>
        <w:pStyle w:val="Odlomakpopisa"/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>Ministarstvo pravosuđa RH - po pravomoćnosti</w:t>
      </w:r>
    </w:p>
    <w:p w:rsidRDefault="00FC0BB6" w:rsidP="00B67A5C" w:rsidR="006C314D" w:rsidRPr="00A85D93">
      <w:pPr>
        <w:pStyle w:val="Odlomakpopisa"/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85D93">
        <w:rPr>
          <w:rFonts w:hAnsi="Times New Roman" w:ascii="Times New Roman"/>
          <w:szCs w:val="24"/>
          <w:lang w:val="hr-HR"/>
        </w:rPr>
        <w:t>e-oglasna ploča</w:t>
      </w:r>
    </w:p>
    <w:sectPr w:rsidSect="005938F3" w:rsidR="006C314D" w:rsidRPr="00A85D93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6B1521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>
    <w:pPr>
      <w:pStyle w:val="Zaglavlje"/>
      <w:jc w:val="right"/>
      <w:rPr>
        <w:rFonts w:hAnsi="Times New Roman" w:ascii="Times New Roman"/>
        <w:szCs w:val="24"/>
      </w:rPr>
    </w:pPr>
  </w:p>
  <w:p w:rsidRDefault="007665DA" w:rsidP="007665DA" w:rsidR="007665DA">
    <w:pPr>
      <w:pStyle w:val="Zaglavlje"/>
      <w:rPr>
        <w:rFonts w:hAnsi="Times New Roman" w:ascii="Times New Roman"/>
        <w:szCs w:val="24"/>
      </w:rPr>
    </w:pPr>
  </w:p>
  <w:p w:rsidRDefault="00D15C74" w:rsidP="007665DA" w:rsidR="007665DA">
    <w:pPr>
      <w:pStyle w:val="Zaglavlje"/>
      <w:jc w:val="right"/>
      <w:rPr>
        <w:rFonts w:hAnsi="Times New Roman" w:ascii="Times New Roman"/>
        <w:szCs w:val="24"/>
      </w:rPr>
    </w:pPr>
    <w:r w:rsidRPr="009C3494">
      <w:rPr>
        <w:rFonts w:hAnsi="Times New Roman" w:ascii="Times New Roman"/>
        <w:szCs w:val="24"/>
        <w:lang w:val="hr-HR"/>
      </w:rPr>
      <w:t>87. St-1107/2017</w:t>
    </w:r>
  </w:p>
  <w:p w:rsidRDefault="007665DA" w:rsidP="007665DA" w:rsidR="007665DA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3F02FD8"/>
    <w:multiLevelType w:val="hybridMultilevel"/>
    <w:tmpl w:val="0E7C047A"/>
    <w:lvl w:tplc="D1F407AE" w:ilvl="0">
      <w:start w:val="1"/>
      <w:numFmt w:val="upperRoman"/>
      <w:lvlText w:val="%1."/>
      <w:lvlJc w:val="left"/>
      <w:pPr>
        <w:ind w:hanging="735" w:left="14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3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1B64E9F"/>
    <w:multiLevelType w:val="hybridMultilevel"/>
    <w:tmpl w:val="521C949C"/>
    <w:lvl w:tplc="C7AE0B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067DB"/>
    <w:rsid w:val="00025631"/>
    <w:rsid w:val="00041293"/>
    <w:rsid w:val="00041BCF"/>
    <w:rsid w:val="00041FDD"/>
    <w:rsid w:val="00042F5D"/>
    <w:rsid w:val="00043339"/>
    <w:rsid w:val="000635CD"/>
    <w:rsid w:val="0006762B"/>
    <w:rsid w:val="00071393"/>
    <w:rsid w:val="00073859"/>
    <w:rsid w:val="000851E2"/>
    <w:rsid w:val="000A2112"/>
    <w:rsid w:val="000A7A4B"/>
    <w:rsid w:val="000B5A32"/>
    <w:rsid w:val="000B609B"/>
    <w:rsid w:val="000F339C"/>
    <w:rsid w:val="000F36BA"/>
    <w:rsid w:val="000F48E4"/>
    <w:rsid w:val="00112B50"/>
    <w:rsid w:val="00130ABF"/>
    <w:rsid w:val="001560FF"/>
    <w:rsid w:val="00161295"/>
    <w:rsid w:val="00163C90"/>
    <w:rsid w:val="00173485"/>
    <w:rsid w:val="00182088"/>
    <w:rsid w:val="00186B75"/>
    <w:rsid w:val="0019017C"/>
    <w:rsid w:val="00194EBF"/>
    <w:rsid w:val="001A362A"/>
    <w:rsid w:val="001C44B8"/>
    <w:rsid w:val="001C4CB4"/>
    <w:rsid w:val="001D0513"/>
    <w:rsid w:val="00214938"/>
    <w:rsid w:val="002551F0"/>
    <w:rsid w:val="00257F6E"/>
    <w:rsid w:val="00275665"/>
    <w:rsid w:val="00284525"/>
    <w:rsid w:val="002851D3"/>
    <w:rsid w:val="00285D9B"/>
    <w:rsid w:val="00295991"/>
    <w:rsid w:val="00297D4A"/>
    <w:rsid w:val="002A0BE2"/>
    <w:rsid w:val="002C0B56"/>
    <w:rsid w:val="002C147D"/>
    <w:rsid w:val="002C546B"/>
    <w:rsid w:val="002D0142"/>
    <w:rsid w:val="002E02D4"/>
    <w:rsid w:val="002E3077"/>
    <w:rsid w:val="00302FCB"/>
    <w:rsid w:val="00315913"/>
    <w:rsid w:val="00317EF1"/>
    <w:rsid w:val="00324D4E"/>
    <w:rsid w:val="00325BC7"/>
    <w:rsid w:val="00327E9E"/>
    <w:rsid w:val="003406C1"/>
    <w:rsid w:val="00340E22"/>
    <w:rsid w:val="003474BF"/>
    <w:rsid w:val="0034775D"/>
    <w:rsid w:val="0036028F"/>
    <w:rsid w:val="003622FC"/>
    <w:rsid w:val="00364B67"/>
    <w:rsid w:val="0036561D"/>
    <w:rsid w:val="003666E1"/>
    <w:rsid w:val="00372F0D"/>
    <w:rsid w:val="00376A41"/>
    <w:rsid w:val="003843F0"/>
    <w:rsid w:val="0039687E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7016B"/>
    <w:rsid w:val="004717F7"/>
    <w:rsid w:val="00483442"/>
    <w:rsid w:val="00493024"/>
    <w:rsid w:val="004A4385"/>
    <w:rsid w:val="004A60F2"/>
    <w:rsid w:val="004B1528"/>
    <w:rsid w:val="004B15A9"/>
    <w:rsid w:val="004B4712"/>
    <w:rsid w:val="004B5C87"/>
    <w:rsid w:val="004C1A9C"/>
    <w:rsid w:val="004D21BC"/>
    <w:rsid w:val="004D31F6"/>
    <w:rsid w:val="004D40A1"/>
    <w:rsid w:val="004E2988"/>
    <w:rsid w:val="004E3CA8"/>
    <w:rsid w:val="004F79F7"/>
    <w:rsid w:val="00515AE4"/>
    <w:rsid w:val="00565D6E"/>
    <w:rsid w:val="00567932"/>
    <w:rsid w:val="0057233D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1F3C"/>
    <w:rsid w:val="0069439E"/>
    <w:rsid w:val="006A36FF"/>
    <w:rsid w:val="006A5185"/>
    <w:rsid w:val="006B1521"/>
    <w:rsid w:val="006C314D"/>
    <w:rsid w:val="006D0D15"/>
    <w:rsid w:val="006E0C13"/>
    <w:rsid w:val="006E488E"/>
    <w:rsid w:val="006F1FA2"/>
    <w:rsid w:val="006F2DB4"/>
    <w:rsid w:val="006F49EF"/>
    <w:rsid w:val="00716831"/>
    <w:rsid w:val="00730B10"/>
    <w:rsid w:val="00753FD3"/>
    <w:rsid w:val="007665DA"/>
    <w:rsid w:val="00767FB1"/>
    <w:rsid w:val="007908A2"/>
    <w:rsid w:val="007A208B"/>
    <w:rsid w:val="007A23BD"/>
    <w:rsid w:val="007A254F"/>
    <w:rsid w:val="007A29F9"/>
    <w:rsid w:val="007A3924"/>
    <w:rsid w:val="007A72E8"/>
    <w:rsid w:val="007B28F7"/>
    <w:rsid w:val="007C17B7"/>
    <w:rsid w:val="007C6968"/>
    <w:rsid w:val="007E472A"/>
    <w:rsid w:val="00804319"/>
    <w:rsid w:val="00811B51"/>
    <w:rsid w:val="00822F94"/>
    <w:rsid w:val="008470E7"/>
    <w:rsid w:val="00862D18"/>
    <w:rsid w:val="00871A45"/>
    <w:rsid w:val="00875A7D"/>
    <w:rsid w:val="00880A64"/>
    <w:rsid w:val="0088276B"/>
    <w:rsid w:val="008957BC"/>
    <w:rsid w:val="008A329D"/>
    <w:rsid w:val="008B463B"/>
    <w:rsid w:val="008B7543"/>
    <w:rsid w:val="008C06FE"/>
    <w:rsid w:val="008C1BD5"/>
    <w:rsid w:val="008C5861"/>
    <w:rsid w:val="008C6909"/>
    <w:rsid w:val="008D42A8"/>
    <w:rsid w:val="008E114C"/>
    <w:rsid w:val="008E2B89"/>
    <w:rsid w:val="008F4863"/>
    <w:rsid w:val="008F6E34"/>
    <w:rsid w:val="00902EEE"/>
    <w:rsid w:val="00936E34"/>
    <w:rsid w:val="009469DA"/>
    <w:rsid w:val="009570CD"/>
    <w:rsid w:val="00957F88"/>
    <w:rsid w:val="00965B7C"/>
    <w:rsid w:val="00971019"/>
    <w:rsid w:val="009800CC"/>
    <w:rsid w:val="00990456"/>
    <w:rsid w:val="00996D6D"/>
    <w:rsid w:val="00997BA9"/>
    <w:rsid w:val="009A7E24"/>
    <w:rsid w:val="009B215C"/>
    <w:rsid w:val="009C43C9"/>
    <w:rsid w:val="009D0457"/>
    <w:rsid w:val="009F2180"/>
    <w:rsid w:val="009F5B69"/>
    <w:rsid w:val="009F5D4F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77444"/>
    <w:rsid w:val="00A85D93"/>
    <w:rsid w:val="00A91658"/>
    <w:rsid w:val="00A93140"/>
    <w:rsid w:val="00A95334"/>
    <w:rsid w:val="00AA1804"/>
    <w:rsid w:val="00AB3549"/>
    <w:rsid w:val="00AB39BD"/>
    <w:rsid w:val="00AB7883"/>
    <w:rsid w:val="00AC2843"/>
    <w:rsid w:val="00AC4610"/>
    <w:rsid w:val="00AC7CDB"/>
    <w:rsid w:val="00AE42BB"/>
    <w:rsid w:val="00AE6E9B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62DD4"/>
    <w:rsid w:val="00B67A5C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4422"/>
    <w:rsid w:val="00BD5CF6"/>
    <w:rsid w:val="00BD649B"/>
    <w:rsid w:val="00BE2F72"/>
    <w:rsid w:val="00BE69E5"/>
    <w:rsid w:val="00BE6F10"/>
    <w:rsid w:val="00BF0C89"/>
    <w:rsid w:val="00BF7F81"/>
    <w:rsid w:val="00C01640"/>
    <w:rsid w:val="00C03094"/>
    <w:rsid w:val="00C04A9B"/>
    <w:rsid w:val="00C17466"/>
    <w:rsid w:val="00C17F3C"/>
    <w:rsid w:val="00C35157"/>
    <w:rsid w:val="00C61C6A"/>
    <w:rsid w:val="00C837F6"/>
    <w:rsid w:val="00C84468"/>
    <w:rsid w:val="00C84D84"/>
    <w:rsid w:val="00CA13D8"/>
    <w:rsid w:val="00CA26F6"/>
    <w:rsid w:val="00CC49B3"/>
    <w:rsid w:val="00CE31C3"/>
    <w:rsid w:val="00CE4F54"/>
    <w:rsid w:val="00CE722B"/>
    <w:rsid w:val="00CE7AF3"/>
    <w:rsid w:val="00CF2939"/>
    <w:rsid w:val="00D02AFE"/>
    <w:rsid w:val="00D03A92"/>
    <w:rsid w:val="00D046F5"/>
    <w:rsid w:val="00D1024B"/>
    <w:rsid w:val="00D12724"/>
    <w:rsid w:val="00D14025"/>
    <w:rsid w:val="00D15C74"/>
    <w:rsid w:val="00D1642D"/>
    <w:rsid w:val="00D1797E"/>
    <w:rsid w:val="00D17BCC"/>
    <w:rsid w:val="00D23226"/>
    <w:rsid w:val="00D2412E"/>
    <w:rsid w:val="00D3232D"/>
    <w:rsid w:val="00D422A2"/>
    <w:rsid w:val="00D50ECC"/>
    <w:rsid w:val="00D56D4B"/>
    <w:rsid w:val="00D714C9"/>
    <w:rsid w:val="00D80F6A"/>
    <w:rsid w:val="00DB12C0"/>
    <w:rsid w:val="00DB42A7"/>
    <w:rsid w:val="00DC616A"/>
    <w:rsid w:val="00DE7483"/>
    <w:rsid w:val="00DF5074"/>
    <w:rsid w:val="00E01B33"/>
    <w:rsid w:val="00E02E12"/>
    <w:rsid w:val="00E15098"/>
    <w:rsid w:val="00E17B4E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51950"/>
    <w:rsid w:val="00F62A72"/>
    <w:rsid w:val="00F7716D"/>
    <w:rsid w:val="00F904E6"/>
    <w:rsid w:val="00F93C00"/>
    <w:rsid w:val="00F95CE9"/>
    <w:rsid w:val="00FA29A7"/>
    <w:rsid w:val="00FA2BAB"/>
    <w:rsid w:val="00FA2D57"/>
    <w:rsid w:val="00FB1D1F"/>
    <w:rsid w:val="00FB4108"/>
    <w:rsid w:val="00FB639B"/>
    <w:rsid w:val="00FC0BB6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B3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5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5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5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5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875A7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B3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5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5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5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5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St-1107/2017-27</izvorni_sadrzaj>
    <derivirana_varijabla naziv="DomainObject.Oznaka_1">St-1107/2017-27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St-1107/2017</izvorni_sadrzaj>
    <derivirana_varijabla naziv="DomainObject.Predmet.OznakaBroj_1">St-1107/2017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OPIRUS GRADNJA d.o.o. zastupanog po punomoćniku Branimir Pripuz</izvorni_sadrzaj>
    <derivirana_varijabla naziv="DomainObject.Predmet.ProtustrankaFormated_1">  OPIRUS GRADNJA d.o.o. zastupanog po punomoćniku Branimir Pripuz</derivirana_varijabla>
  </DomainObject.Predmet.ProtustrankaFormated>
  <DomainObject.Predmet.ProtustrankaFormatedOIB>
    <izvorni_sadrzaj>  OPIRUS GRADNJA d.o.o., OIB 85098983768 zastupanog po punomoćniku Branimir Pripuz</izvorni_sadrzaj>
    <derivirana_varijabla naziv="DomainObject.Predmet.ProtustrankaFormatedOIB_1">  OPIRUS GRADNJA d.o.o., OIB 85098983768 zastupanog po punomoćniku Branimir Pripuz</derivirana_varijabla>
  </DomainObject.Predmet.ProtustrankaFormatedOIB>
  <DomainObject.Predmet.ProtustrankaFormatedWithAdress>
    <izvorni_sadrzaj> OPIRUS GRADNJA d.o.o., Topolnica 25, 10000 Zagreb zastupanog po punomoćniku Branimir Pripuz</izvorni_sadrzaj>
    <derivirana_varijabla naziv="DomainObject.Predmet.ProtustrankaFormatedWithAdress_1"> OPIRUS GRADNJA d.o.o., Topolnica 25, 10000 Zagreb zastupanog po punomoćniku Branimir Pripuz</derivirana_varijabla>
  </DomainObject.Predmet.ProtustrankaFormatedWithAdress>
  <DomainObject.Predmet.ProtustrankaFormatedWithAdressOIB>
    <izvorni_sadrzaj> OPIRUS GRADNJA d.o.o., OIB 85098983768, Topolnica 25, 10000 Zagreb zastupanog po punomoćniku Branimir Pripuz</izvorni_sadrzaj>
    <derivirana_varijabla naziv="DomainObject.Predmet.ProtustrankaFormatedWithAdressOIB_1"> OPIRUS GRADNJA d.o.o., OIB 85098983768, Topolnica 25, 10000 Zagreb zastupanog po punomoćniku Branimir Pripuz</derivirana_varijabla>
  </DomainObject.Predmet.ProtustrankaFormatedWithAdressOIB>
  <DomainObject.Predmet.ProtustrankaWithAdress>
    <izvorni_sadrzaj>OPIRUS GRADNJA d.o.o. Topolnica 25, 10000 Zagreb</izvorni_sadrzaj>
    <derivirana_varijabla naziv="DomainObject.Predmet.ProtustrankaWithAdress_1">OPIRUS GRADNJA d.o.o. Topolnica 25, 10000 Zagreb</derivirana_varijabla>
  </DomainObject.Predmet.ProtustrankaWithAdress>
  <DomainObject.Predmet.ProtustrankaWithAdressOIB>
    <izvorni_sadrzaj>OPIRUS GRADNJA d.o.o., OIB 85098983768, Topolnica 25, 10000 Zagreb</izvorni_sadrzaj>
    <derivirana_varijabla naziv="DomainObject.Predmet.ProtustrankaWithAdressOIB_1">OPIRUS GRADNJA d.o.o., OIB 85098983768, Topolnica 25, 10000 Zagreb</derivirana_varijabla>
  </DomainObject.Predmet.ProtustrankaWithAdressOIB>
  <DomainObject.Predmet.ProtustrankaNazivFormated>
    <izvorni_sadrzaj>OPIRUS GRADNJA d.o.o.</izvorni_sadrzaj>
    <derivirana_varijabla naziv="DomainObject.Predmet.ProtustrankaNazivFormated_1">OPIRUS GRADNJA d.o.o.</derivirana_varijabla>
  </DomainObject.Predmet.ProtustrankaNazivFormated>
  <DomainObject.Predmet.ProtustrankaNazivFormatedOIB>
    <izvorni_sadrzaj>OPIRUS GRADNJA d.o.o., OIB 85098983768</izvorni_sadrzaj>
    <derivirana_varijabla naziv="DomainObject.Predmet.ProtustrankaNazivFormatedOIB_1">OPIRUS GRADNJA d.o.o., OIB 85098983768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OPIRUS GRADNJA d.o.o. zastupanog po punomoćniku Branimir Pripuz</item>
    </izvorni_sadrzaj>
    <derivirana_varijabla naziv="DomainObject.Predmet.ProtuStrankaListFormated_1">
      <item>OPIRUS GRADNJA d.o.o. zastupanog po punomoćniku Branimir Pripuz</item>
    </derivirana_varijabla>
  </DomainObject.Predmet.ProtuStrankaListFormated>
  <DomainObject.Predmet.ProtuStrankaListFormatedOIB>
    <izvorni_sadrzaj>
      <item>OPIRUS GRADNJA d.o.o., OIB 85098983768 zastupanog po punomoćniku Branimir Pripuz</item>
    </izvorni_sadrzaj>
    <derivirana_varijabla naziv="DomainObject.Predmet.ProtuStrankaListFormatedOIB_1">
      <item>OPIRUS GRADNJA d.o.o., OIB 85098983768 zastupanog po punomoćniku Branimir Pripuz</item>
    </derivirana_varijabla>
  </DomainObject.Predmet.ProtuStrankaListFormatedOIB>
  <DomainObject.Predmet.ProtuStrankaListFormatedWithAdress>
    <izvorni_sadrzaj>
      <item>OPIRUS GRADNJA d.o.o., Topolnica 25, 10000 Zagreb zastupanog po punomoćniku Branimir Pripuz</item>
    </izvorni_sadrzaj>
    <derivirana_varijabla naziv="DomainObject.Predmet.ProtuStrankaListFormatedWithAdress_1">
      <item>OPIRUS GRADNJA d.o.o., Topolnica 25, 10000 Zagreb zastupanog po punomoćniku Branimir Pripuz</item>
    </derivirana_varijabla>
  </DomainObject.Predmet.ProtuStrankaListFormatedWithAdress>
  <DomainObject.Predmet.ProtuStrankaListFormatedWithAdressOIB>
    <izvorni_sadrzaj>
      <item>OPIRUS GRADNJA d.o.o., OIB 85098983768, Topolnica 25, 10000 Zagreb zastupanog po punomoćniku Branimir Pripuz</item>
    </izvorni_sadrzaj>
    <derivirana_varijabla naziv="DomainObject.Predmet.ProtuStrankaListFormatedWithAdressOIB_1">
      <item>OPIRUS GRADNJA d.o.o., OIB 85098983768, Topolnica 25, 10000 Zagreb zastupanog po punomoćniku Branimir Pripuz</item>
    </derivirana_varijabla>
  </DomainObject.Predmet.ProtuStrankaListFormatedWithAdressOIB>
  <DomainObject.Predmet.ProtuStrankaListNazivFormated>
    <izvorni_sadrzaj>
      <item>OPIRUS GRADNJA d.o.o.</item>
    </izvorni_sadrzaj>
    <derivirana_varijabla naziv="DomainObject.Predmet.ProtuStrankaListNazivFormated_1">
      <item>OPIRUS GRADNJA d.o.o.</item>
    </derivirana_varijabla>
  </DomainObject.Predmet.ProtuStrankaListNazivFormated>
  <DomainObject.Predmet.ProtuStrankaListNazivFormatedOIB>
    <izvorni_sadrzaj>
      <item>OPIRUS GRADNJA d.o.o., OIB 85098983768</item>
    </izvorni_sadrzaj>
    <derivirana_varijabla naziv="DomainObject.Predmet.ProtuStrankaListNazivFormatedOIB_1">
      <item>OPIRUS GRADNJA d.o.o., OIB 85098983768</item>
    </derivirana_varijabla>
  </DomainObject.Predmet.ProtuStrankaListNazivFormatedOIB>
  <DomainObject.Predmet.OstaliListFormated>
    <izvorni_sadrzaj>
      <item>Branimir Pripuz punomoćnik sudionika u postupku OPIRUS GRADNJA d.o.o.</item>
      <item>CROATIA BANKA, dioničko društvo</item>
    </izvorni_sadrzaj>
    <derivirana_varijabla naziv="DomainObject.Predmet.OstaliListFormated_1">
      <item>Branimir Pripuz punomoćnik sudionika u postupku OPIRUS GRADNJA d.o.o.</item>
      <item>CROATIA BANKA, dioničko društvo</item>
    </derivirana_varijabla>
  </DomainObject.Predmet.OstaliListFormated>
  <DomainObject.Predmet.OstaliListFormatedOIB>
    <izvorni_sadrzaj>
      <item>Branimir Pripuz, OIB 17703429533 punomoćnik sudionika u postupku OPIRUS GRADNJA d.o.o.</item>
      <item>CROATIA BANKA, dioničko društvo, OIB 32247795989</item>
    </izvorni_sadrzaj>
    <derivirana_varijabla naziv="DomainObject.Predmet.OstaliListFormatedOIB_1">
      <item>Branimir Pripuz, OIB 17703429533 punomoćnik sudionika u postupku OPIRUS GRADNJA d.o.o.</item>
      <item>CROATIA BANKA, dioničko društvo, OIB 32247795989</item>
    </derivirana_varijabla>
  </DomainObject.Predmet.OstaliListFormatedOIB>
  <DomainObject.Predmet.OstaliListFormatedWithAdress>
    <izvorni_sadrzaj>
      <item>Branimir Pripuz, I. Rudeški Ogranak 4, 10000 Zagreb punomoćnik sudionika u postupku OPIRUS GRADNJA d.o.o.</item>
      <item>CROATIA BANKA, dioničko društvo, Roberta Frangeša Mihanovića 9, 10000 Zagreb</item>
    </izvorni_sadrzaj>
    <derivirana_varijabla naziv="DomainObject.Predmet.OstaliListFormatedWithAdress_1">
      <item>Branimir Pripuz, I. Rudeški Ogranak 4, 10000 Zagreb punomoćnik sudionika u postupku OPIRUS GRADNJA d.o.o.</item>
      <item>CROATIA BANKA, dioničko društvo, Roberta Frangeša Mihanovića 9, 10000 Zagreb</item>
    </derivirana_varijabla>
  </DomainObject.Predmet.OstaliListFormatedWithAdress>
  <DomainObject.Predmet.OstaliListFormatedWithAdressOIB>
    <izvorni_sadrzaj>
      <item>Branimir Pripuz, OIB 17703429533, I. Rudeški Ogranak 4, 10000 Zagreb punomoćnik sudionika u postupku OPIRUS GRADNJA d.o.o.</item>
      <item>CROATIA BANKA, dioničko društvo, OIB 32247795989, Roberta Frangeša Mihanovića 9, 10000 Zagreb</item>
    </izvorni_sadrzaj>
    <derivirana_varijabla naziv="DomainObject.Predmet.OstaliListFormatedWithAdressOIB_1">
      <item>Branimir Pripuz, OIB 17703429533, I. Rudeški Ogranak 4, 10000 Zagreb punomoćnik sudionika u postupku OPIRUS GRADNJA d.o.o.</item>
      <item>CROATIA BANKA, dioničko društvo, OIB 32247795989, Roberta Frangeša Mihanovića 9, 10000 Zagreb</item>
    </derivirana_varijabla>
  </DomainObject.Predmet.OstaliListFormatedWithAdressOIB>
  <DomainObject.Predmet.OstaliListNazivFormated>
    <izvorni_sadrzaj>
      <item>Branimir Pripuz</item>
      <item>CROATIA BANKA, dioničko društvo</item>
    </izvorni_sadrzaj>
    <derivirana_varijabla naziv="DomainObject.Predmet.OstaliListNazivFormated_1">
      <item>Branimir Pripuz</item>
      <item>CROATIA BANKA, dioničko društvo</item>
    </derivirana_varijabla>
  </DomainObject.Predmet.OstaliListNazivFormated>
  <DomainObject.Predmet.OstaliListNazivFormatedOIB>
    <izvorni_sadrzaj>
      <item>Branimir Pripuz, OIB 17703429533</item>
      <item>CROATIA BANKA, dioničko društvo, OIB 32247795989</item>
    </izvorni_sadrzaj>
    <derivirana_varijabla naziv="DomainObject.Predmet.OstaliListNazivFormatedOIB_1">
      <item>Branimir Pripuz, OIB 17703429533</item>
      <item>CROATIA BANKA, dioničko društvo,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>St-1107/2017-27</izvorni_sadrzaj>
    <derivirana_varijabla naziv="DomainObject.PoslovniBrojDokumenta_1">St-1107/2017-27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OPIRUS GRADNJA d.o.o.</izvorni_sadrzaj>
    <derivirana_varijabla naziv="DomainObject.Predmet.ProtustrankaIDrugi_1">OPIRUS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OPIRUS GRADNJA d.o.o., OIB 85098983768, Topolnica 25, 10000 Zagreb</izvorni_sadrzaj>
    <derivirana_varijabla naziv="DomainObject.Predmet.ProtustrankaIDrugiAdressOIB_1">OPIRUS GRADNJA d.o.o., OIB 85098983768, Topolnica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OPIRUS GRADNJA d.o.o.</item>
      <item>Branimir Pripuz</item>
      <item>CROATIA BANKA, dioničko društvo</item>
    </izvorni_sadrzaj>
    <derivirana_varijabla naziv="DomainObject.Predmet.SudioniciListNaziv_1">
      <item>FINA Regionalni centar Zagreb</item>
      <item>OPIRUS GRADNJA d.o.o.</item>
      <item>Branimir Pripuz</item>
      <item>CROATIA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OPIRUS GRADNJA d.o.o., OIB 85098983768, Topolnica 25,10000 Zagreb</item>
      <item>Branimir Pripuz, OIB 17703429533, I. Rudeški Ogranak 4,10000 Zagreb</item>
      <item>CROATIA BANKA, dioničko društvo, OIB 32247795989, Roberta Frangeša Mihanovića 9,10000 Zagreb</item>
    </izvorni_sadrzaj>
    <derivirana_varijabla naziv="DomainObject.Predmet.SudioniciListAdressOIB_1">
      <item>FINA Regionalni centar Zagreb, OIB 85821130368, Trg svibanjskih žrtava 1995. br. 1,10000 Zagreb</item>
      <item>OPIRUS GRADNJA d.o.o., OIB 85098983768, Topolnica 25,10000 Zagreb</item>
      <item>Branimir Pripuz, OIB 17703429533, I. Rudeški Ogranak 4,10000 Zagreb</item>
      <item>CROATIA BANKA, dioničko društvo, OIB 32247795989,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85098983768</item>
      <item>, OIB 17703429533</item>
      <item>, OIB 32247795989</item>
    </izvorni_sadrzaj>
    <derivirana_varijabla naziv="DomainObject.Predmet.SudioniciListNazivOIB_1">
      <item>, OIB 85821130368</item>
      <item>, OIB 85098983768</item>
      <item>, OIB 17703429533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5. lipnja 2019.</izvorni_sadrzaj>
    <derivirana_varijabla naziv="DomainObject.PredzadnjaOdlukaIzPredmeta.DatumDonosenjaOdluke_1">5. lipnja 2019.</derivirana_varijabla>
  </DomainObject.PredzadnjaOdlukaIzPredmeta.DatumDonosenjaOdluke>
  <DomainObject.PredzadnjaOdlukaIzPredmeta.Oznaka>
    <izvorni_sadrzaj>St-1107/2017-29</izvorni_sadrzaj>
    <derivirana_varijabla naziv="DomainObject.PredzadnjaOdlukaIzPredmeta.Oznaka_1">St-1107/2017-29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3E7479-33E3-4C9E-B673-8CB5E6092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730</properties:Words>
  <properties:Characters>4163</properties:Characters>
  <properties:Lines>95</properties:Lines>
  <properties:Paragraphs>34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2019-06-04T11:23:00Z</dcterms:created>
  <dc:creator>mbakula</dc:creator>
  <cp:lastModifiedBy>Tanja Štraubert</cp:lastModifiedBy>
  <cp:lastPrinted>2019-06-05T11:02:00Z</cp:lastPrinted>
  <dcterms:modified xmlns:xsi="http://www.w3.org/2001/XMLSchema-instance" xsi:type="dcterms:W3CDTF">2019-06-05T11:02:00Z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St-1107/2017-27 / Odluka - Rješenje - razrješenje stečajnog upravitelja (Rj_-__razrješenje_st_uprav_-_osobni_zahtjev_(zdravstv_razlozi)_+_poziv_vjerovnicima_da_podnesu_prijave_tr_novom.docx)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