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c0b5" w14:paraId="f1ec0b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9024C">
        <w:rPr>
          <w:b/>
        </w:rPr>
        <w:t>2062</w:t>
      </w:r>
      <w:r w:rsidR="006C6DD3" w:rsidRPr="007303A9">
        <w:rPr>
          <w:b/>
        </w:rPr>
        <w:t>/</w:t>
      </w:r>
      <w:r w:rsidR="008118F3" w:rsidRPr="007303A9">
        <w:rPr>
          <w:b/>
        </w:rPr>
        <w:t>201</w:t>
      </w:r>
      <w:r w:rsidR="007C311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E9024C">
        <w:t>GRADNJA MARKOVIĆ</w:t>
      </w:r>
      <w:r w:rsidR="007C311F" w:rsidRPr="007C311F">
        <w:t xml:space="preserve"> d.o.o., </w:t>
      </w:r>
      <w:r w:rsidR="00E9024C">
        <w:t xml:space="preserve">Ulica kraljice Jelene 68, 21213 Kaštel Gomilica, </w:t>
      </w:r>
      <w:r w:rsidR="007C311F">
        <w:t xml:space="preserve">OIB: </w:t>
      </w:r>
      <w:r w:rsidR="00E9024C">
        <w:t>80971606616</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E9024C" w:rsidRPr="00E9024C">
        <w:t>GRADNJA MARKOVIĆ d.o.o., Ulica kraljice Jelene 68, 21213 Kaštel Gomilica, OIB: 80971606616</w:t>
      </w:r>
      <w:r w:rsidR="00E9024C">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E9024C">
        <w:rPr>
          <w:b/>
          <w:u w:val="single"/>
        </w:rPr>
        <w:t>14</w:t>
      </w:r>
      <w:r w:rsidR="004A11A6" w:rsidRPr="007303A9">
        <w:rPr>
          <w:b/>
          <w:u w:val="single"/>
        </w:rPr>
        <w:t>,</w:t>
      </w:r>
      <w:r w:rsidR="00E9024C">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E9024C">
        <w:t>SALVIŠA MARKOVIĆ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E9024C"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E9024C" w:rsidRPr="00E9024C">
        <w:t>GRADNJA MARKOVIĆ d.o.o., Ulica kraljice Jelene 68, 21213 Kaštel Gomilica, OIB: 80971606616</w:t>
      </w:r>
      <w:r w:rsidRPr="007303A9">
        <w:t xml:space="preserve">. </w:t>
      </w:r>
      <w:r w:rsidR="00AC3607" w:rsidRPr="00AC3607">
        <w:t xml:space="preserve">U prijedlogu se u bitnome navodi da temeljem čl. </w:t>
      </w:r>
      <w:r w:rsidR="00E9024C">
        <w:t>110</w:t>
      </w:r>
      <w:r w:rsidR="001A7F0D">
        <w:t xml:space="preserve">. st. </w:t>
      </w:r>
      <w:r w:rsidR="00E9024C">
        <w:t>1</w:t>
      </w:r>
      <w:r w:rsidR="00AC3607" w:rsidRPr="00AC3607">
        <w:t xml:space="preserve">. SZ-a podnosi prijedlog, te da na dan </w:t>
      </w:r>
      <w:r w:rsidR="00E9024C">
        <w:t>28</w:t>
      </w:r>
      <w:r w:rsidR="001A7F0D">
        <w:t>.</w:t>
      </w:r>
      <w:r w:rsidR="00E9024C">
        <w:t>11</w:t>
      </w:r>
      <w:r w:rsidR="001A7F0D">
        <w:t>.201</w:t>
      </w:r>
      <w:r w:rsidR="00E9024C">
        <w:t>6</w:t>
      </w:r>
      <w:r w:rsidR="00AC3607" w:rsidRPr="00AC3607">
        <w:t xml:space="preserve">.g. dužnik ima u očevidniku redoslijeda osnova za plaćanje evidentirane osnove za plaćanje u neprekinutom razdoblju od </w:t>
      </w:r>
      <w:r w:rsidR="00E9024C">
        <w:t>372</w:t>
      </w:r>
      <w:r w:rsidR="0088283E">
        <w:t xml:space="preserve"> dana u ukupnom iznosu od </w:t>
      </w:r>
      <w:r w:rsidR="00E9024C">
        <w:t>55</w:t>
      </w:r>
      <w:r w:rsidR="00A77B01">
        <w:t>.</w:t>
      </w:r>
      <w:r w:rsidR="00E9024C">
        <w:t>328</w:t>
      </w:r>
      <w:r w:rsidR="00A77B01">
        <w:t>,</w:t>
      </w:r>
      <w:r w:rsidR="00E9024C">
        <w:t>83</w:t>
      </w:r>
      <w:r w:rsidR="00F840C5">
        <w:t xml:space="preserve"> </w:t>
      </w:r>
      <w:r w:rsidR="00AC3607" w:rsidRPr="00AC3607">
        <w:t xml:space="preserve">kuna u koji iznos je uračunata kamata i naknada predlagatelja za provedbu ovrhe na novčanim sredstvima. Navodi se da dužnik ima </w:t>
      </w:r>
      <w:r w:rsidR="00E9024C">
        <w:t>1</w:t>
      </w:r>
      <w:r w:rsidR="00387562">
        <w:t xml:space="preserve"> </w:t>
      </w:r>
      <w:r w:rsidR="00E9024C">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E9024C">
        <w:t>Privredne banke</w:t>
      </w:r>
      <w:r w:rsidR="007C311F">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E9024C">
        <w:t>Privredna banka</w:t>
      </w:r>
      <w:r w:rsidR="007C311F">
        <w:t xml:space="preserve">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E6CA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9024C">
      <w:rPr>
        <w:rFonts w:hAnsi="Book Antiqua" w:ascii="Book Antiqua"/>
        <w:b/>
        <w:sz w:val="20"/>
        <w:szCs w:val="20"/>
      </w:rPr>
      <w:t>2062</w:t>
    </w:r>
    <w:r w:rsidR="000437A1">
      <w:rPr>
        <w:rFonts w:hAnsi="Book Antiqua" w:ascii="Book Antiqua"/>
        <w:b/>
        <w:sz w:val="20"/>
        <w:szCs w:val="20"/>
      </w:rPr>
      <w:t>/201</w:t>
    </w:r>
    <w:r w:rsidR="007C311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E6C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92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024C"/>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6CA5"/>
    <w:rPr>
      <w:color w:val="808080"/>
      <w:bdr w:space="0" w:sz="0" w:color="auto" w:val="none"/>
      <w:shd w:fill="auto" w:color="auto" w:val="clear"/>
    </w:rPr>
  </w:style>
  <w:style w:customStyle="true" w:styleId="eSPISCCParagraphDefaultFont" w:type="character">
    <w:name w:val="eSPIS_CC_Paragraph Default Font"/>
    <w:basedOn w:val="Zadanifontodlomka"/>
    <w:rsid w:val="000E6CA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6CA5"/>
    <w:rPr>
      <w:b/>
      <w:bdr w:space="0" w:sz="0" w:color="auto" w:val="none"/>
      <w:shd w:fill="FFFFCC" w:color="auto" w:val="clear"/>
      <w:lang w:val="hr-HR"/>
    </w:rPr>
  </w:style>
  <w:style w:customStyle="true" w:styleId="PozadinaSvijetloCrvena" w:type="character">
    <w:name w:val="Pozadina_SvijetloCrvena"/>
    <w:basedOn w:val="eSPISCCParagraphDefaultFont"/>
    <w:rsid w:val="000E6CA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6CA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6CA5"/>
    <w:rPr>
      <w:color w:val="808080"/>
      <w:bdr w:color="auto" w:space="0" w:sz="0" w:val="none"/>
      <w:shd w:color="auto" w:fill="auto" w:val="clear"/>
    </w:rPr>
  </w:style>
  <w:style w:customStyle="1" w:styleId="eSPISCCParagraphDefaultFont" w:type="character">
    <w:name w:val="eSPIS_CC_Paragraph Default Font"/>
    <w:basedOn w:val="Zadanifontodlomka"/>
    <w:rsid w:val="000E6CA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6CA5"/>
    <w:rPr>
      <w:b/>
      <w:bdr w:color="auto" w:space="0" w:sz="0" w:val="none"/>
      <w:shd w:color="auto" w:fill="FFFFCC" w:val="clear"/>
      <w:lang w:val="hr-HR"/>
    </w:rPr>
  </w:style>
  <w:style w:customStyle="1" w:styleId="PozadinaSvijetloCrvena" w:type="character">
    <w:name w:val="Pozadina_SvijetloCrvena"/>
    <w:basedOn w:val="eSPISCCParagraphDefaultFont"/>
    <w:rsid w:val="000E6CA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6CA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2062</izvorni_sadrzaj>
    <derivirana_varijabla naziv="DomainObject.Predmet.Broj_1">2062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St-2062/2016</izvorni_sadrzaj>
    <derivirana_varijabla naziv="DomainObject.Predmet.OznakaBroj_1">St-2062/2016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GRADNJA MARKOVIĆ d.o.o. za građenje i usluge</izvorni_sadrzaj>
    <derivirana_varijabla naziv="DomainObject.Predmet.ProtustrankaFormated_1">  GRADNJA MARKOVIĆ d.o.o. za građenje i usluge</derivirana_varijabla>
  </DomainObject.Predmet.ProtustrankaFormated>
  <DomainObject.Predmet.ProtustrankaFormatedOIB>
    <izvorni_sadrzaj>  GRADNJA MARKOVIĆ d.o.o. za građenje i usluge, OIB 80971606616</izvorni_sadrzaj>
    <derivirana_varijabla naziv="DomainObject.Predmet.ProtustrankaFormatedOIB_1">  GRADNJA MARKOVIĆ d.o.o. za građenje i usluge, OIB 80971606616</derivirana_varijabla>
  </DomainObject.Predmet.ProtustrankaFormatedOIB>
  <DomainObject.Predmet.ProtustrankaFormatedWithAdress>
    <izvorni_sadrzaj> GRADNJA MARKOVIĆ d.o.o. za građenje i usluge, Ulica kraljice Jelene 68, 21214 Kaštel Gomilica</izvorni_sadrzaj>
    <derivirana_varijabla naziv="DomainObject.Predmet.ProtustrankaFormatedWithAdress_1"> GRADNJA MARKOVIĆ d.o.o. za građenje i usluge, Ulica kraljice Jelene 68, 21214 Kaštel Gomilica</derivirana_varijabla>
  </DomainObject.Predmet.ProtustrankaFormatedWithAdress>
  <DomainObject.Predmet.ProtustrankaFormatedWithAdressOIB>
    <izvorni_sadrzaj> GRADNJA MARKOVIĆ d.o.o. za građenje i usluge, OIB 80971606616, Ulica kraljice Jelene 68, 21214 Kaštel Gomilica</izvorni_sadrzaj>
    <derivirana_varijabla naziv="DomainObject.Predmet.ProtustrankaFormatedWithAdressOIB_1"> GRADNJA MARKOVIĆ d.o.o. za građenje i usluge, OIB 80971606616, Ulica kraljice Jelene 68, 21214 Kaštel Gomilica</derivirana_varijabla>
  </DomainObject.Predmet.ProtustrankaFormatedWithAdressOIB>
  <DomainObject.Predmet.ProtustrankaWithAdress>
    <izvorni_sadrzaj>GRADNJA MARKOVIĆ d.o.o. za građenje i usluge Ulica kraljice Jelene 68, 21214 Kaštel Gomilica</izvorni_sadrzaj>
    <derivirana_varijabla naziv="DomainObject.Predmet.ProtustrankaWithAdress_1">GRADNJA MARKOVIĆ d.o.o. za građenje i usluge Ulica kraljice Jelene 68, 21214 Kaštel Gomilica</derivirana_varijabla>
  </DomainObject.Predmet.ProtustrankaWithAdress>
  <DomainObject.Predmet.ProtustrankaWithAdressOIB>
    <izvorni_sadrzaj>GRADNJA MARKOVIĆ d.o.o. za građenje i usluge, OIB 80971606616, Ulica kraljice Jelene 68, 21214 Kaštel Gomilica</izvorni_sadrzaj>
    <derivirana_varijabla naziv="DomainObject.Predmet.ProtustrankaWithAdressOIB_1">GRADNJA MARKOVIĆ d.o.o. za građenje i usluge, OIB 80971606616, Ulica kraljice Jelene 68, 21214 Kaštel Gomilica</derivirana_varijabla>
  </DomainObject.Predmet.ProtustrankaWithAdressOIB>
  <DomainObject.Predmet.ProtustrankaNazivFormated>
    <izvorni_sadrzaj>GRADNJA MARKOVIĆ d.o.o. za građenje i usluge</izvorni_sadrzaj>
    <derivirana_varijabla naziv="DomainObject.Predmet.ProtustrankaNazivFormated_1">GRADNJA MARKOVIĆ d.o.o. za građenje i usluge</derivirana_varijabla>
  </DomainObject.Predmet.ProtustrankaNazivFormated>
  <DomainObject.Predmet.ProtustrankaNazivFormatedOIB>
    <izvorni_sadrzaj>GRADNJA MARKOVIĆ d.o.o. za građenje i usluge, OIB 80971606616</izvorni_sadrzaj>
    <derivirana_varijabla naziv="DomainObject.Predmet.ProtustrankaNazivFormatedOIB_1">GRADNJA MARKOVIĆ d.o.o. za građenje i usluge, OIB 80971606616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55328.83</izvorni_sadrzaj>
    <derivirana_varijabla naziv="DomainObject.Predmet.TrenutnaVrijednost_1">55328.83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GRADNJA MARKOVIĆ d.o.o. za građenje i usluge</item>
    </izvorni_sadrzaj>
    <derivirana_varijabla naziv="DomainObject.Predmet.ProtuStrankaListFormated_1">
      <item>GRADNJA MARKOVIĆ d.o.o. za građenje i usluge</item>
    </derivirana_varijabla>
  </DomainObject.Predmet.ProtuStrankaListFormated>
  <DomainObject.Predmet.ProtuStrankaListFormatedOIB>
    <izvorni_sadrzaj>
      <item>GRADNJA MARKOVIĆ d.o.o. za građenje i usluge, OIB 80971606616</item>
    </izvorni_sadrzaj>
    <derivirana_varijabla naziv="DomainObject.Predmet.ProtuStrankaListFormatedOIB_1">
      <item>GRADNJA MARKOVIĆ d.o.o. za građenje i usluge, OIB 80971606616</item>
    </derivirana_varijabla>
  </DomainObject.Predmet.ProtuStrankaListFormatedOIB>
  <DomainObject.Predmet.ProtuStrankaListFormatedWithAdress>
    <izvorni_sadrzaj>
      <item>GRADNJA MARKOVIĆ d.o.o. za građenje i usluge, Ulica kraljice Jelene 68, 21214 Kaštel Gomilica</item>
    </izvorni_sadrzaj>
    <derivirana_varijabla naziv="DomainObject.Predmet.ProtuStrankaListFormatedWithAdress_1">
      <item>GRADNJA MARKOVIĆ d.o.o. za građenje i usluge, Ulica kraljice Jelene 68, 21214 Kaštel Gomilica</item>
    </derivirana_varijabla>
  </DomainObject.Predmet.ProtuStrankaListFormatedWithAdress>
  <DomainObject.Predmet.ProtuStrankaListFormatedWithAdressOIB>
    <izvorni_sadrzaj>
      <item>GRADNJA MARKOVIĆ d.o.o. za građenje i usluge, OIB 80971606616, Ulica kraljice Jelene 68, 21214 Kaštel Gomilica</item>
    </izvorni_sadrzaj>
    <derivirana_varijabla naziv="DomainObject.Predmet.ProtuStrankaListFormatedWithAdressOIB_1">
      <item>GRADNJA MARKOVIĆ d.o.o. za građenje i usluge, OIB 80971606616, Ulica kraljice Jelene 68, 21214 Kaštel Gomilica</item>
    </derivirana_varijabla>
  </DomainObject.Predmet.ProtuStrankaListFormatedWithAdressOIB>
  <DomainObject.Predmet.ProtuStrankaListNazivFormated>
    <izvorni_sadrzaj>
      <item>GRADNJA MARKOVIĆ d.o.o. za građenje i usluge</item>
    </izvorni_sadrzaj>
    <derivirana_varijabla naziv="DomainObject.Predmet.ProtuStrankaListNazivFormated_1">
      <item>GRADNJA MARKOVIĆ d.o.o. za građenje i usluge</item>
    </derivirana_varijabla>
  </DomainObject.Predmet.ProtuStrankaListNazivFormated>
  <DomainObject.Predmet.ProtuStrankaListNazivFormatedOIB>
    <izvorni_sadrzaj>
      <item>GRADNJA MARKOVIĆ d.o.o. za građenje i usluge, OIB 80971606616</item>
    </izvorni_sadrzaj>
    <derivirana_varijabla naziv="DomainObject.Predmet.ProtuStrankaListNazivFormatedOIB_1">
      <item>GRADNJA MARKOVIĆ d.o.o. za građenje i usluge, OIB 80971606616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GRADNJA MARKOVIĆ d.o.o. za građenje i usluge</izvorni_sadrzaj>
    <derivirana_varijabla naziv="DomainObject.Predmet.ProtustrankaIDrugi_1">GRADNJA MARKOVIĆ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GRADNJA MARKOVIĆ d.o.o. za građenje i usluge, OIB 80971606616, Ulica kraljice Jelene 68, 21214 Kaštel Gomilica</izvorni_sadrzaj>
    <derivirana_varijabla naziv="DomainObject.Predmet.ProtustrankaIDrugiAdressOIB_1">GRADNJA MARKOVIĆ d.o.o. za građenje i usluge, OIB 80971606616, Ulica kraljice Jelene 68,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 MARKOVIĆ d.o.o. za građenje i usluge</item>
      <item>FINANCIJSKA AGENCIJA, RC SPLIT</item>
    </izvorni_sadrzaj>
    <derivirana_varijabla naziv="DomainObject.Predmet.SudioniciListNaziv_1">
      <item>GRADNJA MARKOVIĆ d.o.o. za građenje i usluge</item>
      <item>FINANCIJSKA AGENCIJA, RC SPLIT</item>
    </derivirana_varijabla>
  </DomainObject.Predmet.SudioniciListNaziv>
  <DomainObject.Predmet.SudioniciListAdressOIB>
    <izvorni_sadrzaj>
      <item>GRADNJA MARKOVIĆ d.o.o. za građenje i usluge, OIB 80971606616, Ulica kraljice Jelene 68,21214 Kaštel Gomilica</item>
      <item>FINANCIJSKA AGENCIJA, RC SPLIT, OIB 85821130368, Mažuranićevo šetalište 24 b,21000 Split</item>
    </izvorni_sadrzaj>
    <derivirana_varijabla naziv="DomainObject.Predmet.SudioniciListAdressOIB_1">
      <item>GRADNJA MARKOVIĆ d.o.o. za građenje i usluge, OIB 80971606616, Ulica kraljice Jelene 68,21214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80971606616</item>
      <item>, OIB 85821130368</item>
    </izvorni_sadrzaj>
    <derivirana_varijabla naziv="DomainObject.Predmet.SudioniciListNazivOIB_1">
      <item>, OIB 80971606616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5947</properties:Characters>
  <properties:Lines>140</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2018-06-18T12:26:00Z</dcterms:created>
  <dc:creator>Katarina Franković</dc:creator>
  <cp:lastModifiedBy>Andrijana Leto</cp:lastModifiedBy>
  <cp:lastPrinted>2018-06-18T11:53:00Z</cp:lastPrinted>
  <dcterms:modified xmlns:xsi="http://www.w3.org/2001/XMLSchema-instance" xsi:type="dcterms:W3CDTF">2018-06-18T12:44:00Z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(2062-16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