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c888d" w14:paraId="97c888d" w:rsidRDefault="00C42C04" w:rsidP="009C74B7" w:rsidR="00C42C04">
      <w:pPr>
        <w15:collapsed w:val="false"/>
        <w:rPr>
          <w:sz w:val="24"/>
        </w:rPr>
      </w:pPr>
      <w:bookmarkStart w:name="_GoBack" w:id="0"/>
      <w:bookmarkEnd w:id="0"/>
    </w:p>
    <w:p w:rsidRDefault="00C42C04" w:rsidP="009C74B7" w:rsidR="00C42C04">
      <w:pPr>
        <w:rPr>
          <w:sz w:val="24"/>
        </w:rPr>
      </w:pPr>
    </w:p>
    <w:p w:rsidRDefault="00C42C04" w:rsidP="009C74B7" w:rsidR="00C42C04">
      <w:pPr>
        <w:rPr>
          <w:sz w:val="24"/>
        </w:rPr>
      </w:pPr>
    </w:p>
    <w:p w:rsidRDefault="00765AED" w:rsidP="00211376" w:rsidR="00211376" w:rsidRPr="00211376">
      <w:pPr>
        <w:ind w:left="7200"/>
        <w:rPr>
          <w:sz w:val="24"/>
          <w:szCs w:val="24"/>
        </w:rPr>
      </w:pPr>
      <w:r>
        <w:rPr>
          <w:sz w:val="24"/>
          <w:szCs w:val="24"/>
        </w:rPr>
        <w:t>8 St-</w:t>
      </w:r>
      <w:r w:rsidR="00177700">
        <w:rPr>
          <w:sz w:val="24"/>
          <w:szCs w:val="24"/>
        </w:rPr>
        <w:t>747/13-44</w:t>
      </w:r>
      <w:r w:rsidR="009C74B7" w:rsidRPr="00211376">
        <w:rPr>
          <w:sz w:val="24"/>
          <w:szCs w:val="24"/>
        </w:rPr>
        <w:t xml:space="preserve"> </w:t>
      </w:r>
    </w:p>
    <w:p w:rsidRDefault="00211376" w:rsidP="00211376" w:rsidR="00211376">
      <w:pPr>
        <w:ind w:left="7200"/>
        <w:rPr>
          <w:sz w:val="24"/>
          <w:szCs w:val="24"/>
        </w:rPr>
      </w:pPr>
    </w:p>
    <w:p w:rsidRDefault="0049721D" w:rsidP="0049721D" w:rsidR="0049721D">
      <w:pPr>
        <w:ind w:left="7200"/>
        <w:rPr>
          <w:sz w:val="24"/>
          <w:szCs w:val="24"/>
        </w:rPr>
      </w:pPr>
    </w:p>
    <w:p w:rsidRDefault="0049721D" w:rsidP="0049721D" w:rsidR="0049721D">
      <w:pPr>
        <w:ind w:left="7200"/>
        <w:rPr>
          <w:sz w:val="24"/>
          <w:szCs w:val="24"/>
        </w:rPr>
      </w:pPr>
    </w:p>
    <w:p w:rsidRDefault="0049721D" w:rsidP="0049721D" w:rsidR="0049721D" w:rsidRPr="00211376">
      <w:pPr>
        <w:ind w:left="7200"/>
        <w:rPr>
          <w:sz w:val="24"/>
          <w:szCs w:val="24"/>
        </w:rPr>
      </w:pPr>
    </w:p>
    <w:p w:rsidRDefault="0049721D" w:rsidP="009C74B7" w:rsidR="009C74B7">
      <w:pPr>
        <w:jc w:val="center"/>
        <w:rPr>
          <w:sz w:val="24"/>
          <w:szCs w:val="24"/>
        </w:rPr>
      </w:pPr>
      <w:r>
        <w:rPr>
          <w:sz w:val="24"/>
          <w:szCs w:val="24"/>
        </w:rPr>
        <w:t xml:space="preserve">U  I M E  R E P U B L I K E   H R V A T S K E </w:t>
      </w:r>
    </w:p>
    <w:p w:rsidRDefault="00384B51" w:rsidP="009C74B7" w:rsidR="00384B51">
      <w:pPr>
        <w:jc w:val="center"/>
        <w:rPr>
          <w:sz w:val="24"/>
          <w:szCs w:val="24"/>
        </w:rPr>
      </w:pPr>
    </w:p>
    <w:p w:rsidRDefault="0049721D" w:rsidP="009C74B7" w:rsidR="0049721D" w:rsidRPr="0049721D">
      <w:pPr>
        <w:jc w:val="center"/>
        <w:rPr>
          <w:sz w:val="24"/>
          <w:szCs w:val="24"/>
        </w:rPr>
      </w:pPr>
      <w:r>
        <w:rPr>
          <w:sz w:val="24"/>
          <w:szCs w:val="24"/>
        </w:rPr>
        <w:t xml:space="preserve">R J E Š E N J E </w:t>
      </w:r>
    </w:p>
    <w:p w:rsidRDefault="009C74B7" w:rsidP="009C74B7" w:rsidR="009C74B7" w:rsidRPr="00FB0658">
      <w:pPr>
        <w:jc w:val="center"/>
        <w:rPr>
          <w:sz w:val="24"/>
          <w:szCs w:val="24"/>
        </w:rPr>
      </w:pPr>
    </w:p>
    <w:p w:rsidRDefault="00384B51" w:rsidP="00384B51" w:rsidR="00384B51" w:rsidRPr="00384B51">
      <w:pPr>
        <w:jc w:val="both"/>
        <w:rPr>
          <w:sz w:val="24"/>
          <w:szCs w:val="24"/>
        </w:rPr>
      </w:pPr>
      <w:r w:rsidRPr="00384B51">
        <w:rPr>
          <w:szCs w:val="24"/>
        </w:rPr>
        <w:t xml:space="preserve">                </w:t>
      </w:r>
      <w:r w:rsidRPr="00384B51">
        <w:rPr>
          <w:sz w:val="24"/>
          <w:szCs w:val="24"/>
        </w:rPr>
        <w:t xml:space="preserve">Trgovački sud u Rijeci po stečajnoj sutkinji Emi Brdovčak, odlučujući o prijedlogu </w:t>
      </w:r>
      <w:r w:rsidR="00177700">
        <w:rPr>
          <w:sz w:val="24"/>
          <w:szCs w:val="24"/>
        </w:rPr>
        <w:t>predlagatelja NOVI LIST d.d. Rijeka, Zvonimirova 20/a, OIB: 4411010</w:t>
      </w:r>
      <w:r w:rsidR="00840769">
        <w:rPr>
          <w:sz w:val="24"/>
          <w:szCs w:val="24"/>
        </w:rPr>
        <w:t>6406, kojeg zastupaju punomoćnic</w:t>
      </w:r>
      <w:r w:rsidR="00177700">
        <w:rPr>
          <w:sz w:val="24"/>
          <w:szCs w:val="24"/>
        </w:rPr>
        <w:t xml:space="preserve">i, Gorana Grubišić, Stjepan Lovrić i Vlado Lalić, odvjetnici u Zagrebu, Preradovićeva 13, </w:t>
      </w:r>
      <w:r w:rsidRPr="00384B51">
        <w:rPr>
          <w:sz w:val="24"/>
          <w:szCs w:val="24"/>
        </w:rPr>
        <w:t>za otvaranje stečajnog postupka nad trgovačkim društvom</w:t>
      </w:r>
      <w:r w:rsidR="00177700">
        <w:rPr>
          <w:sz w:val="24"/>
          <w:szCs w:val="24"/>
        </w:rPr>
        <w:t xml:space="preserve"> MOJ GRAD VG NAKLADNIČKO DRUŠTVO d.o.o. Rijeka, Zvonimirova 20/a, OIB: 07450734782, 17</w:t>
      </w:r>
      <w:r w:rsidRPr="00384B51">
        <w:rPr>
          <w:sz w:val="24"/>
          <w:szCs w:val="24"/>
        </w:rPr>
        <w:t xml:space="preserve">. </w:t>
      </w:r>
      <w:r w:rsidR="00543248">
        <w:rPr>
          <w:sz w:val="24"/>
          <w:szCs w:val="24"/>
        </w:rPr>
        <w:t xml:space="preserve">rujna </w:t>
      </w:r>
      <w:r w:rsidRPr="00384B51">
        <w:rPr>
          <w:sz w:val="24"/>
          <w:szCs w:val="24"/>
        </w:rPr>
        <w:t>2015.,</w:t>
      </w:r>
    </w:p>
    <w:p w:rsidRDefault="0049721D" w:rsidP="00384B51" w:rsidR="0049721D" w:rsidRPr="00384B51">
      <w:pPr>
        <w:jc w:val="both"/>
        <w:rPr>
          <w:szCs w:val="24"/>
        </w:rPr>
      </w:pPr>
    </w:p>
    <w:p w:rsidRDefault="009C74B7" w:rsidP="009C74B7" w:rsidR="009C74B7" w:rsidRPr="0049721D">
      <w:pPr>
        <w:jc w:val="center"/>
        <w:rPr>
          <w:sz w:val="24"/>
          <w:szCs w:val="24"/>
        </w:rPr>
      </w:pPr>
      <w:r w:rsidRPr="0049721D">
        <w:rPr>
          <w:sz w:val="24"/>
          <w:szCs w:val="24"/>
        </w:rPr>
        <w:t>r i j e š i o    j e</w:t>
      </w:r>
    </w:p>
    <w:p w:rsidRDefault="00935ABA" w:rsidR="00935ABA"/>
    <w:p w:rsidRDefault="001D1809" w:rsidP="00177700" w:rsidR="001D1809" w:rsidRPr="00B1759F">
      <w:pPr>
        <w:numPr>
          <w:ilvl w:val="0"/>
          <w:numId w:val="1"/>
        </w:numPr>
        <w:jc w:val="both"/>
        <w:rPr>
          <w:sz w:val="24"/>
          <w:szCs w:val="24"/>
        </w:rPr>
      </w:pPr>
      <w:r w:rsidRPr="00384B51">
        <w:rPr>
          <w:sz w:val="24"/>
          <w:szCs w:val="24"/>
        </w:rPr>
        <w:t>Otvara se stečajni postupak nad trgovačkim društvom</w:t>
      </w:r>
      <w:r w:rsidR="00765AED" w:rsidRPr="00384B51">
        <w:rPr>
          <w:sz w:val="24"/>
          <w:szCs w:val="24"/>
        </w:rPr>
        <w:t xml:space="preserve"> </w:t>
      </w:r>
      <w:r w:rsidR="00177700" w:rsidRPr="00177700">
        <w:rPr>
          <w:sz w:val="24"/>
          <w:szCs w:val="24"/>
        </w:rPr>
        <w:t>MOJ GRAD VG NAKLADNIČKO DRUŠTVO d.o.o. Rijeka, Zvonimirova 20/a, OIB: 07450734782</w:t>
      </w:r>
      <w:r w:rsidR="00177700">
        <w:rPr>
          <w:sz w:val="24"/>
          <w:szCs w:val="24"/>
        </w:rPr>
        <w:t xml:space="preserve">. </w:t>
      </w:r>
      <w:r w:rsidRPr="00C76F75">
        <w:rPr>
          <w:sz w:val="24"/>
          <w:szCs w:val="24"/>
        </w:rPr>
        <w:t>Stečajni postupak otvoren je</w:t>
      </w:r>
      <w:r w:rsidRPr="00B1759F">
        <w:rPr>
          <w:sz w:val="24"/>
          <w:szCs w:val="24"/>
        </w:rPr>
        <w:t xml:space="preserve"> </w:t>
      </w:r>
      <w:r w:rsidR="00765AED">
        <w:rPr>
          <w:sz w:val="24"/>
          <w:szCs w:val="24"/>
        </w:rPr>
        <w:t>1</w:t>
      </w:r>
      <w:r w:rsidR="00177700">
        <w:rPr>
          <w:sz w:val="24"/>
          <w:szCs w:val="24"/>
        </w:rPr>
        <w:t>7</w:t>
      </w:r>
      <w:r w:rsidR="00543248">
        <w:rPr>
          <w:sz w:val="24"/>
          <w:szCs w:val="24"/>
        </w:rPr>
        <w:t>. rujna</w:t>
      </w:r>
      <w:r w:rsidR="00211376">
        <w:rPr>
          <w:sz w:val="24"/>
          <w:szCs w:val="24"/>
        </w:rPr>
        <w:t xml:space="preserve"> 2015</w:t>
      </w:r>
      <w:r>
        <w:rPr>
          <w:sz w:val="24"/>
          <w:szCs w:val="24"/>
        </w:rPr>
        <w:t>.</w:t>
      </w:r>
      <w:r w:rsidR="00543248">
        <w:rPr>
          <w:sz w:val="24"/>
          <w:szCs w:val="24"/>
        </w:rPr>
        <w:t xml:space="preserve"> u 14,00 sati kada su</w:t>
      </w:r>
      <w:r w:rsidRPr="00B1759F">
        <w:rPr>
          <w:sz w:val="24"/>
          <w:szCs w:val="24"/>
        </w:rPr>
        <w:t xml:space="preserve"> ovo rješenje i oglas o otvaranju stečajnog postupka </w:t>
      </w:r>
      <w:r w:rsidR="00543248">
        <w:rPr>
          <w:sz w:val="24"/>
          <w:szCs w:val="24"/>
        </w:rPr>
        <w:t xml:space="preserve">objavljeni </w:t>
      </w:r>
      <w:r w:rsidRPr="00B1759F">
        <w:rPr>
          <w:sz w:val="24"/>
          <w:szCs w:val="24"/>
        </w:rPr>
        <w:t xml:space="preserve">na </w:t>
      </w:r>
      <w:r w:rsidR="00543248">
        <w:rPr>
          <w:sz w:val="24"/>
          <w:szCs w:val="24"/>
        </w:rPr>
        <w:t xml:space="preserve">mrežnoj stranici e-oglasna ploča. </w:t>
      </w:r>
    </w:p>
    <w:p w:rsidRDefault="001D1809" w:rsidP="001F363E" w:rsidR="001D1809" w:rsidRPr="00B1759F">
      <w:pPr>
        <w:ind w:firstLine="720" w:left="720"/>
        <w:jc w:val="both"/>
        <w:rPr>
          <w:sz w:val="24"/>
          <w:szCs w:val="24"/>
        </w:rPr>
      </w:pPr>
    </w:p>
    <w:p w:rsidRDefault="001D1809" w:rsidP="00543248" w:rsidR="001D1809">
      <w:pPr>
        <w:pStyle w:val="Naslov1"/>
        <w:numPr>
          <w:ilvl w:val="0"/>
          <w:numId w:val="1"/>
        </w:numPr>
        <w:rPr>
          <w:rFonts w:hAnsi="Times New Roman" w:ascii="Times New Roman"/>
          <w:i w:val="false"/>
          <w:color w:val="auto"/>
          <w:szCs w:val="24"/>
        </w:rPr>
      </w:pPr>
      <w:r w:rsidRPr="00765AED">
        <w:rPr>
          <w:rFonts w:hAnsi="Times New Roman" w:ascii="Times New Roman"/>
          <w:i w:val="false"/>
          <w:color w:val="auto"/>
          <w:szCs w:val="24"/>
        </w:rPr>
        <w:t>Stečajnim upraviteljem imenuje se</w:t>
      </w:r>
      <w:r w:rsidR="00177700">
        <w:rPr>
          <w:rFonts w:hAnsi="Times New Roman" w:ascii="Times New Roman"/>
          <w:i w:val="false"/>
          <w:color w:val="auto"/>
          <w:szCs w:val="24"/>
        </w:rPr>
        <w:t xml:space="preserve"> Ibrahim Mehmedović iz Rijeke, Ante Starčevića 5, OIB: 91320064198</w:t>
      </w:r>
      <w:r w:rsidR="00765AED">
        <w:rPr>
          <w:rFonts w:hAnsi="Times New Roman" w:ascii="Times New Roman"/>
          <w:i w:val="false"/>
          <w:color w:val="auto"/>
          <w:szCs w:val="24"/>
        </w:rPr>
        <w:t>.</w:t>
      </w:r>
    </w:p>
    <w:p w:rsidRDefault="00765AED" w:rsidP="00765AED" w:rsidR="00765AED" w:rsidRPr="00765AED"/>
    <w:p w:rsidRDefault="001D1809" w:rsidP="00177700" w:rsidR="005004C8">
      <w:pPr>
        <w:numPr>
          <w:ilvl w:val="0"/>
          <w:numId w:val="1"/>
        </w:numPr>
        <w:jc w:val="both"/>
        <w:rPr>
          <w:sz w:val="24"/>
          <w:szCs w:val="24"/>
        </w:rPr>
      </w:pPr>
      <w:r w:rsidRPr="001F363E">
        <w:rPr>
          <w:sz w:val="24"/>
          <w:szCs w:val="24"/>
        </w:rPr>
        <w:t>Zaključuje se stečajni postupak nad trgovačkim društvom</w:t>
      </w:r>
      <w:r w:rsidR="00177700">
        <w:rPr>
          <w:sz w:val="24"/>
          <w:szCs w:val="24"/>
        </w:rPr>
        <w:t xml:space="preserve"> </w:t>
      </w:r>
      <w:r w:rsidR="00177700" w:rsidRPr="00177700">
        <w:rPr>
          <w:sz w:val="24"/>
          <w:szCs w:val="24"/>
        </w:rPr>
        <w:t>MOJ GRAD VG NAKLADNIČKO DRUŠTVO d.o.o. Rijeka, Zvonimirova 20/a, OIB: 07450734782</w:t>
      </w:r>
      <w:r w:rsidR="001F363E">
        <w:rPr>
          <w:sz w:val="24"/>
          <w:szCs w:val="24"/>
        </w:rPr>
        <w:t>.</w:t>
      </w:r>
    </w:p>
    <w:p w:rsidRDefault="001F363E" w:rsidP="001F363E" w:rsidR="001F363E">
      <w:pPr>
        <w:pStyle w:val="Odlomakpopisa"/>
        <w:rPr>
          <w:sz w:val="24"/>
          <w:szCs w:val="24"/>
        </w:rPr>
      </w:pPr>
    </w:p>
    <w:p w:rsidRDefault="001D1809" w:rsidP="00543248" w:rsidR="001D1809" w:rsidRPr="00543248">
      <w:pPr>
        <w:pStyle w:val="Odlomakpopisa"/>
        <w:numPr>
          <w:ilvl w:val="0"/>
          <w:numId w:val="1"/>
        </w:numPr>
        <w:rPr>
          <w:sz w:val="24"/>
          <w:szCs w:val="24"/>
        </w:rPr>
      </w:pPr>
      <w:r w:rsidRPr="00543248">
        <w:rPr>
          <w:sz w:val="24"/>
          <w:szCs w:val="24"/>
        </w:rPr>
        <w:t>Ovo rješenje objavit će se</w:t>
      </w:r>
      <w:r w:rsidR="00543248" w:rsidRPr="00543248">
        <w:rPr>
          <w:sz w:val="24"/>
          <w:szCs w:val="24"/>
        </w:rPr>
        <w:t xml:space="preserve"> na mrežnoj stranici e-oglasna ploča. </w:t>
      </w:r>
    </w:p>
    <w:p w:rsidRDefault="001D1809" w:rsidP="001F363E" w:rsidR="001D1809" w:rsidRPr="00B1759F">
      <w:pPr>
        <w:jc w:val="both"/>
        <w:rPr>
          <w:sz w:val="24"/>
          <w:szCs w:val="24"/>
        </w:rPr>
      </w:pPr>
    </w:p>
    <w:p w:rsidRDefault="001D1809" w:rsidP="00177700" w:rsidR="001D1809" w:rsidRPr="00B1759F">
      <w:pPr>
        <w:numPr>
          <w:ilvl w:val="0"/>
          <w:numId w:val="1"/>
        </w:numPr>
        <w:jc w:val="both"/>
        <w:rPr>
          <w:sz w:val="24"/>
          <w:szCs w:val="24"/>
        </w:rPr>
      </w:pPr>
      <w:r w:rsidRPr="00B1759F">
        <w:rPr>
          <w:sz w:val="24"/>
          <w:szCs w:val="24"/>
        </w:rPr>
        <w:t>Po pravomoćnosti ovog rješenja dužnik trgovačko društvo</w:t>
      </w:r>
      <w:r w:rsidR="005004C8" w:rsidRPr="005004C8">
        <w:rPr>
          <w:sz w:val="24"/>
          <w:szCs w:val="24"/>
        </w:rPr>
        <w:t xml:space="preserve"> </w:t>
      </w:r>
      <w:r w:rsidR="00177700" w:rsidRPr="00177700">
        <w:rPr>
          <w:sz w:val="24"/>
          <w:szCs w:val="24"/>
        </w:rPr>
        <w:t>MOJ GRAD VG NAKLADNIČKO DRUŠTVO d.o.o. Rijeka, Zvonimirova 20/a, OIB: 07450734782</w:t>
      </w:r>
      <w:r w:rsidR="00840769">
        <w:rPr>
          <w:sz w:val="24"/>
          <w:szCs w:val="24"/>
        </w:rPr>
        <w:t>,</w:t>
      </w:r>
      <w:r w:rsidR="00840769" w:rsidRPr="00840769">
        <w:rPr>
          <w:sz w:val="24"/>
          <w:szCs w:val="24"/>
        </w:rPr>
        <w:t xml:space="preserve"> </w:t>
      </w:r>
      <w:r w:rsidR="00840769" w:rsidRPr="00B1759F">
        <w:rPr>
          <w:sz w:val="24"/>
          <w:szCs w:val="24"/>
        </w:rPr>
        <w:t>brisat će se iz sudskog registra</w:t>
      </w:r>
      <w:r w:rsidRPr="00B1759F">
        <w:rPr>
          <w:sz w:val="24"/>
          <w:szCs w:val="24"/>
        </w:rPr>
        <w:t>.</w:t>
      </w:r>
    </w:p>
    <w:p w:rsidRDefault="001D1809" w:rsidP="001D1809" w:rsidR="001D1809" w:rsidRPr="00B1759F">
      <w:pPr>
        <w:ind w:left="720"/>
        <w:jc w:val="both"/>
        <w:rPr>
          <w:sz w:val="24"/>
          <w:szCs w:val="24"/>
        </w:rPr>
      </w:pPr>
    </w:p>
    <w:p w:rsidRDefault="001D1809" w:rsidP="001D1809" w:rsidR="001D1809">
      <w:pPr>
        <w:pStyle w:val="Naslov2"/>
        <w:rPr>
          <w:rFonts w:hAnsi="Times New Roman" w:ascii="Times New Roman"/>
          <w:b w:val="false"/>
          <w:color w:val="auto"/>
          <w:szCs w:val="24"/>
        </w:rPr>
      </w:pPr>
      <w:r w:rsidRPr="00B1759F">
        <w:rPr>
          <w:rFonts w:hAnsi="Times New Roman" w:ascii="Times New Roman"/>
          <w:b w:val="false"/>
          <w:color w:val="auto"/>
          <w:szCs w:val="24"/>
        </w:rPr>
        <w:t>Obrazloženje</w:t>
      </w:r>
    </w:p>
    <w:p w:rsidRDefault="001D1809" w:rsidP="001D1809" w:rsidR="001D1809" w:rsidRPr="00B1759F">
      <w:pPr>
        <w:rPr>
          <w:sz w:val="24"/>
          <w:szCs w:val="24"/>
        </w:rPr>
      </w:pPr>
    </w:p>
    <w:p w:rsidRDefault="00F4646F" w:rsidP="00765AED" w:rsidR="001122AD">
      <w:pPr>
        <w:ind w:firstLine="720"/>
        <w:jc w:val="both"/>
        <w:rPr>
          <w:sz w:val="24"/>
          <w:szCs w:val="24"/>
        </w:rPr>
      </w:pPr>
      <w:r>
        <w:rPr>
          <w:sz w:val="24"/>
          <w:szCs w:val="24"/>
        </w:rPr>
        <w:t xml:space="preserve">   Predlagatelj</w:t>
      </w:r>
      <w:r w:rsidR="00177700">
        <w:rPr>
          <w:sz w:val="24"/>
          <w:szCs w:val="24"/>
        </w:rPr>
        <w:t xml:space="preserve"> je 23</w:t>
      </w:r>
      <w:r w:rsidR="00543248">
        <w:rPr>
          <w:sz w:val="24"/>
          <w:szCs w:val="24"/>
        </w:rPr>
        <w:t>. svibnja 201</w:t>
      </w:r>
      <w:r w:rsidR="00177700">
        <w:rPr>
          <w:sz w:val="24"/>
          <w:szCs w:val="24"/>
        </w:rPr>
        <w:t>3. podnio</w:t>
      </w:r>
      <w:r w:rsidR="005004C8" w:rsidRPr="00FB0658">
        <w:rPr>
          <w:sz w:val="24"/>
          <w:szCs w:val="24"/>
        </w:rPr>
        <w:t xml:space="preserve"> prijedlog za otvaranje stečajnog postupka</w:t>
      </w:r>
      <w:r w:rsidR="005004C8">
        <w:rPr>
          <w:sz w:val="24"/>
          <w:szCs w:val="24"/>
        </w:rPr>
        <w:t xml:space="preserve"> </w:t>
      </w:r>
      <w:r w:rsidR="00765AED">
        <w:rPr>
          <w:sz w:val="24"/>
          <w:szCs w:val="24"/>
        </w:rPr>
        <w:t>nad uvodno označenim dužniko</w:t>
      </w:r>
      <w:r w:rsidR="00177700">
        <w:rPr>
          <w:sz w:val="24"/>
          <w:szCs w:val="24"/>
        </w:rPr>
        <w:t>m te je ovaj sud rješenjem od 22. siječnja 2015</w:t>
      </w:r>
      <w:r w:rsidR="00F736F6">
        <w:rPr>
          <w:sz w:val="24"/>
          <w:szCs w:val="24"/>
        </w:rPr>
        <w:t>. p</w:t>
      </w:r>
      <w:r w:rsidR="001122AD">
        <w:rPr>
          <w:sz w:val="24"/>
          <w:szCs w:val="24"/>
        </w:rPr>
        <w:t xml:space="preserve">okrenuo prethodni postupak radi utvrđivanja uvjeta za otvaranje stečajnog postupka nad dužnikom. </w:t>
      </w:r>
      <w:r w:rsidR="00177700">
        <w:rPr>
          <w:sz w:val="24"/>
          <w:szCs w:val="24"/>
        </w:rPr>
        <w:t xml:space="preserve">Istim rješenjem imenovan je i privremeni stečajni upravitelj kojem je naloženo podnijeti izvješće o tome postoje li uvjeti za otvaranje stečajnog postupka nad dužnikom i mogu li se imovinom dužnika pokriti troškovi postupka. </w:t>
      </w:r>
    </w:p>
    <w:p w:rsidRDefault="00177700" w:rsidP="00765AED" w:rsidR="00177700">
      <w:pPr>
        <w:ind w:firstLine="720"/>
        <w:jc w:val="both"/>
        <w:rPr>
          <w:sz w:val="24"/>
          <w:szCs w:val="24"/>
        </w:rPr>
      </w:pPr>
    </w:p>
    <w:p w:rsidRDefault="00177700" w:rsidP="00177700" w:rsidR="00177700">
      <w:pPr>
        <w:ind w:firstLine="720"/>
        <w:jc w:val="both"/>
        <w:rPr>
          <w:sz w:val="24"/>
          <w:szCs w:val="24"/>
        </w:rPr>
      </w:pPr>
      <w:r w:rsidRPr="00177700">
        <w:rPr>
          <w:sz w:val="24"/>
          <w:szCs w:val="24"/>
        </w:rPr>
        <w:lastRenderedPageBreak/>
        <w:t>Iz izvješća privremenog stečajnog upravitelja od 30. ožujka 2015. proizlazi da su kod dužnika ostvarena sva tri stečajna razloga propisana odredbom čl. 4. st. 2. Stečajnog zakona ("Narodne novine" 44/96, 29/99, 129/00, 123/03, 82/06, 116/10, 25/12, 133/12; dalje SZ), odnosno da je dužnik nelikvidan jer više od 60 dana kasni u ispunjavanju obveza čiji iznos prelazi 20% od iznosa njegovih obveza objavljenih u godišnjem izvješću za 2013., da je nesposoban za plaćanje jer ne može trajnije ispunjavati svoje dospjele novčane obveze (što je vidljivo iz Potvrde Financijske Agencije – FINE od 17. ožujka 2015. prema kojoj dužnik u razdoblju duljem od 60 dana ima evidentirane neizvršene osnove za plaćanje) i da je prezadužen jer nema imovine osim jednog tricikla koji je nabavljen po nabavnoj cijeni od 6.600,00 kn i čija je knjigovodstvena i tržišna vrijednost 0,00 kn</w:t>
      </w:r>
      <w:r w:rsidR="008D60DB">
        <w:rPr>
          <w:sz w:val="24"/>
          <w:szCs w:val="24"/>
        </w:rPr>
        <w:t>.</w:t>
      </w:r>
    </w:p>
    <w:p w:rsidRDefault="008D60DB" w:rsidP="00177700" w:rsidR="008D60DB" w:rsidRPr="00177700">
      <w:pPr>
        <w:ind w:firstLine="720"/>
        <w:jc w:val="both"/>
        <w:rPr>
          <w:sz w:val="24"/>
          <w:szCs w:val="24"/>
        </w:rPr>
      </w:pPr>
    </w:p>
    <w:p w:rsidRDefault="00177700" w:rsidP="00177700" w:rsidR="00177700" w:rsidRPr="00177700">
      <w:pPr>
        <w:ind w:firstLine="720"/>
        <w:jc w:val="both"/>
        <w:rPr>
          <w:sz w:val="24"/>
          <w:szCs w:val="24"/>
        </w:rPr>
      </w:pPr>
      <w:r w:rsidRPr="00177700">
        <w:rPr>
          <w:sz w:val="24"/>
          <w:szCs w:val="24"/>
        </w:rPr>
        <w:t xml:space="preserve">Na ročištu održanom 9. travnja 2015. predlagatelj i dužnikov zastupnik po zakonu nisu se protivili izvješću privremenog stečajnog upravitelja. </w:t>
      </w:r>
    </w:p>
    <w:p w:rsidRDefault="00177700" w:rsidP="00177700" w:rsidR="00177700" w:rsidRPr="00177700">
      <w:pPr>
        <w:ind w:firstLine="720"/>
        <w:jc w:val="both"/>
        <w:rPr>
          <w:sz w:val="24"/>
          <w:szCs w:val="24"/>
        </w:rPr>
      </w:pPr>
    </w:p>
    <w:p w:rsidRDefault="00177700" w:rsidP="00177700" w:rsidR="00177700">
      <w:pPr>
        <w:ind w:firstLine="720"/>
        <w:jc w:val="both"/>
        <w:rPr>
          <w:sz w:val="24"/>
          <w:szCs w:val="24"/>
        </w:rPr>
      </w:pPr>
      <w:r w:rsidRPr="00177700">
        <w:rPr>
          <w:sz w:val="24"/>
          <w:szCs w:val="24"/>
        </w:rPr>
        <w:t xml:space="preserve">S obzirom na obrazloženo, jasno i dokumentirano izvješće privremenog stečajnog upravitelja i dokumentaciju koja je dostavljena u prilogu navedenog izvješća, ovaj sud je utvrdio da su se kod dužnika ostvarila sva tri razloga za otvaranje stečajnog postupka iz čl. 4. st. 2. SZ-a. Osim toga, postojanje stečajnih razloga nije osporio ni dužnikov zastupnik po zakonu na ročištu održanom 9. travnja 2015. </w:t>
      </w:r>
    </w:p>
    <w:p w:rsidRDefault="008D60DB" w:rsidP="00177700" w:rsidR="008D60DB">
      <w:pPr>
        <w:ind w:firstLine="720"/>
        <w:jc w:val="both"/>
        <w:rPr>
          <w:sz w:val="24"/>
          <w:szCs w:val="24"/>
        </w:rPr>
      </w:pPr>
    </w:p>
    <w:p w:rsidRDefault="008D60DB" w:rsidP="008D60DB" w:rsidR="008D60DB" w:rsidRPr="008D60DB">
      <w:pPr>
        <w:ind w:firstLine="720"/>
        <w:jc w:val="both"/>
        <w:rPr>
          <w:sz w:val="24"/>
          <w:szCs w:val="24"/>
        </w:rPr>
      </w:pPr>
      <w:r>
        <w:rPr>
          <w:sz w:val="24"/>
          <w:szCs w:val="24"/>
        </w:rPr>
        <w:t>Nadalje, p</w:t>
      </w:r>
      <w:r w:rsidRPr="008D60DB">
        <w:rPr>
          <w:sz w:val="24"/>
          <w:szCs w:val="24"/>
        </w:rPr>
        <w:t xml:space="preserve">rema izvješću privremenog stečajnog upravitelja, dužnikovom imovinom ne mogu se pokriti troškovi postupka jer dužnik ne raspolaže imovinom koja bi se mogla unovčiti. Naime, dužnik nema novčanih sredstava na žiro računu, tricikl nema tržišnu ni knjigovodstvenu vrijednost, a potraživanja od kupaca u ukupnom iznosu od 73.760,46 kn su sporna te je u odnosu na ta potraživanja dužnik pokrenuo odgovarajuće postupke. </w:t>
      </w:r>
    </w:p>
    <w:p w:rsidRDefault="00C76BE0" w:rsidP="001D1809" w:rsidR="001122AD">
      <w:pPr>
        <w:jc w:val="both"/>
        <w:rPr>
          <w:sz w:val="24"/>
          <w:szCs w:val="24"/>
        </w:rPr>
      </w:pPr>
      <w:r>
        <w:rPr>
          <w:sz w:val="24"/>
          <w:szCs w:val="24"/>
        </w:rPr>
        <w:t xml:space="preserve"> </w:t>
      </w:r>
    </w:p>
    <w:p w:rsidRDefault="00865DA3" w:rsidP="001D1809" w:rsidR="001D1809">
      <w:pPr>
        <w:jc w:val="both"/>
        <w:rPr>
          <w:sz w:val="24"/>
          <w:szCs w:val="24"/>
        </w:rPr>
      </w:pPr>
      <w:r>
        <w:rPr>
          <w:sz w:val="24"/>
          <w:szCs w:val="24"/>
        </w:rPr>
        <w:t xml:space="preserve">            Odredbom čl.</w:t>
      </w:r>
      <w:r w:rsidR="001D1809" w:rsidRPr="00B1759F">
        <w:rPr>
          <w:sz w:val="24"/>
          <w:szCs w:val="24"/>
        </w:rPr>
        <w:t xml:space="preserve"> </w:t>
      </w:r>
      <w:smartTag w:element="metricconverter" w:uri="urn:schemas-microsoft-com:office:smarttags">
        <w:smartTagPr>
          <w:attr w:val="63. st" w:name="ProductID"/>
        </w:smartTagPr>
        <w:r w:rsidR="001D1809" w:rsidRPr="00B1759F">
          <w:rPr>
            <w:sz w:val="24"/>
            <w:szCs w:val="24"/>
          </w:rPr>
          <w:t>63. st</w:t>
        </w:r>
      </w:smartTag>
      <w:r w:rsidR="001D1809" w:rsidRPr="00B1759F">
        <w:rPr>
          <w:sz w:val="24"/>
          <w:szCs w:val="24"/>
        </w:rPr>
        <w:t xml:space="preserve">. 1. </w:t>
      </w:r>
      <w:r w:rsidR="00765AED">
        <w:rPr>
          <w:sz w:val="24"/>
          <w:szCs w:val="24"/>
        </w:rPr>
        <w:t xml:space="preserve">Stečajnog zakona </w:t>
      </w:r>
      <w:r w:rsidR="00765AED" w:rsidRPr="00765AED">
        <w:rPr>
          <w:sz w:val="24"/>
          <w:szCs w:val="24"/>
        </w:rPr>
        <w:t>("Narodne novine" broj 44/96, 29/99, 129/00, 123/03, 82/06, 116/10, 25/12 i 133/12; dalje: SZ)</w:t>
      </w:r>
      <w:r w:rsidR="00C76BE0">
        <w:rPr>
          <w:sz w:val="24"/>
          <w:szCs w:val="24"/>
        </w:rPr>
        <w:t xml:space="preserve"> koji se u ovom slučaju primjenjuje temeljem odredbe čl. 441. </w:t>
      </w:r>
      <w:r w:rsidR="00B07A88">
        <w:rPr>
          <w:sz w:val="24"/>
          <w:szCs w:val="24"/>
        </w:rPr>
        <w:t>s</w:t>
      </w:r>
      <w:r w:rsidR="00C76BE0">
        <w:rPr>
          <w:sz w:val="24"/>
          <w:szCs w:val="24"/>
        </w:rPr>
        <w:t xml:space="preserve">t. </w:t>
      </w:r>
      <w:r w:rsidR="000E4B2B">
        <w:rPr>
          <w:sz w:val="24"/>
          <w:szCs w:val="24"/>
        </w:rPr>
        <w:t xml:space="preserve">1. i </w:t>
      </w:r>
      <w:r w:rsidR="00C76BE0">
        <w:rPr>
          <w:sz w:val="24"/>
          <w:szCs w:val="24"/>
        </w:rPr>
        <w:t>2. Stečajnog zakona („Narodne novine“ broj 71/</w:t>
      </w:r>
      <w:r w:rsidR="00B07A88">
        <w:rPr>
          <w:sz w:val="24"/>
          <w:szCs w:val="24"/>
        </w:rPr>
        <w:t>15; dalje: SZ/15)</w:t>
      </w:r>
      <w:r w:rsidR="00765AED" w:rsidRPr="00765AED">
        <w:rPr>
          <w:sz w:val="24"/>
          <w:szCs w:val="24"/>
        </w:rPr>
        <w:t xml:space="preserve"> </w:t>
      </w:r>
      <w:r w:rsidR="001D1809" w:rsidRPr="00B1759F">
        <w:rPr>
          <w:sz w:val="24"/>
          <w:szCs w:val="24"/>
        </w:rPr>
        <w:t>propisano je da će stečajni sudac donijeti odluku o otvaranju i zaključenju stečajnog postupka ako se tijekom prethodnog postupka utvrdi da imovina dužnika koja bi ušla u stečajnu masu nije dovoljna niti za namirenje troškova tog postupka ili je neznatne vrijednosti. U tom slučaju se stečajni postupak neće provoditi i na odgovarajući će se način primijeniti odredbe č</w:t>
      </w:r>
      <w:r w:rsidR="0060231B">
        <w:rPr>
          <w:sz w:val="24"/>
          <w:szCs w:val="24"/>
        </w:rPr>
        <w:t>l. 196. do 202. SZ</w:t>
      </w:r>
      <w:r w:rsidR="00F736F6">
        <w:rPr>
          <w:sz w:val="24"/>
          <w:szCs w:val="24"/>
        </w:rPr>
        <w:t>-a</w:t>
      </w:r>
      <w:r w:rsidR="001D1809" w:rsidRPr="00B1759F">
        <w:rPr>
          <w:sz w:val="24"/>
          <w:szCs w:val="24"/>
        </w:rPr>
        <w:t xml:space="preserve">. Prema </w:t>
      </w:r>
      <w:r w:rsidR="00F736F6">
        <w:rPr>
          <w:sz w:val="24"/>
          <w:szCs w:val="24"/>
        </w:rPr>
        <w:t xml:space="preserve">odredbi </w:t>
      </w:r>
      <w:r w:rsidR="001D1809" w:rsidRPr="00B1759F">
        <w:rPr>
          <w:sz w:val="24"/>
          <w:szCs w:val="24"/>
        </w:rPr>
        <w:t xml:space="preserve">čl. </w:t>
      </w:r>
      <w:smartTag w:element="metricconverter" w:uri="urn:schemas-microsoft-com:office:smarttags">
        <w:smartTagPr>
          <w:attr w:val="63. st" w:name="ProductID"/>
        </w:smartTagPr>
        <w:r w:rsidR="001D1809" w:rsidRPr="00B1759F">
          <w:rPr>
            <w:sz w:val="24"/>
            <w:szCs w:val="24"/>
          </w:rPr>
          <w:t>63. st</w:t>
        </w:r>
      </w:smartTag>
      <w:r w:rsidR="0060231B">
        <w:rPr>
          <w:sz w:val="24"/>
          <w:szCs w:val="24"/>
        </w:rPr>
        <w:t>. 1. SZ</w:t>
      </w:r>
      <w:r w:rsidR="00F736F6">
        <w:rPr>
          <w:sz w:val="24"/>
          <w:szCs w:val="24"/>
        </w:rPr>
        <w:t>-a</w:t>
      </w:r>
      <w:r w:rsidR="001D1809" w:rsidRPr="00B1759F">
        <w:rPr>
          <w:sz w:val="24"/>
          <w:szCs w:val="24"/>
        </w:rPr>
        <w:t xml:space="preserve"> postupak se neće zaključiti ako se u roku koji rješenjem odredi stečajni sudac predujmi dostatan iznos novca za pokriće troškova kako prethodnog, tako i otvorenog stečajnog postupka.</w:t>
      </w:r>
    </w:p>
    <w:p w:rsidRDefault="00765AED" w:rsidP="001D1809" w:rsidR="00765AED" w:rsidRPr="00B1759F">
      <w:pPr>
        <w:jc w:val="both"/>
        <w:rPr>
          <w:sz w:val="24"/>
          <w:szCs w:val="24"/>
        </w:rPr>
      </w:pPr>
    </w:p>
    <w:p w:rsidRDefault="00865DA3" w:rsidP="001D1809" w:rsidR="008D60DB">
      <w:pPr>
        <w:jc w:val="both"/>
        <w:rPr>
          <w:sz w:val="24"/>
          <w:szCs w:val="24"/>
        </w:rPr>
      </w:pPr>
      <w:r>
        <w:rPr>
          <w:sz w:val="24"/>
          <w:szCs w:val="24"/>
        </w:rPr>
        <w:tab/>
      </w:r>
      <w:r w:rsidR="00F736F6">
        <w:rPr>
          <w:sz w:val="24"/>
          <w:szCs w:val="24"/>
        </w:rPr>
        <w:t>Kako je stečajni sudac utvrdio da imovina dužnika koja bi ušla u</w:t>
      </w:r>
      <w:r w:rsidR="00765AED">
        <w:rPr>
          <w:sz w:val="24"/>
          <w:szCs w:val="24"/>
        </w:rPr>
        <w:t xml:space="preserve"> stečajnu masu nije dovoljna </w:t>
      </w:r>
      <w:r w:rsidR="00F736F6">
        <w:rPr>
          <w:sz w:val="24"/>
          <w:szCs w:val="24"/>
        </w:rPr>
        <w:t>za namirenje troškova stečajnog postupka,</w:t>
      </w:r>
      <w:r w:rsidR="001D1809" w:rsidRPr="00B1759F">
        <w:rPr>
          <w:sz w:val="24"/>
          <w:szCs w:val="24"/>
        </w:rPr>
        <w:t xml:space="preserve"> rješenjem od </w:t>
      </w:r>
      <w:r w:rsidR="008D60DB">
        <w:rPr>
          <w:sz w:val="24"/>
          <w:szCs w:val="24"/>
        </w:rPr>
        <w:t>17. travnja</w:t>
      </w:r>
      <w:r w:rsidR="00C76BE0">
        <w:rPr>
          <w:sz w:val="24"/>
          <w:szCs w:val="24"/>
        </w:rPr>
        <w:t xml:space="preserve"> 2015</w:t>
      </w:r>
      <w:r w:rsidR="0060231B">
        <w:rPr>
          <w:sz w:val="24"/>
          <w:szCs w:val="24"/>
        </w:rPr>
        <w:t>.</w:t>
      </w:r>
      <w:r w:rsidR="00F736F6">
        <w:rPr>
          <w:sz w:val="24"/>
          <w:szCs w:val="24"/>
        </w:rPr>
        <w:t xml:space="preserve"> </w:t>
      </w:r>
      <w:r w:rsidR="00C76BE0">
        <w:rPr>
          <w:sz w:val="24"/>
          <w:szCs w:val="24"/>
        </w:rPr>
        <w:t>pozvane</w:t>
      </w:r>
      <w:r w:rsidR="002A151F">
        <w:rPr>
          <w:sz w:val="24"/>
          <w:szCs w:val="24"/>
        </w:rPr>
        <w:t xml:space="preserve"> su</w:t>
      </w:r>
      <w:r w:rsidR="00C76BE0">
        <w:rPr>
          <w:sz w:val="24"/>
          <w:szCs w:val="24"/>
        </w:rPr>
        <w:t xml:space="preserve"> zainteresirane osobe</w:t>
      </w:r>
      <w:r w:rsidR="002A151F">
        <w:rPr>
          <w:sz w:val="24"/>
          <w:szCs w:val="24"/>
        </w:rPr>
        <w:t xml:space="preserve"> </w:t>
      </w:r>
      <w:r>
        <w:rPr>
          <w:sz w:val="24"/>
          <w:szCs w:val="24"/>
        </w:rPr>
        <w:t xml:space="preserve">u roku od 15 dana </w:t>
      </w:r>
      <w:r w:rsidR="002A151F">
        <w:rPr>
          <w:sz w:val="24"/>
          <w:szCs w:val="24"/>
        </w:rPr>
        <w:t xml:space="preserve">predujmiti </w:t>
      </w:r>
      <w:r w:rsidR="008D60DB">
        <w:rPr>
          <w:sz w:val="24"/>
          <w:szCs w:val="24"/>
        </w:rPr>
        <w:t xml:space="preserve">daljnji </w:t>
      </w:r>
      <w:r w:rsidR="001D1809" w:rsidRPr="00B1759F">
        <w:rPr>
          <w:sz w:val="24"/>
          <w:szCs w:val="24"/>
        </w:rPr>
        <w:t xml:space="preserve">iznos od </w:t>
      </w:r>
      <w:r w:rsidR="008D60DB">
        <w:rPr>
          <w:sz w:val="24"/>
          <w:szCs w:val="24"/>
        </w:rPr>
        <w:t>1</w:t>
      </w:r>
      <w:r w:rsidR="00C76BE0">
        <w:rPr>
          <w:sz w:val="24"/>
          <w:szCs w:val="24"/>
        </w:rPr>
        <w:t>5.00</w:t>
      </w:r>
      <w:r w:rsidR="002A151F">
        <w:rPr>
          <w:sz w:val="24"/>
          <w:szCs w:val="24"/>
        </w:rPr>
        <w:t>0,00</w:t>
      </w:r>
      <w:r w:rsidR="001D1809" w:rsidRPr="00B1759F">
        <w:rPr>
          <w:sz w:val="24"/>
          <w:szCs w:val="24"/>
        </w:rPr>
        <w:t xml:space="preserve"> kn na ime predujma za pokriće troškova kako prethodnog tako i otvorenog stečajnog postupka</w:t>
      </w:r>
      <w:r w:rsidR="008D60DB">
        <w:rPr>
          <w:sz w:val="24"/>
          <w:szCs w:val="24"/>
        </w:rPr>
        <w:t xml:space="preserve"> (s obzirom na to da je predlagatelj prethodno uplatio predujam za pokriće troškova prethodnog postupka u iznosu od 10.000,00 kn)</w:t>
      </w:r>
      <w:r w:rsidR="00855B68">
        <w:rPr>
          <w:sz w:val="24"/>
          <w:szCs w:val="24"/>
        </w:rPr>
        <w:t>. P</w:t>
      </w:r>
      <w:r w:rsidR="001D1809" w:rsidRPr="00B1759F">
        <w:rPr>
          <w:sz w:val="24"/>
          <w:szCs w:val="24"/>
        </w:rPr>
        <w:t xml:space="preserve">oziv </w:t>
      </w:r>
      <w:r>
        <w:rPr>
          <w:sz w:val="24"/>
          <w:szCs w:val="24"/>
        </w:rPr>
        <w:t xml:space="preserve">zainteresiranim osobama na uplatu predujma </w:t>
      </w:r>
      <w:r w:rsidR="001D1809" w:rsidRPr="00B1759F">
        <w:rPr>
          <w:sz w:val="24"/>
          <w:szCs w:val="24"/>
        </w:rPr>
        <w:t>objav</w:t>
      </w:r>
      <w:r w:rsidR="00157894">
        <w:rPr>
          <w:sz w:val="24"/>
          <w:szCs w:val="24"/>
        </w:rPr>
        <w:t xml:space="preserve">ljen je u </w:t>
      </w:r>
      <w:r w:rsidR="0049721D">
        <w:rPr>
          <w:sz w:val="24"/>
          <w:szCs w:val="24"/>
        </w:rPr>
        <w:t>"</w:t>
      </w:r>
      <w:r w:rsidR="00157894">
        <w:rPr>
          <w:sz w:val="24"/>
          <w:szCs w:val="24"/>
        </w:rPr>
        <w:t>Narodnim novinama</w:t>
      </w:r>
      <w:r w:rsidR="0049721D">
        <w:rPr>
          <w:sz w:val="24"/>
          <w:szCs w:val="24"/>
        </w:rPr>
        <w:t>"</w:t>
      </w:r>
      <w:r w:rsidR="002A151F">
        <w:rPr>
          <w:sz w:val="24"/>
          <w:szCs w:val="24"/>
        </w:rPr>
        <w:t xml:space="preserve"> </w:t>
      </w:r>
      <w:r w:rsidR="008D60DB">
        <w:rPr>
          <w:sz w:val="24"/>
          <w:szCs w:val="24"/>
        </w:rPr>
        <w:t>broj 52 od 13. svib</w:t>
      </w:r>
      <w:r w:rsidR="00C76BE0">
        <w:rPr>
          <w:sz w:val="24"/>
          <w:szCs w:val="24"/>
        </w:rPr>
        <w:t xml:space="preserve">nja 2015. </w:t>
      </w:r>
      <w:r>
        <w:rPr>
          <w:sz w:val="24"/>
          <w:szCs w:val="24"/>
        </w:rPr>
        <w:t>i na oglasnoj ploči suda te je r</w:t>
      </w:r>
      <w:r w:rsidR="001D1809" w:rsidRPr="00B1759F">
        <w:rPr>
          <w:sz w:val="24"/>
          <w:szCs w:val="24"/>
        </w:rPr>
        <w:t>ok</w:t>
      </w:r>
      <w:r>
        <w:rPr>
          <w:sz w:val="24"/>
          <w:szCs w:val="24"/>
        </w:rPr>
        <w:t xml:space="preserve"> za uplatu </w:t>
      </w:r>
      <w:r w:rsidR="00F736F6">
        <w:rPr>
          <w:sz w:val="24"/>
          <w:szCs w:val="24"/>
        </w:rPr>
        <w:t>i</w:t>
      </w:r>
      <w:r w:rsidR="008D60DB">
        <w:rPr>
          <w:sz w:val="24"/>
          <w:szCs w:val="24"/>
        </w:rPr>
        <w:t>stekao 28. svib</w:t>
      </w:r>
      <w:r w:rsidR="002A151F">
        <w:rPr>
          <w:sz w:val="24"/>
          <w:szCs w:val="24"/>
        </w:rPr>
        <w:t>nja</w:t>
      </w:r>
      <w:r>
        <w:rPr>
          <w:sz w:val="24"/>
          <w:szCs w:val="24"/>
        </w:rPr>
        <w:t xml:space="preserve"> 2015. </w:t>
      </w:r>
    </w:p>
    <w:p w:rsidRDefault="008D60DB" w:rsidP="001D1809" w:rsidR="008D60DB">
      <w:pPr>
        <w:jc w:val="both"/>
        <w:rPr>
          <w:sz w:val="24"/>
          <w:szCs w:val="24"/>
        </w:rPr>
      </w:pPr>
    </w:p>
    <w:p w:rsidRDefault="00865DA3" w:rsidP="008D60DB" w:rsidR="00865DA3">
      <w:pPr>
        <w:ind w:firstLine="720"/>
        <w:jc w:val="both"/>
        <w:rPr>
          <w:sz w:val="24"/>
          <w:szCs w:val="24"/>
        </w:rPr>
      </w:pPr>
      <w:r>
        <w:rPr>
          <w:sz w:val="24"/>
          <w:szCs w:val="24"/>
        </w:rPr>
        <w:t xml:space="preserve">Po navedenom rješenju suda nitko nije postupio. </w:t>
      </w:r>
    </w:p>
    <w:p w:rsidRDefault="001D1809" w:rsidP="001D1809" w:rsidR="008D60DB">
      <w:pPr>
        <w:jc w:val="both"/>
        <w:rPr>
          <w:sz w:val="24"/>
          <w:szCs w:val="24"/>
        </w:rPr>
      </w:pPr>
      <w:r w:rsidRPr="00B1759F">
        <w:rPr>
          <w:sz w:val="24"/>
          <w:szCs w:val="24"/>
        </w:rPr>
        <w:lastRenderedPageBreak/>
        <w:tab/>
      </w:r>
    </w:p>
    <w:p w:rsidRDefault="001D1809" w:rsidP="008D60DB" w:rsidR="001D1809">
      <w:pPr>
        <w:ind w:firstLine="720"/>
        <w:jc w:val="both"/>
        <w:rPr>
          <w:sz w:val="24"/>
          <w:szCs w:val="24"/>
        </w:rPr>
      </w:pPr>
      <w:r w:rsidRPr="00B1759F">
        <w:rPr>
          <w:sz w:val="24"/>
          <w:szCs w:val="24"/>
        </w:rPr>
        <w:t xml:space="preserve"> </w:t>
      </w:r>
      <w:r w:rsidR="00E646F1">
        <w:rPr>
          <w:sz w:val="24"/>
          <w:szCs w:val="24"/>
        </w:rPr>
        <w:t xml:space="preserve">S obzirom na to da je </w:t>
      </w:r>
      <w:r w:rsidRPr="00B1759F">
        <w:rPr>
          <w:sz w:val="24"/>
          <w:szCs w:val="24"/>
        </w:rPr>
        <w:t>u prethodnom postupk</w:t>
      </w:r>
      <w:r w:rsidR="00E646F1">
        <w:rPr>
          <w:sz w:val="24"/>
          <w:szCs w:val="24"/>
        </w:rPr>
        <w:t xml:space="preserve">u </w:t>
      </w:r>
      <w:r w:rsidR="008D60DB">
        <w:rPr>
          <w:sz w:val="24"/>
          <w:szCs w:val="24"/>
        </w:rPr>
        <w:t>utvrđeno postojanje stečajnih</w:t>
      </w:r>
      <w:r w:rsidRPr="00B1759F">
        <w:rPr>
          <w:sz w:val="24"/>
          <w:szCs w:val="24"/>
        </w:rPr>
        <w:t xml:space="preserve"> razloga</w:t>
      </w:r>
      <w:r w:rsidR="008D60DB">
        <w:rPr>
          <w:sz w:val="24"/>
          <w:szCs w:val="24"/>
        </w:rPr>
        <w:t xml:space="preserve"> nelikvidnosti, nesposobnosti za plaćanje i prezaduženosti, </w:t>
      </w:r>
      <w:r w:rsidR="00E646F1">
        <w:rPr>
          <w:sz w:val="24"/>
          <w:szCs w:val="24"/>
        </w:rPr>
        <w:t xml:space="preserve">kao </w:t>
      </w:r>
      <w:r w:rsidRPr="00B1759F">
        <w:rPr>
          <w:sz w:val="24"/>
          <w:szCs w:val="24"/>
        </w:rPr>
        <w:t xml:space="preserve">i činjenica nedostatnosti dužnikove imovine za namirenje </w:t>
      </w:r>
      <w:r w:rsidR="00787B70">
        <w:rPr>
          <w:sz w:val="24"/>
          <w:szCs w:val="24"/>
        </w:rPr>
        <w:t xml:space="preserve">troškova prethodnog i </w:t>
      </w:r>
      <w:r w:rsidRPr="00B1759F">
        <w:rPr>
          <w:sz w:val="24"/>
          <w:szCs w:val="24"/>
        </w:rPr>
        <w:t>stečajnog postupka te</w:t>
      </w:r>
      <w:r w:rsidR="00E646F1">
        <w:rPr>
          <w:sz w:val="24"/>
          <w:szCs w:val="24"/>
        </w:rPr>
        <w:t xml:space="preserve"> uvažavajući okolnost da</w:t>
      </w:r>
      <w:r w:rsidR="008D60DB">
        <w:rPr>
          <w:sz w:val="24"/>
          <w:szCs w:val="24"/>
        </w:rPr>
        <w:t xml:space="preserve"> (dodatni)</w:t>
      </w:r>
      <w:r w:rsidR="00E646F1">
        <w:rPr>
          <w:sz w:val="24"/>
          <w:szCs w:val="24"/>
        </w:rPr>
        <w:t xml:space="preserve"> </w:t>
      </w:r>
      <w:r w:rsidRPr="00B1759F">
        <w:rPr>
          <w:sz w:val="24"/>
          <w:szCs w:val="24"/>
        </w:rPr>
        <w:t>predujam za pokriće troškova postupka nije uplaćen u roku određen</w:t>
      </w:r>
      <w:r>
        <w:rPr>
          <w:sz w:val="24"/>
          <w:szCs w:val="24"/>
        </w:rPr>
        <w:t>o</w:t>
      </w:r>
      <w:r w:rsidRPr="00B1759F">
        <w:rPr>
          <w:sz w:val="24"/>
          <w:szCs w:val="24"/>
        </w:rPr>
        <w:t>m rješenjem ovog</w:t>
      </w:r>
      <w:r>
        <w:rPr>
          <w:sz w:val="24"/>
          <w:szCs w:val="24"/>
        </w:rPr>
        <w:t>a</w:t>
      </w:r>
      <w:r w:rsidR="008D60DB">
        <w:rPr>
          <w:sz w:val="24"/>
          <w:szCs w:val="24"/>
        </w:rPr>
        <w:t xml:space="preserve"> suda od 17. travnja</w:t>
      </w:r>
      <w:r w:rsidR="00787B70">
        <w:rPr>
          <w:sz w:val="24"/>
          <w:szCs w:val="24"/>
        </w:rPr>
        <w:t xml:space="preserve"> 2015</w:t>
      </w:r>
      <w:r w:rsidRPr="00B1759F">
        <w:rPr>
          <w:sz w:val="24"/>
          <w:szCs w:val="24"/>
        </w:rPr>
        <w:t xml:space="preserve">., temeljem odredbe čl. </w:t>
      </w:r>
      <w:smartTag w:element="metricconverter" w:uri="urn:schemas-microsoft-com:office:smarttags">
        <w:smartTagPr>
          <w:attr w:val="63. st" w:name="ProductID"/>
        </w:smartTagPr>
        <w:r w:rsidRPr="00B1759F">
          <w:rPr>
            <w:sz w:val="24"/>
            <w:szCs w:val="24"/>
          </w:rPr>
          <w:t>63.</w:t>
        </w:r>
        <w:r>
          <w:rPr>
            <w:sz w:val="24"/>
            <w:szCs w:val="24"/>
          </w:rPr>
          <w:t xml:space="preserve"> </w:t>
        </w:r>
        <w:r w:rsidRPr="00B1759F">
          <w:rPr>
            <w:sz w:val="24"/>
            <w:szCs w:val="24"/>
          </w:rPr>
          <w:t>st</w:t>
        </w:r>
      </w:smartTag>
      <w:r w:rsidRPr="00B1759F">
        <w:rPr>
          <w:sz w:val="24"/>
          <w:szCs w:val="24"/>
        </w:rPr>
        <w:t>.</w:t>
      </w:r>
      <w:r>
        <w:rPr>
          <w:sz w:val="24"/>
          <w:szCs w:val="24"/>
        </w:rPr>
        <w:t xml:space="preserve"> </w:t>
      </w:r>
      <w:r w:rsidR="00C84152">
        <w:rPr>
          <w:sz w:val="24"/>
          <w:szCs w:val="24"/>
        </w:rPr>
        <w:t>1. SZ</w:t>
      </w:r>
      <w:r w:rsidRPr="00B1759F">
        <w:rPr>
          <w:sz w:val="24"/>
          <w:szCs w:val="24"/>
        </w:rPr>
        <w:t xml:space="preserve"> nad dužnikom</w:t>
      </w:r>
      <w:r w:rsidR="00E646F1">
        <w:rPr>
          <w:sz w:val="24"/>
          <w:szCs w:val="24"/>
        </w:rPr>
        <w:t xml:space="preserve"> je otvoren i istovremeno zaključen stečajni postupak</w:t>
      </w:r>
      <w:r w:rsidRPr="00B1759F">
        <w:rPr>
          <w:sz w:val="24"/>
          <w:szCs w:val="24"/>
        </w:rPr>
        <w:t xml:space="preserve"> te</w:t>
      </w:r>
      <w:r w:rsidR="00E646F1">
        <w:rPr>
          <w:sz w:val="24"/>
          <w:szCs w:val="24"/>
        </w:rPr>
        <w:t xml:space="preserve"> je imenovan stečajni</w:t>
      </w:r>
      <w:r w:rsidR="008D60DB">
        <w:rPr>
          <w:sz w:val="24"/>
          <w:szCs w:val="24"/>
        </w:rPr>
        <w:t xml:space="preserve"> upravitelj</w:t>
      </w:r>
      <w:r w:rsidRPr="00B1759F">
        <w:rPr>
          <w:sz w:val="24"/>
          <w:szCs w:val="24"/>
        </w:rPr>
        <w:t xml:space="preserve"> s ovlastima i obvezama iz čl. </w:t>
      </w:r>
      <w:smartTag w:element="metricconverter" w:uri="urn:schemas-microsoft-com:office:smarttags">
        <w:smartTagPr>
          <w:attr w:val="63. st" w:name="ProductID"/>
        </w:smartTagPr>
        <w:r w:rsidRPr="00B1759F">
          <w:rPr>
            <w:sz w:val="24"/>
            <w:szCs w:val="24"/>
          </w:rPr>
          <w:t>63.</w:t>
        </w:r>
        <w:r>
          <w:rPr>
            <w:sz w:val="24"/>
            <w:szCs w:val="24"/>
          </w:rPr>
          <w:t xml:space="preserve"> </w:t>
        </w:r>
        <w:r w:rsidRPr="00B1759F">
          <w:rPr>
            <w:sz w:val="24"/>
            <w:szCs w:val="24"/>
          </w:rPr>
          <w:t>st</w:t>
        </w:r>
      </w:smartTag>
      <w:r w:rsidRPr="00B1759F">
        <w:rPr>
          <w:sz w:val="24"/>
          <w:szCs w:val="24"/>
        </w:rPr>
        <w:t>.</w:t>
      </w:r>
      <w:r>
        <w:rPr>
          <w:sz w:val="24"/>
          <w:szCs w:val="24"/>
        </w:rPr>
        <w:t xml:space="preserve"> </w:t>
      </w:r>
      <w:r w:rsidR="00C84152">
        <w:rPr>
          <w:sz w:val="24"/>
          <w:szCs w:val="24"/>
        </w:rPr>
        <w:t>5. SZ</w:t>
      </w:r>
      <w:r w:rsidR="00E646F1">
        <w:rPr>
          <w:sz w:val="24"/>
          <w:szCs w:val="24"/>
        </w:rPr>
        <w:t>-a (točka I. do III. izreke rješenja).</w:t>
      </w:r>
    </w:p>
    <w:p w:rsidRDefault="008D60DB" w:rsidP="001D1809" w:rsidR="008D60DB">
      <w:pPr>
        <w:jc w:val="both"/>
        <w:rPr>
          <w:sz w:val="24"/>
          <w:szCs w:val="24"/>
        </w:rPr>
      </w:pPr>
    </w:p>
    <w:p w:rsidRDefault="00787B70" w:rsidP="00F736F6" w:rsidR="00787B70">
      <w:pPr>
        <w:ind w:firstLine="720"/>
        <w:jc w:val="both"/>
        <w:rPr>
          <w:sz w:val="24"/>
          <w:szCs w:val="24"/>
        </w:rPr>
      </w:pPr>
      <w:r>
        <w:rPr>
          <w:sz w:val="24"/>
          <w:szCs w:val="24"/>
        </w:rPr>
        <w:t>Odluka</w:t>
      </w:r>
      <w:r w:rsidR="00E646F1">
        <w:rPr>
          <w:sz w:val="24"/>
          <w:szCs w:val="24"/>
        </w:rPr>
        <w:t xml:space="preserve"> iz točke IV. </w:t>
      </w:r>
      <w:r w:rsidR="00855B68">
        <w:rPr>
          <w:sz w:val="24"/>
          <w:szCs w:val="24"/>
        </w:rPr>
        <w:t>i</w:t>
      </w:r>
      <w:r w:rsidR="00E646F1">
        <w:rPr>
          <w:sz w:val="24"/>
          <w:szCs w:val="24"/>
        </w:rPr>
        <w:t>zreke rješenja donesen</w:t>
      </w:r>
      <w:r>
        <w:rPr>
          <w:sz w:val="24"/>
          <w:szCs w:val="24"/>
        </w:rPr>
        <w:t xml:space="preserve">a je </w:t>
      </w:r>
      <w:r w:rsidR="00F736F6">
        <w:rPr>
          <w:sz w:val="24"/>
          <w:szCs w:val="24"/>
        </w:rPr>
        <w:t xml:space="preserve">primjenom odredbe čl. </w:t>
      </w:r>
      <w:r>
        <w:rPr>
          <w:sz w:val="24"/>
          <w:szCs w:val="24"/>
        </w:rPr>
        <w:t xml:space="preserve">441. </w:t>
      </w:r>
      <w:r w:rsidR="00B07A88">
        <w:rPr>
          <w:sz w:val="24"/>
          <w:szCs w:val="24"/>
        </w:rPr>
        <w:t>s</w:t>
      </w:r>
      <w:r>
        <w:rPr>
          <w:sz w:val="24"/>
          <w:szCs w:val="24"/>
        </w:rPr>
        <w:t xml:space="preserve">t. 2. </w:t>
      </w:r>
      <w:r w:rsidR="00B07A88">
        <w:rPr>
          <w:sz w:val="24"/>
          <w:szCs w:val="24"/>
        </w:rPr>
        <w:t>u</w:t>
      </w:r>
      <w:r>
        <w:rPr>
          <w:sz w:val="24"/>
          <w:szCs w:val="24"/>
        </w:rPr>
        <w:t xml:space="preserve"> vezi s čl. 12. SZ/15. </w:t>
      </w:r>
    </w:p>
    <w:p w:rsidRDefault="00787B70" w:rsidP="00F736F6" w:rsidR="00787B70">
      <w:pPr>
        <w:ind w:firstLine="720"/>
        <w:jc w:val="both"/>
        <w:rPr>
          <w:sz w:val="24"/>
          <w:szCs w:val="24"/>
        </w:rPr>
      </w:pPr>
    </w:p>
    <w:p w:rsidRDefault="00787B70" w:rsidP="00F736F6" w:rsidR="00E646F1" w:rsidRPr="00B1759F">
      <w:pPr>
        <w:ind w:firstLine="720"/>
        <w:jc w:val="both"/>
        <w:rPr>
          <w:sz w:val="24"/>
          <w:szCs w:val="24"/>
        </w:rPr>
      </w:pPr>
      <w:r>
        <w:rPr>
          <w:sz w:val="24"/>
          <w:szCs w:val="24"/>
        </w:rPr>
        <w:t xml:space="preserve">Odluka iz točke V. izreke rješenja donesena je primjenom odredbe </w:t>
      </w:r>
      <w:r w:rsidR="00F736F6">
        <w:rPr>
          <w:sz w:val="24"/>
          <w:szCs w:val="24"/>
        </w:rPr>
        <w:t>čl. 196. s</w:t>
      </w:r>
      <w:r w:rsidR="00E646F1">
        <w:rPr>
          <w:sz w:val="24"/>
          <w:szCs w:val="24"/>
        </w:rPr>
        <w:t xml:space="preserve">t. 3. SZ-a. </w:t>
      </w:r>
    </w:p>
    <w:p w:rsidRDefault="001D1809" w:rsidP="001D1809" w:rsidR="001D1809" w:rsidRPr="00B1759F">
      <w:pPr>
        <w:jc w:val="both"/>
        <w:rPr>
          <w:sz w:val="24"/>
          <w:szCs w:val="24"/>
        </w:rPr>
      </w:pPr>
      <w:r w:rsidRPr="00B1759F">
        <w:rPr>
          <w:sz w:val="24"/>
          <w:szCs w:val="24"/>
        </w:rPr>
        <w:t xml:space="preserve">  </w:t>
      </w:r>
    </w:p>
    <w:p w:rsidRDefault="00E646F1" w:rsidP="001D1809" w:rsidR="001D1809" w:rsidRPr="00B1759F">
      <w:pPr>
        <w:jc w:val="center"/>
        <w:rPr>
          <w:sz w:val="24"/>
          <w:szCs w:val="24"/>
        </w:rPr>
      </w:pPr>
      <w:r>
        <w:rPr>
          <w:sz w:val="24"/>
          <w:szCs w:val="24"/>
        </w:rPr>
        <w:t>U Rijeci</w:t>
      </w:r>
      <w:r w:rsidR="001D1809" w:rsidRPr="00B1759F">
        <w:rPr>
          <w:sz w:val="24"/>
          <w:szCs w:val="24"/>
        </w:rPr>
        <w:t xml:space="preserve"> </w:t>
      </w:r>
      <w:r w:rsidR="00787B70">
        <w:rPr>
          <w:sz w:val="24"/>
          <w:szCs w:val="24"/>
        </w:rPr>
        <w:t>1</w:t>
      </w:r>
      <w:r w:rsidR="008D60DB">
        <w:rPr>
          <w:sz w:val="24"/>
          <w:szCs w:val="24"/>
        </w:rPr>
        <w:t>7</w:t>
      </w:r>
      <w:r w:rsidR="00787B70">
        <w:rPr>
          <w:sz w:val="24"/>
          <w:szCs w:val="24"/>
        </w:rPr>
        <w:t>. rujn</w:t>
      </w:r>
      <w:r w:rsidR="002A151F">
        <w:rPr>
          <w:sz w:val="24"/>
          <w:szCs w:val="24"/>
        </w:rPr>
        <w:t>a</w:t>
      </w:r>
      <w:r w:rsidR="001D1809" w:rsidRPr="00B1759F">
        <w:rPr>
          <w:sz w:val="24"/>
          <w:szCs w:val="24"/>
        </w:rPr>
        <w:t xml:space="preserve"> 20</w:t>
      </w:r>
      <w:r>
        <w:rPr>
          <w:sz w:val="24"/>
          <w:szCs w:val="24"/>
        </w:rPr>
        <w:t>15</w:t>
      </w:r>
      <w:r w:rsidR="00C84152">
        <w:rPr>
          <w:sz w:val="24"/>
          <w:szCs w:val="24"/>
        </w:rPr>
        <w:t>.</w:t>
      </w:r>
    </w:p>
    <w:p w:rsidRDefault="001D1809" w:rsidP="003D4BAA" w:rsidR="001D1809">
      <w:pPr>
        <w:jc w:val="right"/>
        <w:rPr>
          <w:sz w:val="24"/>
          <w:szCs w:val="24"/>
        </w:rPr>
      </w:pPr>
      <w:r w:rsidRPr="00B1759F">
        <w:t xml:space="preserve">                                                                                                                                                                      </w:t>
      </w:r>
      <w:r w:rsidR="003D4BAA">
        <w:t xml:space="preserve">                           </w:t>
      </w:r>
    </w:p>
    <w:p w:rsidRDefault="00E646F1" w:rsidP="0049721D" w:rsidR="0049721D">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sidR="0049721D">
        <w:rPr>
          <w:rFonts w:hAnsi="Times New Roman" w:ascii="Times New Roman"/>
          <w:b w:val="false"/>
          <w:color w:val="auto"/>
          <w:szCs w:val="24"/>
        </w:rPr>
        <w:t xml:space="preserve">                  </w:t>
      </w:r>
      <w:r>
        <w:rPr>
          <w:rFonts w:hAnsi="Times New Roman" w:ascii="Times New Roman"/>
          <w:b w:val="false"/>
          <w:color w:val="auto"/>
          <w:szCs w:val="24"/>
        </w:rPr>
        <w:t xml:space="preserve"> </w:t>
      </w:r>
      <w:r>
        <w:rPr>
          <w:rFonts w:hAnsi="Times New Roman" w:ascii="Times New Roman"/>
          <w:b w:val="false"/>
          <w:color w:val="auto"/>
          <w:szCs w:val="24"/>
        </w:rPr>
        <w:tab/>
      </w:r>
      <w:r w:rsidR="0049721D">
        <w:rPr>
          <w:rFonts w:hAnsi="Times New Roman" w:ascii="Times New Roman"/>
          <w:b w:val="false"/>
          <w:color w:val="auto"/>
          <w:szCs w:val="24"/>
        </w:rPr>
        <w:t xml:space="preserve">      </w:t>
      </w:r>
      <w:r>
        <w:rPr>
          <w:rFonts w:hAnsi="Times New Roman" w:ascii="Times New Roman"/>
          <w:b w:val="false"/>
          <w:color w:val="auto"/>
          <w:szCs w:val="24"/>
        </w:rPr>
        <w:t>Stečajna sutkinja</w:t>
      </w:r>
    </w:p>
    <w:p w:rsidRDefault="0049721D" w:rsidP="0049721D" w:rsidR="001D1809" w:rsidRPr="00B1759F">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sidR="00E646F1">
        <w:rPr>
          <w:rFonts w:hAnsi="Times New Roman" w:ascii="Times New Roman"/>
          <w:b w:val="false"/>
          <w:color w:val="auto"/>
          <w:szCs w:val="24"/>
        </w:rPr>
        <w:t>Ema Brdovčak</w:t>
      </w:r>
    </w:p>
    <w:p w:rsidRDefault="001D1809" w:rsidP="001D1809" w:rsidR="001D1809">
      <w:pPr>
        <w:pStyle w:val="Podnaslov"/>
        <w:rPr>
          <w:rFonts w:hAnsi="Times New Roman" w:ascii="Times New Roman"/>
          <w:b w:val="false"/>
          <w:color w:val="auto"/>
          <w:szCs w:val="24"/>
        </w:rPr>
      </w:pPr>
    </w:p>
    <w:p w:rsidRDefault="00840769" w:rsidP="001D1809" w:rsidR="00840769">
      <w:pPr>
        <w:pStyle w:val="Podnaslov"/>
        <w:rPr>
          <w:rFonts w:hAnsi="Times New Roman" w:ascii="Times New Roman"/>
          <w:b w:val="false"/>
          <w:color w:val="auto"/>
          <w:szCs w:val="24"/>
        </w:rPr>
      </w:pPr>
    </w:p>
    <w:p w:rsidRDefault="00607585" w:rsidP="001D1809" w:rsidR="00607585">
      <w:pPr>
        <w:pStyle w:val="Podnaslov"/>
        <w:rPr>
          <w:rFonts w:hAnsi="Times New Roman" w:ascii="Times New Roman"/>
          <w:b w:val="false"/>
          <w:color w:val="auto"/>
          <w:szCs w:val="24"/>
        </w:rPr>
      </w:pPr>
    </w:p>
    <w:p w:rsidRDefault="00840769" w:rsidP="001D1809" w:rsidR="00840769" w:rsidRPr="00B1759F">
      <w:pPr>
        <w:pStyle w:val="Podnaslov"/>
        <w:rPr>
          <w:rFonts w:hAnsi="Times New Roman" w:ascii="Times New Roman"/>
          <w:b w:val="false"/>
          <w:color w:val="auto"/>
          <w:szCs w:val="24"/>
        </w:rPr>
      </w:pPr>
    </w:p>
    <w:p w:rsidRDefault="001D1809" w:rsidP="001D1809" w:rsidR="001D1809" w:rsidRPr="00B1759F">
      <w:pPr>
        <w:pStyle w:val="Podnaslov"/>
        <w:rPr>
          <w:rFonts w:hAnsi="Times New Roman" w:ascii="Times New Roman"/>
          <w:b w:val="false"/>
          <w:color w:val="auto"/>
          <w:szCs w:val="24"/>
        </w:rPr>
      </w:pPr>
      <w:r w:rsidRPr="00B1759F">
        <w:rPr>
          <w:rFonts w:hAnsi="Times New Roman" w:ascii="Times New Roman"/>
          <w:b w:val="false"/>
          <w:color w:val="auto"/>
          <w:szCs w:val="24"/>
        </w:rPr>
        <w:t>U</w:t>
      </w:r>
      <w:r w:rsidR="0049721D">
        <w:rPr>
          <w:rFonts w:hAnsi="Times New Roman" w:ascii="Times New Roman"/>
          <w:b w:val="false"/>
          <w:color w:val="auto"/>
          <w:szCs w:val="24"/>
        </w:rPr>
        <w:t>PUTA O PRAVNOM LIJEKU</w:t>
      </w:r>
      <w:r w:rsidRPr="00B1759F">
        <w:rPr>
          <w:rFonts w:hAnsi="Times New Roman" w:ascii="Times New Roman"/>
          <w:b w:val="false"/>
          <w:color w:val="auto"/>
          <w:szCs w:val="24"/>
        </w:rPr>
        <w:t>:</w:t>
      </w:r>
    </w:p>
    <w:p w:rsidRDefault="0049721D" w:rsidP="001D1809" w:rsidR="001D1809" w:rsidRPr="00B1759F">
      <w:pPr>
        <w:overflowPunct w:val="false"/>
        <w:jc w:val="both"/>
        <w:rPr>
          <w:sz w:val="24"/>
          <w:szCs w:val="24"/>
        </w:rPr>
      </w:pPr>
      <w:r>
        <w:rPr>
          <w:sz w:val="24"/>
          <w:szCs w:val="24"/>
        </w:rPr>
        <w:tab/>
      </w:r>
      <w:r w:rsidR="001D1809" w:rsidRPr="00B1759F">
        <w:rPr>
          <w:sz w:val="24"/>
          <w:szCs w:val="24"/>
        </w:rPr>
        <w:t>Protiv ovog rješenja dopuštena je žalba.</w:t>
      </w:r>
      <w:r w:rsidR="001D1809" w:rsidRPr="00B1759F">
        <w:rPr>
          <w:b/>
          <w:sz w:val="24"/>
          <w:szCs w:val="24"/>
        </w:rPr>
        <w:t xml:space="preserve"> </w:t>
      </w:r>
      <w:r w:rsidR="001D1809" w:rsidRPr="00B1759F">
        <w:rPr>
          <w:sz w:val="24"/>
          <w:szCs w:val="24"/>
        </w:rPr>
        <w:t>Žalba se podnosi ovom sudu u 2 primjerka</w:t>
      </w:r>
      <w:r w:rsidR="00F736F6">
        <w:rPr>
          <w:sz w:val="24"/>
          <w:szCs w:val="24"/>
        </w:rPr>
        <w:t xml:space="preserve"> u roku od 8 dana od dana dostave rješenja, a o žalbi odlučuje</w:t>
      </w:r>
      <w:r w:rsidR="001D1809" w:rsidRPr="00B1759F">
        <w:rPr>
          <w:sz w:val="24"/>
          <w:szCs w:val="24"/>
        </w:rPr>
        <w:t xml:space="preserve"> </w:t>
      </w:r>
      <w:smartTag w:element="PersonName" w:uri="urn:schemas-microsoft-com:office:smarttags">
        <w:smartTagPr>
          <w:attr w:val="Visoki trgovački sud" w:name="ProductID"/>
        </w:smartTagPr>
        <w:r w:rsidR="001D1809" w:rsidRPr="00B1759F">
          <w:rPr>
            <w:sz w:val="24"/>
            <w:szCs w:val="24"/>
          </w:rPr>
          <w:t>Visoki trgovački sud</w:t>
        </w:r>
      </w:smartTag>
      <w:r w:rsidR="00F736F6">
        <w:rPr>
          <w:sz w:val="24"/>
          <w:szCs w:val="24"/>
        </w:rPr>
        <w:t xml:space="preserve"> Republike Hrvatske</w:t>
      </w:r>
      <w:r w:rsidR="001D1809" w:rsidRPr="00B1759F">
        <w:rPr>
          <w:sz w:val="24"/>
          <w:szCs w:val="24"/>
        </w:rPr>
        <w:t>.</w:t>
      </w:r>
    </w:p>
    <w:p w:rsidRDefault="0049721D" w:rsidP="001D1809" w:rsidR="001D1809" w:rsidRPr="00B1759F">
      <w:pPr>
        <w:overflowPunct w:val="false"/>
        <w:jc w:val="both"/>
        <w:rPr>
          <w:sz w:val="24"/>
          <w:szCs w:val="24"/>
        </w:rPr>
      </w:pPr>
      <w:r>
        <w:rPr>
          <w:sz w:val="24"/>
          <w:szCs w:val="24"/>
        </w:rPr>
        <w:tab/>
      </w:r>
      <w:r w:rsidR="001D1809" w:rsidRPr="00B1759F">
        <w:rPr>
          <w:sz w:val="24"/>
          <w:szCs w:val="24"/>
        </w:rPr>
        <w:t>Protiv točke I</w:t>
      </w:r>
      <w:r w:rsidR="00F736F6">
        <w:rPr>
          <w:sz w:val="24"/>
          <w:szCs w:val="24"/>
        </w:rPr>
        <w:t>. izreke</w:t>
      </w:r>
      <w:r w:rsidR="001D1809" w:rsidRPr="00B1759F">
        <w:rPr>
          <w:sz w:val="24"/>
          <w:szCs w:val="24"/>
        </w:rPr>
        <w:t xml:space="preserve"> ovog rješenja  žalbu može podnijeti osoba koja je bila zastupnik po zakonu dužnika pravne osobe do dana nastupanja pravnih posljedica otvaranja stečajnog postupka</w:t>
      </w:r>
      <w:r w:rsidR="001D1809">
        <w:rPr>
          <w:sz w:val="24"/>
          <w:szCs w:val="24"/>
        </w:rPr>
        <w:t xml:space="preserve"> (čl. </w:t>
      </w:r>
      <w:smartTag w:element="metricconverter" w:uri="urn:schemas-microsoft-com:office:smarttags">
        <w:smartTagPr>
          <w:attr w:val="53. st" w:name="ProductID"/>
        </w:smartTagPr>
        <w:r w:rsidR="001D1809">
          <w:rPr>
            <w:sz w:val="24"/>
            <w:szCs w:val="24"/>
          </w:rPr>
          <w:t>53. st</w:t>
        </w:r>
      </w:smartTag>
      <w:r w:rsidR="00F736F6">
        <w:rPr>
          <w:sz w:val="24"/>
          <w:szCs w:val="24"/>
        </w:rPr>
        <w:t>. 8</w:t>
      </w:r>
      <w:r w:rsidR="001D1809">
        <w:rPr>
          <w:sz w:val="24"/>
          <w:szCs w:val="24"/>
        </w:rPr>
        <w:t>. SZ-a)</w:t>
      </w:r>
      <w:r w:rsidR="001D1809" w:rsidRPr="00B1759F">
        <w:rPr>
          <w:sz w:val="24"/>
          <w:szCs w:val="24"/>
        </w:rPr>
        <w:t>.</w:t>
      </w:r>
    </w:p>
    <w:p w:rsidRDefault="001D1809" w:rsidP="002A151F" w:rsidR="008077D9" w:rsidRPr="002A151F">
      <w:pPr>
        <w:overflowPunct w:val="false"/>
        <w:jc w:val="both"/>
        <w:rPr>
          <w:sz w:val="24"/>
          <w:szCs w:val="24"/>
        </w:rPr>
      </w:pPr>
      <w:r w:rsidRPr="00B1759F">
        <w:rPr>
          <w:sz w:val="24"/>
          <w:szCs w:val="24"/>
        </w:rPr>
        <w:t xml:space="preserve"> </w:t>
      </w:r>
    </w:p>
    <w:p w:rsidRDefault="00840769" w:rsidP="001D1809" w:rsidR="00840769">
      <w:pPr>
        <w:pStyle w:val="Podnaslov"/>
        <w:rPr>
          <w:rFonts w:hAnsi="Times New Roman" w:ascii="Times New Roman"/>
          <w:b w:val="false"/>
          <w:color w:val="auto"/>
          <w:szCs w:val="24"/>
        </w:rPr>
      </w:pPr>
    </w:p>
    <w:p w:rsidRDefault="00840769" w:rsidP="001D1809" w:rsidR="00840769">
      <w:pPr>
        <w:pStyle w:val="Podnaslov"/>
        <w:rPr>
          <w:rFonts w:hAnsi="Times New Roman" w:ascii="Times New Roman"/>
          <w:b w:val="false"/>
          <w:color w:val="auto"/>
          <w:szCs w:val="24"/>
        </w:rPr>
      </w:pPr>
    </w:p>
    <w:p w:rsidRDefault="00840769" w:rsidP="001D1809" w:rsidR="00840769">
      <w:pPr>
        <w:pStyle w:val="Podnaslov"/>
        <w:rPr>
          <w:rFonts w:hAnsi="Times New Roman" w:ascii="Times New Roman"/>
          <w:b w:val="false"/>
          <w:color w:val="auto"/>
          <w:szCs w:val="24"/>
        </w:rPr>
      </w:pPr>
    </w:p>
    <w:p w:rsidRDefault="00840769" w:rsidP="001D1809" w:rsidR="00840769" w:rsidRPr="00B1759F">
      <w:pPr>
        <w:pStyle w:val="Podnaslov"/>
        <w:rPr>
          <w:rFonts w:hAnsi="Times New Roman" w:ascii="Times New Roman"/>
          <w:b w:val="false"/>
          <w:color w:val="auto"/>
          <w:szCs w:val="24"/>
        </w:rPr>
      </w:pPr>
    </w:p>
    <w:p w:rsidRDefault="001D1809" w:rsidP="001D1809" w:rsidR="001D1809" w:rsidRPr="00B1759F">
      <w:pPr>
        <w:pStyle w:val="Podnaslov"/>
        <w:rPr>
          <w:rFonts w:hAnsi="Times New Roman" w:ascii="Times New Roman"/>
          <w:b w:val="false"/>
          <w:color w:val="auto"/>
          <w:szCs w:val="24"/>
        </w:rPr>
      </w:pPr>
      <w:r w:rsidRPr="00B1759F">
        <w:rPr>
          <w:rFonts w:hAnsi="Times New Roman" w:ascii="Times New Roman"/>
          <w:b w:val="false"/>
          <w:color w:val="auto"/>
          <w:szCs w:val="24"/>
        </w:rPr>
        <w:t>DNA</w:t>
      </w:r>
    </w:p>
    <w:p w:rsidRDefault="00C84152" w:rsidP="001D1809" w:rsidR="00E646F1">
      <w:pPr>
        <w:pStyle w:val="Podnaslov"/>
        <w:rPr>
          <w:rFonts w:hAnsi="Times New Roman" w:ascii="Times New Roman"/>
          <w:b w:val="false"/>
          <w:color w:val="auto"/>
          <w:szCs w:val="24"/>
        </w:rPr>
      </w:pPr>
      <w:r>
        <w:rPr>
          <w:rFonts w:hAnsi="Times New Roman" w:ascii="Times New Roman"/>
          <w:b w:val="false"/>
          <w:color w:val="auto"/>
          <w:szCs w:val="24"/>
        </w:rPr>
        <w:t xml:space="preserve">1. predlagatelju </w:t>
      </w:r>
      <w:r w:rsidR="008D60DB">
        <w:rPr>
          <w:rFonts w:hAnsi="Times New Roman" w:ascii="Times New Roman"/>
          <w:b w:val="false"/>
          <w:color w:val="auto"/>
          <w:szCs w:val="24"/>
        </w:rPr>
        <w:t>po pun.</w:t>
      </w:r>
    </w:p>
    <w:p w:rsidRDefault="001D1809" w:rsidP="001D1809" w:rsidR="001D1809">
      <w:pPr>
        <w:pStyle w:val="Podnaslov"/>
        <w:rPr>
          <w:rFonts w:hAnsi="Times New Roman" w:ascii="Times New Roman"/>
          <w:b w:val="false"/>
          <w:color w:val="auto"/>
          <w:szCs w:val="24"/>
        </w:rPr>
      </w:pPr>
      <w:r w:rsidRPr="00B1759F">
        <w:rPr>
          <w:rFonts w:hAnsi="Times New Roman" w:ascii="Times New Roman"/>
          <w:b w:val="false"/>
          <w:color w:val="auto"/>
          <w:szCs w:val="24"/>
        </w:rPr>
        <w:t>2. stečajnom upravitelju</w:t>
      </w:r>
    </w:p>
    <w:p w:rsidRDefault="002A151F" w:rsidP="001D1809" w:rsidR="002A151F" w:rsidRPr="00B1759F">
      <w:pPr>
        <w:pStyle w:val="Podnaslov"/>
        <w:rPr>
          <w:rFonts w:hAnsi="Times New Roman" w:ascii="Times New Roman"/>
          <w:b w:val="false"/>
          <w:color w:val="auto"/>
          <w:szCs w:val="24"/>
        </w:rPr>
      </w:pPr>
      <w:r>
        <w:rPr>
          <w:rFonts w:hAnsi="Times New Roman" w:ascii="Times New Roman"/>
          <w:b w:val="false"/>
          <w:color w:val="auto"/>
          <w:szCs w:val="24"/>
        </w:rPr>
        <w:t>3. zastupniku po zakonu dužnika na adresu prebivališta</w:t>
      </w:r>
    </w:p>
    <w:p w:rsidRDefault="002A151F" w:rsidP="001D1809" w:rsidR="001D1809" w:rsidRPr="00B1759F">
      <w:pPr>
        <w:pStyle w:val="Podnaslov"/>
        <w:rPr>
          <w:rFonts w:hAnsi="Times New Roman" w:ascii="Times New Roman"/>
          <w:b w:val="false"/>
          <w:color w:val="auto"/>
          <w:szCs w:val="24"/>
        </w:rPr>
      </w:pPr>
      <w:r>
        <w:rPr>
          <w:rFonts w:hAnsi="Times New Roman" w:ascii="Times New Roman"/>
          <w:b w:val="false"/>
          <w:color w:val="auto"/>
          <w:szCs w:val="24"/>
        </w:rPr>
        <w:t>4</w:t>
      </w:r>
      <w:r w:rsidR="001D1809" w:rsidRPr="00B1759F">
        <w:rPr>
          <w:rFonts w:hAnsi="Times New Roman" w:ascii="Times New Roman"/>
          <w:b w:val="false"/>
          <w:color w:val="auto"/>
          <w:szCs w:val="24"/>
        </w:rPr>
        <w:t xml:space="preserve">. ŽDO </w:t>
      </w:r>
      <w:r w:rsidR="008D60DB">
        <w:rPr>
          <w:rFonts w:hAnsi="Times New Roman" w:ascii="Times New Roman"/>
          <w:b w:val="false"/>
          <w:color w:val="auto"/>
          <w:szCs w:val="24"/>
        </w:rPr>
        <w:t>Rijeka</w:t>
      </w:r>
    </w:p>
    <w:p w:rsidRDefault="002A151F" w:rsidP="001D1809" w:rsidR="001D1809" w:rsidRPr="00B1759F">
      <w:pPr>
        <w:pStyle w:val="Podnaslov"/>
        <w:rPr>
          <w:rFonts w:hAnsi="Times New Roman" w:ascii="Times New Roman"/>
          <w:b w:val="false"/>
          <w:color w:val="auto"/>
          <w:szCs w:val="24"/>
        </w:rPr>
      </w:pPr>
      <w:r>
        <w:rPr>
          <w:rFonts w:hAnsi="Times New Roman" w:ascii="Times New Roman"/>
          <w:b w:val="false"/>
          <w:color w:val="auto"/>
          <w:szCs w:val="24"/>
        </w:rPr>
        <w:t>5</w:t>
      </w:r>
      <w:r w:rsidR="001D1809" w:rsidRPr="00B1759F">
        <w:rPr>
          <w:rFonts w:hAnsi="Times New Roman" w:ascii="Times New Roman"/>
          <w:b w:val="false"/>
          <w:color w:val="auto"/>
          <w:szCs w:val="24"/>
        </w:rPr>
        <w:t xml:space="preserve">. </w:t>
      </w:r>
      <w:r w:rsidR="008D60DB">
        <w:rPr>
          <w:rFonts w:hAnsi="Times New Roman" w:ascii="Times New Roman"/>
          <w:b w:val="false"/>
          <w:color w:val="auto"/>
          <w:szCs w:val="24"/>
        </w:rPr>
        <w:t>Porezna uprava Rijeka</w:t>
      </w:r>
    </w:p>
    <w:p w:rsidRDefault="002A151F" w:rsidP="001D1809" w:rsidR="001D1809" w:rsidRPr="00B1759F">
      <w:pPr>
        <w:pStyle w:val="Podnaslov"/>
        <w:rPr>
          <w:rFonts w:hAnsi="Times New Roman" w:ascii="Times New Roman"/>
          <w:b w:val="false"/>
          <w:color w:val="auto"/>
          <w:szCs w:val="24"/>
        </w:rPr>
      </w:pPr>
      <w:r>
        <w:rPr>
          <w:rFonts w:hAnsi="Times New Roman" w:ascii="Times New Roman"/>
          <w:b w:val="false"/>
          <w:color w:val="auto"/>
          <w:szCs w:val="24"/>
        </w:rPr>
        <w:t>6</w:t>
      </w:r>
      <w:r w:rsidR="001D1809" w:rsidRPr="00B1759F">
        <w:rPr>
          <w:rFonts w:hAnsi="Times New Roman" w:ascii="Times New Roman"/>
          <w:b w:val="false"/>
          <w:color w:val="auto"/>
          <w:szCs w:val="24"/>
        </w:rPr>
        <w:t>. sudski registar</w:t>
      </w:r>
      <w:r w:rsidR="005F7640">
        <w:rPr>
          <w:rFonts w:hAnsi="Times New Roman" w:ascii="Times New Roman"/>
          <w:b w:val="false"/>
          <w:color w:val="auto"/>
          <w:szCs w:val="24"/>
        </w:rPr>
        <w:t xml:space="preserve"> odmah i </w:t>
      </w:r>
      <w:r w:rsidR="001D1809" w:rsidRPr="00B1759F">
        <w:rPr>
          <w:rFonts w:hAnsi="Times New Roman" w:ascii="Times New Roman"/>
          <w:b w:val="false"/>
          <w:color w:val="auto"/>
          <w:szCs w:val="24"/>
        </w:rPr>
        <w:t>po pravomoćnosti</w:t>
      </w:r>
      <w:r w:rsidR="005F7640">
        <w:rPr>
          <w:rFonts w:hAnsi="Times New Roman" w:ascii="Times New Roman"/>
          <w:b w:val="false"/>
          <w:color w:val="auto"/>
          <w:szCs w:val="24"/>
        </w:rPr>
        <w:t xml:space="preserve"> s klauzulom pravomoćnosti radi brisanja </w:t>
      </w:r>
    </w:p>
    <w:p w:rsidRDefault="002A151F" w:rsidP="001D1809" w:rsidR="001D1809" w:rsidRPr="00B1759F">
      <w:pPr>
        <w:pStyle w:val="Podnaslov"/>
        <w:rPr>
          <w:rFonts w:hAnsi="Times New Roman" w:ascii="Times New Roman"/>
          <w:b w:val="false"/>
          <w:color w:val="auto"/>
          <w:szCs w:val="24"/>
        </w:rPr>
      </w:pPr>
      <w:r>
        <w:rPr>
          <w:rFonts w:hAnsi="Times New Roman" w:ascii="Times New Roman"/>
          <w:b w:val="false"/>
          <w:color w:val="auto"/>
          <w:szCs w:val="24"/>
        </w:rPr>
        <w:t>7</w:t>
      </w:r>
      <w:r w:rsidR="00B07A88">
        <w:rPr>
          <w:rFonts w:hAnsi="Times New Roman" w:ascii="Times New Roman"/>
          <w:b w:val="false"/>
          <w:color w:val="auto"/>
          <w:szCs w:val="24"/>
        </w:rPr>
        <w:t>. e-oglasna ploča</w:t>
      </w:r>
    </w:p>
    <w:p w:rsidRDefault="001D1809" w:rsidP="001D1809" w:rsidR="001D1809" w:rsidRPr="00B1759F">
      <w:pPr>
        <w:pStyle w:val="Podnaslov"/>
        <w:rPr>
          <w:rFonts w:hAnsi="Times New Roman" w:ascii="Times New Roman"/>
          <w:b w:val="false"/>
          <w:color w:val="auto"/>
          <w:szCs w:val="24"/>
        </w:rPr>
      </w:pPr>
    </w:p>
    <w:p w:rsidRDefault="001D1809" w:rsidP="001D1809" w:rsidR="001D1809" w:rsidRPr="00B1759F">
      <w:pPr>
        <w:pStyle w:val="Podnaslov"/>
        <w:rPr>
          <w:rFonts w:hAnsi="Times New Roman" w:ascii="Times New Roman"/>
          <w:b w:val="false"/>
          <w:color w:val="auto"/>
          <w:szCs w:val="24"/>
        </w:rPr>
      </w:pPr>
    </w:p>
    <w:p w:rsidRDefault="001D1809" w:rsidP="001D1809" w:rsidR="001D1809" w:rsidRPr="00B1759F">
      <w:pPr>
        <w:pStyle w:val="Podnaslov"/>
        <w:rPr>
          <w:rFonts w:hAnsi="Times New Roman" w:ascii="Times New Roman"/>
          <w:b w:val="false"/>
          <w:color w:val="auto"/>
          <w:szCs w:val="24"/>
        </w:rPr>
      </w:pPr>
    </w:p>
    <w:p w:rsidRDefault="001D1809" w:rsidP="001D1809" w:rsidR="001D1809" w:rsidRPr="00B1759F">
      <w:pPr>
        <w:rPr>
          <w:sz w:val="24"/>
          <w:szCs w:val="24"/>
        </w:rPr>
      </w:pPr>
    </w:p>
    <w:p w:rsidRDefault="001D1809" w:rsidR="001D1809"/>
    <w:sectPr w:rsidSect="00C42C04" w:rsidR="001D1809">
      <w:headerReference w:type="default" r:id="rId9"/>
      <w:footerReference w:type="default" r:id="rId10"/>
      <w:headerReference w:type="first" r:id="rId11"/>
      <w:pgSz w:code="1" w:h="15840" w:w="12240"/>
      <w:pgMar w:gutter="0" w:footer="709" w:header="709" w:left="1622"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082" w:rsidR="008F2082">
      <w:r>
        <w:separator/>
      </w:r>
    </w:p>
  </w:endnote>
  <w:endnote w:id="0" w:type="continuationSeparator">
    <w:p w:rsidRDefault="008F2082" w:rsidR="008F20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721D" w:rsidR="0049721D">
    <w:pPr>
      <w:pStyle w:val="Podnoje"/>
      <w:jc w:val="center"/>
    </w:pPr>
    <w:r>
      <w:fldChar w:fldCharType="begin"/>
    </w:r>
    <w:r>
      <w:instrText>PAGE   \* MERGEFORMAT</w:instrText>
    </w:r>
    <w:r>
      <w:fldChar w:fldCharType="separate"/>
    </w:r>
    <w:r w:rsidR="00451600">
      <w:rPr>
        <w:noProof/>
      </w:rPr>
      <w:t>3</w:t>
    </w:r>
    <w:r>
      <w:fldChar w:fldCharType="end"/>
    </w:r>
  </w:p>
  <w:p w:rsidRDefault="00E646F1" w:rsidR="00E646F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082" w:rsidR="008F2082">
      <w:r>
        <w:separator/>
      </w:r>
    </w:p>
  </w:footnote>
  <w:footnote w:id="0" w:type="continuationSeparator">
    <w:p w:rsidRDefault="008F2082" w:rsidR="008F20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60DB" w:rsidR="008D60DB">
    <w:pPr>
      <w:pStyle w:val="Zaglavlje"/>
    </w:pPr>
  </w:p>
  <w:p w:rsidRDefault="00865DA3" w:rsidP="00384B51" w:rsidR="00865DA3" w:rsidRPr="00C42C04">
    <w:pPr>
      <w:ind w:left="7200"/>
      <w:jc w:val="center"/>
      <w:rPr>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60DB" w:rsidR="008D60DB">
    <w:pPr>
      <w:pStyle w:val="Zaglavlje"/>
    </w:pPr>
  </w:p>
  <w:p w:rsidRDefault="002A151F" w:rsidR="002A151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74B7"/>
    <w:rsid w:val="00074FA5"/>
    <w:rsid w:val="000E4B2B"/>
    <w:rsid w:val="00102DF1"/>
    <w:rsid w:val="001122AD"/>
    <w:rsid w:val="00157894"/>
    <w:rsid w:val="00177700"/>
    <w:rsid w:val="001D1809"/>
    <w:rsid w:val="001F363E"/>
    <w:rsid w:val="00211376"/>
    <w:rsid w:val="002A0D9F"/>
    <w:rsid w:val="002A151F"/>
    <w:rsid w:val="00384B51"/>
    <w:rsid w:val="003D4BAA"/>
    <w:rsid w:val="00451600"/>
    <w:rsid w:val="0049721D"/>
    <w:rsid w:val="004E1A26"/>
    <w:rsid w:val="005004C8"/>
    <w:rsid w:val="00543248"/>
    <w:rsid w:val="00577C20"/>
    <w:rsid w:val="005F7640"/>
    <w:rsid w:val="0060231B"/>
    <w:rsid w:val="00607585"/>
    <w:rsid w:val="00613EC6"/>
    <w:rsid w:val="00675B7B"/>
    <w:rsid w:val="00735BE4"/>
    <w:rsid w:val="00765AED"/>
    <w:rsid w:val="00787B70"/>
    <w:rsid w:val="008077D9"/>
    <w:rsid w:val="00840769"/>
    <w:rsid w:val="00855B68"/>
    <w:rsid w:val="00865DA3"/>
    <w:rsid w:val="008D60DB"/>
    <w:rsid w:val="008F0258"/>
    <w:rsid w:val="008F2082"/>
    <w:rsid w:val="00935ABA"/>
    <w:rsid w:val="009C74B7"/>
    <w:rsid w:val="00A001D7"/>
    <w:rsid w:val="00B07A88"/>
    <w:rsid w:val="00BB00CD"/>
    <w:rsid w:val="00C00CB9"/>
    <w:rsid w:val="00C42C04"/>
    <w:rsid w:val="00C76BE0"/>
    <w:rsid w:val="00C84152"/>
    <w:rsid w:val="00DF6E4C"/>
    <w:rsid w:val="00E646F1"/>
    <w:rsid w:val="00EC66DD"/>
    <w:rsid w:val="00F37058"/>
    <w:rsid w:val="00F4646F"/>
    <w:rsid w:val="00F736F6"/>
    <w:rsid w:val="00FA7511"/>
    <w:rsid w:val="00FD37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C74B7"/>
  </w:style>
  <w:style w:styleId="Naslov1" w:type="paragraph">
    <w:name w:val="heading 1"/>
    <w:basedOn w:val="Normal"/>
    <w:next w:val="Normal"/>
    <w:qFormat/>
    <w:rsid w:val="001D1809"/>
    <w:pPr>
      <w:keepNext/>
      <w:jc w:val="both"/>
      <w:outlineLvl w:val="0"/>
    </w:pPr>
    <w:rPr>
      <w:rFonts w:hAnsi="Arial" w:ascii="Arial"/>
      <w:i/>
      <w:color w:val="FF0000"/>
      <w:sz w:val="24"/>
    </w:rPr>
  </w:style>
  <w:style w:styleId="Naslov2" w:type="paragraph">
    <w:name w:val="heading 2"/>
    <w:basedOn w:val="Normal"/>
    <w:next w:val="Normal"/>
    <w:qFormat/>
    <w:rsid w:val="001D1809"/>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9C74B7"/>
    <w:pPr>
      <w:jc w:val="both"/>
    </w:pPr>
    <w:rPr>
      <w:rFonts w:hAnsi="Tahoma" w:ascii="Tahoma"/>
      <w:b/>
      <w:color w:val="0000FF"/>
      <w:sz w:val="24"/>
    </w:rPr>
  </w:style>
  <w:style w:styleId="Zaglavlje" w:type="paragraph">
    <w:name w:val="header"/>
    <w:basedOn w:val="Normal"/>
    <w:link w:val="ZaglavljeChar"/>
    <w:uiPriority w:val="99"/>
    <w:rsid w:val="00C42C04"/>
    <w:pPr>
      <w:tabs>
        <w:tab w:pos="4536" w:val="center"/>
        <w:tab w:pos="9072" w:val="right"/>
      </w:tabs>
    </w:pPr>
  </w:style>
  <w:style w:styleId="Podnoje" w:type="paragraph">
    <w:name w:val="footer"/>
    <w:basedOn w:val="Normal"/>
    <w:link w:val="PodnojeChar"/>
    <w:uiPriority w:val="99"/>
    <w:rsid w:val="00C42C04"/>
    <w:pPr>
      <w:tabs>
        <w:tab w:pos="4536" w:val="center"/>
        <w:tab w:pos="9072" w:val="right"/>
      </w:tabs>
    </w:pPr>
  </w:style>
  <w:style w:styleId="Odlomakpopisa" w:type="paragraph">
    <w:name w:val="List Paragraph"/>
    <w:basedOn w:val="Normal"/>
    <w:uiPriority w:val="34"/>
    <w:qFormat/>
    <w:rsid w:val="001F363E"/>
    <w:pPr>
      <w:ind w:left="708"/>
    </w:pPr>
  </w:style>
  <w:style w:customStyle="true" w:styleId="ZaglavljeChar" w:type="character">
    <w:name w:val="Zaglavlje Char"/>
    <w:link w:val="Zaglavlje"/>
    <w:uiPriority w:val="99"/>
    <w:rsid w:val="00E646F1"/>
  </w:style>
  <w:style w:styleId="Tekstbalonia" w:type="paragraph">
    <w:name w:val="Balloon Text"/>
    <w:basedOn w:val="Normal"/>
    <w:link w:val="TekstbaloniaChar"/>
    <w:rsid w:val="00E646F1"/>
    <w:rPr>
      <w:rFonts w:cs="Tahoma" w:hAnsi="Tahoma" w:ascii="Tahoma"/>
      <w:sz w:val="16"/>
      <w:szCs w:val="16"/>
    </w:rPr>
  </w:style>
  <w:style w:customStyle="true" w:styleId="TekstbaloniaChar" w:type="character">
    <w:name w:val="Tekst balončića Char"/>
    <w:link w:val="Tekstbalonia"/>
    <w:rsid w:val="00E646F1"/>
    <w:rPr>
      <w:rFonts w:cs="Tahoma" w:hAnsi="Tahoma" w:ascii="Tahoma"/>
      <w:sz w:val="16"/>
      <w:szCs w:val="16"/>
    </w:rPr>
  </w:style>
  <w:style w:customStyle="true" w:styleId="PodnojeChar" w:type="character">
    <w:name w:val="Podnožje Char"/>
    <w:link w:val="Podnoje"/>
    <w:uiPriority w:val="99"/>
    <w:rsid w:val="0049721D"/>
  </w:style>
  <w:style w:styleId="Tekstrezerviranogmjesta" w:type="character">
    <w:name w:val="Placeholder Text"/>
    <w:basedOn w:val="Zadanifontodlomka"/>
    <w:uiPriority w:val="99"/>
    <w:semiHidden/>
    <w:rsid w:val="00451600"/>
    <w:rPr>
      <w:color w:val="808080"/>
      <w:bdr w:space="0" w:sz="0" w:color="auto" w:val="none"/>
      <w:shd w:fill="auto" w:color="auto" w:val="clear"/>
    </w:rPr>
  </w:style>
  <w:style w:customStyle="true" w:styleId="eSPISCCParagraphDefaultFont" w:type="character">
    <w:name w:val="eSPIS_CC_Paragraph Default Font"/>
    <w:basedOn w:val="Zadanifontodlomka"/>
    <w:rsid w:val="004516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1600"/>
    <w:rPr>
      <w:sz w:val="24"/>
      <w:bdr w:space="0" w:sz="0" w:color="auto" w:val="none"/>
      <w:shd w:fill="FFFFCC" w:color="auto" w:val="clear"/>
      <w:lang w:val="hr-HR"/>
    </w:rPr>
  </w:style>
  <w:style w:customStyle="true" w:styleId="PozadinaSvijetloCrvena" w:type="character">
    <w:name w:val="Pozadina_SvijetloCrvena"/>
    <w:basedOn w:val="eSPISCCParagraphDefaultFont"/>
    <w:rsid w:val="004516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16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C74B7"/>
  </w:style>
  <w:style w:styleId="Naslov1" w:type="paragraph">
    <w:name w:val="heading 1"/>
    <w:basedOn w:val="Normal"/>
    <w:next w:val="Normal"/>
    <w:qFormat/>
    <w:rsid w:val="001D1809"/>
    <w:pPr>
      <w:keepNext/>
      <w:jc w:val="both"/>
      <w:outlineLvl w:val="0"/>
    </w:pPr>
    <w:rPr>
      <w:rFonts w:ascii="Arial" w:hAnsi="Arial"/>
      <w:i/>
      <w:color w:val="FF0000"/>
      <w:sz w:val="24"/>
    </w:rPr>
  </w:style>
  <w:style w:styleId="Naslov2" w:type="paragraph">
    <w:name w:val="heading 2"/>
    <w:basedOn w:val="Normal"/>
    <w:next w:val="Normal"/>
    <w:qFormat/>
    <w:rsid w:val="001D1809"/>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9C74B7"/>
    <w:pPr>
      <w:jc w:val="both"/>
    </w:pPr>
    <w:rPr>
      <w:rFonts w:ascii="Tahoma" w:hAnsi="Tahoma"/>
      <w:b/>
      <w:color w:val="0000FF"/>
      <w:sz w:val="24"/>
    </w:rPr>
  </w:style>
  <w:style w:styleId="Zaglavlje" w:type="paragraph">
    <w:name w:val="header"/>
    <w:basedOn w:val="Normal"/>
    <w:link w:val="ZaglavljeChar"/>
    <w:uiPriority w:val="99"/>
    <w:rsid w:val="00C42C04"/>
    <w:pPr>
      <w:tabs>
        <w:tab w:pos="4536" w:val="center"/>
        <w:tab w:pos="9072" w:val="right"/>
      </w:tabs>
    </w:pPr>
  </w:style>
  <w:style w:styleId="Podnoje" w:type="paragraph">
    <w:name w:val="footer"/>
    <w:basedOn w:val="Normal"/>
    <w:link w:val="PodnojeChar"/>
    <w:uiPriority w:val="99"/>
    <w:rsid w:val="00C42C04"/>
    <w:pPr>
      <w:tabs>
        <w:tab w:pos="4536" w:val="center"/>
        <w:tab w:pos="9072" w:val="right"/>
      </w:tabs>
    </w:pPr>
  </w:style>
  <w:style w:styleId="Odlomakpopisa" w:type="paragraph">
    <w:name w:val="List Paragraph"/>
    <w:basedOn w:val="Normal"/>
    <w:uiPriority w:val="34"/>
    <w:qFormat/>
    <w:rsid w:val="001F363E"/>
    <w:pPr>
      <w:ind w:left="708"/>
    </w:pPr>
  </w:style>
  <w:style w:customStyle="1" w:styleId="ZaglavljeChar" w:type="character">
    <w:name w:val="Zaglavlje Char"/>
    <w:link w:val="Zaglavlje"/>
    <w:uiPriority w:val="99"/>
    <w:rsid w:val="00E646F1"/>
  </w:style>
  <w:style w:styleId="Tekstbalonia" w:type="paragraph">
    <w:name w:val="Balloon Text"/>
    <w:basedOn w:val="Normal"/>
    <w:link w:val="TekstbaloniaChar"/>
    <w:rsid w:val="00E646F1"/>
    <w:rPr>
      <w:rFonts w:ascii="Tahoma" w:cs="Tahoma" w:hAnsi="Tahoma"/>
      <w:sz w:val="16"/>
      <w:szCs w:val="16"/>
    </w:rPr>
  </w:style>
  <w:style w:customStyle="1" w:styleId="TekstbaloniaChar" w:type="character">
    <w:name w:val="Tekst balončića Char"/>
    <w:link w:val="Tekstbalonia"/>
    <w:rsid w:val="00E646F1"/>
    <w:rPr>
      <w:rFonts w:ascii="Tahoma" w:cs="Tahoma" w:hAnsi="Tahoma"/>
      <w:sz w:val="16"/>
      <w:szCs w:val="16"/>
    </w:rPr>
  </w:style>
  <w:style w:customStyle="1" w:styleId="PodnojeChar" w:type="character">
    <w:name w:val="Podnožje Char"/>
    <w:link w:val="Podnoje"/>
    <w:uiPriority w:val="99"/>
    <w:rsid w:val="0049721D"/>
  </w:style>
  <w:style w:styleId="Tekstrezerviranogmjesta" w:type="character">
    <w:name w:val="Placeholder Text"/>
    <w:basedOn w:val="Zadanifontodlomka"/>
    <w:uiPriority w:val="99"/>
    <w:semiHidden/>
    <w:rsid w:val="00451600"/>
    <w:rPr>
      <w:color w:val="808080"/>
      <w:bdr w:color="auto" w:space="0" w:sz="0" w:val="none"/>
      <w:shd w:color="auto" w:fill="auto" w:val="clear"/>
    </w:rPr>
  </w:style>
  <w:style w:customStyle="1" w:styleId="eSPISCCParagraphDefaultFont" w:type="character">
    <w:name w:val="eSPIS_CC_Paragraph Default Font"/>
    <w:basedOn w:val="Zadanifontodlomka"/>
    <w:rsid w:val="004516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1600"/>
    <w:rPr>
      <w:sz w:val="24"/>
      <w:bdr w:color="auto" w:space="0" w:sz="0" w:val="none"/>
      <w:shd w:color="auto" w:fill="FFFFCC" w:val="clear"/>
      <w:lang w:val="hr-HR"/>
    </w:rPr>
  </w:style>
  <w:style w:customStyle="1" w:styleId="PozadinaSvijetloCrvena" w:type="character">
    <w:name w:val="Pozadina_SvijetloCrvena"/>
    <w:basedOn w:val="eSPISCCParagraphDefaultFont"/>
    <w:rsid w:val="004516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16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rujna 2015.</izvorni_sadrzaj>
    <derivirana_varijabla naziv="DomainObject.DatumDonosenjaOdluke_1">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747</izvorni_sadrzaj>
    <derivirana_varijabla naziv="DomainObject.Predmet.Broj_1">747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2013.</izvorni_sadrzaj>
    <derivirana_varijabla naziv="DomainObject.Predmet.DatumOsnivanja_1">15.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St-747/2013</izvorni_sadrzaj>
    <derivirana_varijabla naziv="DomainObject.Predmet.OznakaBroj_1">St-747/2013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MOJ GRAD VG  d.o.o.  Rijeka</izvorni_sadrzaj>
    <derivirana_varijabla naziv="DomainObject.Predmet.ProtustrankaFormated_1">  MOJ GRAD VG  d.o.o.  Rijeka</derivirana_varijabla>
  </DomainObject.Predmet.ProtustrankaFormated>
  <DomainObject.Predmet.ProtustrankaFormatedOIB>
    <izvorni_sadrzaj>  MOJ GRAD VG  d.o.o.  Rijeka, OIB 07450734782</izvorni_sadrzaj>
    <derivirana_varijabla naziv="DomainObject.Predmet.ProtustrankaFormatedOIB_1">  MOJ GRAD VG  d.o.o.  Rijeka, OIB 07450734782</derivirana_varijabla>
  </DomainObject.Predmet.ProtustrankaFormatedOIB>
  <DomainObject.Predmet.ProtustrankaFormatedWithAdress>
    <izvorni_sadrzaj> MOJ GRAD VG  d.o.o.  Rijeka, Zvonimirova 20a, 51000 Rijeka</izvorni_sadrzaj>
    <derivirana_varijabla naziv="DomainObject.Predmet.ProtustrankaFormatedWithAdress_1"> MOJ GRAD VG  d.o.o.  Rijeka, Zvonimirova 20a, 51000 Rijeka</derivirana_varijabla>
  </DomainObject.Predmet.ProtustrankaFormatedWithAdress>
  <DomainObject.Predmet.ProtustrankaFormatedWithAdressOIB>
    <izvorni_sadrzaj> MOJ GRAD VG  d.o.o.  Rijeka, OIB 07450734782, Zvonimirova 20a, 51000 Rijeka</izvorni_sadrzaj>
    <derivirana_varijabla naziv="DomainObject.Predmet.ProtustrankaFormatedWithAdressOIB_1"> MOJ GRAD VG  d.o.o.  Rijeka, OIB 07450734782, Zvonimirova 20a, 51000 Rijeka</derivirana_varijabla>
  </DomainObject.Predmet.ProtustrankaFormatedWithAdressOIB>
  <DomainObject.Predmet.ProtustrankaWithAdress>
    <izvorni_sadrzaj>MOJ GRAD VG  d.o.o.  Rijeka Zvonimirova 20a, 51000 Rijeka</izvorni_sadrzaj>
    <derivirana_varijabla naziv="DomainObject.Predmet.ProtustrankaWithAdress_1">MOJ GRAD VG  d.o.o.  Rijeka Zvonimirova 20a, 51000 Rijeka</derivirana_varijabla>
  </DomainObject.Predmet.ProtustrankaWithAdress>
  <DomainObject.Predmet.ProtustrankaWithAdressOIB>
    <izvorni_sadrzaj>MOJ GRAD VG  d.o.o.  Rijeka, OIB 07450734782, Zvonimirova 20a, 51000 Rijeka</izvorni_sadrzaj>
    <derivirana_varijabla naziv="DomainObject.Predmet.ProtustrankaWithAdressOIB_1">MOJ GRAD VG  d.o.o.  Rijeka, OIB 07450734782, Zvonimirova 20a, 51000 Rijeka</derivirana_varijabla>
  </DomainObject.Predmet.ProtustrankaWithAdressOIB>
  <DomainObject.Predmet.ProtustrankaNazivFormated>
    <izvorni_sadrzaj>MOJ GRAD VG  d.o.o.  Rijeka</izvorni_sadrzaj>
    <derivirana_varijabla naziv="DomainObject.Predmet.ProtustrankaNazivFormated_1">MOJ GRAD VG  d.o.o.  Rijeka</derivirana_varijabla>
  </DomainObject.Predmet.ProtustrankaNazivFormated>
  <DomainObject.Predmet.ProtustrankaNazivFormatedOIB>
    <izvorni_sadrzaj>MOJ GRAD VG  d.o.o.  Rijeka, OIB 07450734782</izvorni_sadrzaj>
    <derivirana_varijabla naziv="DomainObject.Predmet.ProtustrankaNazivFormatedOIB_1">MOJ GRAD VG  d.o.o.  Rijeka, OIB 07450734782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NOVI LIST d.d.  Rijeka zastupanog po punomoćniku Gorana Grubišić</izvorni_sadrzaj>
    <derivirana_varijabla naziv="DomainObject.Predmet.StrankaFormated_1">  NOVI LIST d.d.  Rijeka zastupanog po punomoćniku Gorana Grubišić</derivirana_varijabla>
  </DomainObject.Predmet.StrankaFormated>
  <DomainObject.Predmet.StrankaFormatedOIB>
    <izvorni_sadrzaj>  NOVI LIST d.d.  Rijeka, OIB 44110106406 zastupanog po punomoćniku Gorana Grubišić</izvorni_sadrzaj>
    <derivirana_varijabla naziv="DomainObject.Predmet.StrankaFormatedOIB_1">  NOVI LIST d.d.  Rijeka, OIB 44110106406 zastupanog po punomoćniku Gorana Grubišić</derivirana_varijabla>
  </DomainObject.Predmet.StrankaFormatedOIB>
  <DomainObject.Predmet.StrankaFormatedWithAdress>
    <izvorni_sadrzaj> NOVI LIST d.d.  Rijeka, Zvonimirova 20a, 51000 Rijeka zastupanog po punomoćniku Gorana Grubišić</izvorni_sadrzaj>
    <derivirana_varijabla naziv="DomainObject.Predmet.StrankaFormatedWithAdress_1"> NOVI LIST d.d.  Rijeka, Zvonimirova 20a, 51000 Rijeka zastupanog po punomoćniku Gorana Grubišić</derivirana_varijabla>
  </DomainObject.Predmet.StrankaFormatedWithAdress>
  <DomainObject.Predmet.StrankaFormatedWithAdressOIB>
    <izvorni_sadrzaj> NOVI LIST d.d.  Rijeka, OIB 44110106406, Zvonimirova 20a, 51000 Rijeka zastupanog po punomoćniku Gorana Grubišić</izvorni_sadrzaj>
    <derivirana_varijabla naziv="DomainObject.Predmet.StrankaFormatedWithAdressOIB_1"> NOVI LIST d.d.  Rijeka, OIB 44110106406, Zvonimirova 20a, 51000 Rijeka zastupanog po punomoćniku Gorana Grubišić</derivirana_varijabla>
  </DomainObject.Predmet.StrankaFormatedWithAdressOIB>
  <DomainObject.Predmet.StrankaWithAdress>
    <izvorni_sadrzaj>NOVI LIST d.d.  Rijeka Zvonimirova 20a,51000 Rijeka</izvorni_sadrzaj>
    <derivirana_varijabla naziv="DomainObject.Predmet.StrankaWithAdress_1">NOVI LIST d.d.  Rijeka Zvonimirova 20a,51000 Rijeka</derivirana_varijabla>
  </DomainObject.Predmet.StrankaWithAdress>
  <DomainObject.Predmet.StrankaWithAdressOIB>
    <izvorni_sadrzaj>NOVI LIST d.d.  Rijeka, OIB 44110106406, Zvonimirova 20a,51000 Rijeka</izvorni_sadrzaj>
    <derivirana_varijabla naziv="DomainObject.Predmet.StrankaWithAdressOIB_1">NOVI LIST d.d.  Rijeka, OIB 44110106406, Zvonimirova 20a,51000 Rijeka</derivirana_varijabla>
  </DomainObject.Predmet.StrankaWithAdressOIB>
  <DomainObject.Predmet.StrankaNazivFormated>
    <izvorni_sadrzaj>NOVI LIST d.d.  Rijeka</izvorni_sadrzaj>
    <derivirana_varijabla naziv="DomainObject.Predmet.StrankaNazivFormated_1">NOVI LIST d.d.  Rijeka</derivirana_varijabla>
  </DomainObject.Predmet.StrankaNazivFormated>
  <DomainObject.Predmet.StrankaNazivFormatedOIB>
    <izvorni_sadrzaj>NOVI LIST d.d.  Rijeka, OIB 44110106406</izvorni_sadrzaj>
    <derivirana_varijabla naziv="DomainObject.Predmet.StrankaNazivFormatedOIB_1">NOVI LIST d.d.  Rijeka, OIB 44110106406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NOVI LIST d.d.  Rijeka zastupanog po punomoćniku Gorana Grubišić</item>
    </izvorni_sadrzaj>
    <derivirana_varijabla naziv="DomainObject.Predmet.StrankaListFormated_1">
      <item>NOVI LIST d.d.  Rijeka zastupanog po punomoćniku Gorana Grubišić</item>
    </derivirana_varijabla>
  </DomainObject.Predmet.StrankaListFormated>
  <DomainObject.Predmet.StrankaListFormatedOIB>
    <izvorni_sadrzaj>
      <item>NOVI LIST d.d.  Rijeka, OIB 44110106406 zastupanog po punomoćniku Gorana Grubišić</item>
    </izvorni_sadrzaj>
    <derivirana_varijabla naziv="DomainObject.Predmet.StrankaListFormatedOIB_1">
      <item>NOVI LIST d.d.  Rijeka, OIB 44110106406 zastupanog po punomoćniku Gorana Grubišić</item>
    </derivirana_varijabla>
  </DomainObject.Predmet.StrankaListFormatedOIB>
  <DomainObject.Predmet.StrankaListFormatedWithAdress>
    <izvorni_sadrzaj>
      <item>NOVI LIST d.d.  Rijeka, Zvonimirova 20a, 51000 Rijeka zastupanog po punomoćniku Gorana Grubišić</item>
    </izvorni_sadrzaj>
    <derivirana_varijabla naziv="DomainObject.Predmet.StrankaListFormatedWithAdress_1">
      <item>NOVI LIST d.d.  Rijeka, Zvonimirova 20a, 51000 Rijeka zastupanog po punomoćniku Gorana Grubišić</item>
    </derivirana_varijabla>
  </DomainObject.Predmet.StrankaListFormatedWithAdress>
  <DomainObject.Predmet.StrankaListFormatedWithAdressOIB>
    <izvorni_sadrzaj>
      <item>NOVI LIST d.d.  Rijeka, OIB 44110106406, Zvonimirova 20a, 51000 Rijeka zastupanog po punomoćniku Gorana Grubišić</item>
    </izvorni_sadrzaj>
    <derivirana_varijabla naziv="DomainObject.Predmet.StrankaListFormatedWithAdressOIB_1">
      <item>NOVI LIST d.d.  Rijeka, OIB 44110106406, Zvonimirova 20a, 51000 Rijeka zastupanog po punomoćniku Gorana Grubišić</item>
    </derivirana_varijabla>
  </DomainObject.Predmet.StrankaListFormatedWithAdressOIB>
  <DomainObject.Predmet.StrankaListNazivFormated>
    <izvorni_sadrzaj>
      <item>NOVI LIST d.d.  Rijeka</item>
    </izvorni_sadrzaj>
    <derivirana_varijabla naziv="DomainObject.Predmet.StrankaListNazivFormated_1">
      <item>NOVI LIST d.d.  Rijeka</item>
    </derivirana_varijabla>
  </DomainObject.Predmet.StrankaListNazivFormated>
  <DomainObject.Predmet.StrankaListNazivFormatedOIB>
    <izvorni_sadrzaj>
      <item>NOVI LIST d.d.  Rijeka, OIB 44110106406</item>
    </izvorni_sadrzaj>
    <derivirana_varijabla naziv="DomainObject.Predmet.StrankaListNazivFormatedOIB_1">
      <item>NOVI LIST d.d.  Rijeka, OIB 44110106406</item>
    </derivirana_varijabla>
  </DomainObject.Predmet.StrankaListNazivFormatedOIB>
  <DomainObject.Predmet.ProtuStrankaListFormated>
    <izvorni_sadrzaj>
      <item>MOJ GRAD VG  d.o.o.  Rijeka</item>
    </izvorni_sadrzaj>
    <derivirana_varijabla naziv="DomainObject.Predmet.ProtuStrankaListFormated_1">
      <item>MOJ GRAD VG  d.o.o.  Rijeka</item>
    </derivirana_varijabla>
  </DomainObject.Predmet.ProtuStrankaListFormated>
  <DomainObject.Predmet.ProtuStrankaListFormatedOIB>
    <izvorni_sadrzaj>
      <item>MOJ GRAD VG  d.o.o.  Rijeka, OIB 07450734782</item>
    </izvorni_sadrzaj>
    <derivirana_varijabla naziv="DomainObject.Predmet.ProtuStrankaListFormatedOIB_1">
      <item>MOJ GRAD VG  d.o.o.  Rijeka, OIB 07450734782</item>
    </derivirana_varijabla>
  </DomainObject.Predmet.ProtuStrankaListFormatedOIB>
  <DomainObject.Predmet.ProtuStrankaListFormatedWithAdress>
    <izvorni_sadrzaj>
      <item>MOJ GRAD VG  d.o.o.  Rijeka, Zvonimirova 20a, 51000 Rijeka</item>
    </izvorni_sadrzaj>
    <derivirana_varijabla naziv="DomainObject.Predmet.ProtuStrankaListFormatedWithAdress_1">
      <item>MOJ GRAD VG  d.o.o.  Rijeka, Zvonimirova 20a, 51000 Rijeka</item>
    </derivirana_varijabla>
  </DomainObject.Predmet.ProtuStrankaListFormatedWithAdress>
  <DomainObject.Predmet.ProtuStrankaListFormatedWithAdressOIB>
    <izvorni_sadrzaj>
      <item>MOJ GRAD VG  d.o.o.  Rijeka, OIB 07450734782, Zvonimirova 20a, 51000 Rijeka</item>
    </izvorni_sadrzaj>
    <derivirana_varijabla naziv="DomainObject.Predmet.ProtuStrankaListFormatedWithAdressOIB_1">
      <item>MOJ GRAD VG  d.o.o.  Rijeka, OIB 07450734782, Zvonimirova 20a, 51000 Rijeka</item>
    </derivirana_varijabla>
  </DomainObject.Predmet.ProtuStrankaListFormatedWithAdressOIB>
  <DomainObject.Predmet.ProtuStrankaListNazivFormated>
    <izvorni_sadrzaj>
      <item>MOJ GRAD VG  d.o.o.  Rijeka</item>
    </izvorni_sadrzaj>
    <derivirana_varijabla naziv="DomainObject.Predmet.ProtuStrankaListNazivFormated_1">
      <item>MOJ GRAD VG  d.o.o.  Rijeka</item>
    </derivirana_varijabla>
  </DomainObject.Predmet.ProtuStrankaListNazivFormated>
  <DomainObject.Predmet.ProtuStrankaListNazivFormatedOIB>
    <izvorni_sadrzaj>
      <item>MOJ GRAD VG  d.o.o.  Rijeka, OIB 07450734782</item>
    </izvorni_sadrzaj>
    <derivirana_varijabla naziv="DomainObject.Predmet.ProtuStrankaListNazivFormatedOIB_1">
      <item>MOJ GRAD VG  d.o.o.  Rijeka, OIB 07450734782</item>
    </derivirana_varijabla>
  </DomainObject.Predmet.ProtuStrankaListNazivFormatedOIB>
  <DomainObject.Predmet.OstaliListFormated>
    <izvorni_sadrzaj>
      <item>Gorana Grubišić punomoćnik sudionika u postupku NOVI LIST d.d.  Rijeka</item>
      <item>Ibrahim Mehmedović</item>
    </izvorni_sadrzaj>
    <derivirana_varijabla naziv="DomainObject.Predmet.OstaliListFormated_1">
      <item>Gorana Grubišić punomoćnik sudionika u postupku NOVI LIST d.d.  Rijeka</item>
      <item>Ibrahim Mehmedović</item>
    </derivirana_varijabla>
  </DomainObject.Predmet.OstaliListFormated>
  <DomainObject.Predmet.OstaliListFormatedOIB>
    <izvorni_sadrzaj>
      <item>Gorana Grubišić punomoćnik sudionika u postupku NOVI LIST d.d.  Rijeka</item>
      <item>Ibrahim Mehmedović, OIB 91320064198</item>
    </izvorni_sadrzaj>
    <derivirana_varijabla naziv="DomainObject.Predmet.OstaliListFormatedOIB_1">
      <item>Gorana Grubišić punomoćnik sudionika u postupku NOVI LIST d.d.  Rijeka</item>
      <item>Ibrahim Mehmedović, OIB 91320064198</item>
    </derivirana_varijabla>
  </DomainObject.Predmet.OstaliListFormatedOIB>
  <DomainObject.Predmet.OstaliListFormatedWithAdress>
    <izvorni_sadrzaj>
      <item>Gorana Grubišić, Preradovićeva 13, 10 000 Zagreb punomoćnik sudionika u postupku NOVI LIST d.d.  Rijeka</item>
      <item>Ibrahim Mehmedović, Ante Starčevića 5, 51000 Rijeka</item>
    </izvorni_sadrzaj>
    <derivirana_varijabla naziv="DomainObject.Predmet.OstaliListFormatedWithAdress_1">
      <item>Gorana Grubišić, Preradovićeva 13, 10 000 Zagreb punomoćnik sudionika u postupku NOVI LIST d.d.  Rijeka</item>
      <item>Ibrahim Mehmedović, Ante Starčevića 5, 51000 Rijeka</item>
    </derivirana_varijabla>
  </DomainObject.Predmet.OstaliListFormatedWithAdress>
  <DomainObject.Predmet.OstaliListFormatedWithAdressOIB>
    <izvorni_sadrzaj>
      <item>Gorana Grubišić, Preradovićeva 13, 10 000 Zagreb punomoćnik sudionika u postupku NOVI LIST d.d.  Rijeka</item>
      <item>Ibrahim Mehmedović, OIB 91320064198, Ante Starčevića 5, 51000 Rijeka</item>
    </izvorni_sadrzaj>
    <derivirana_varijabla naziv="DomainObject.Predmet.OstaliListFormatedWithAdressOIB_1">
      <item>Gorana Grubišić, Preradovićeva 13, 10 000 Zagreb punomoćnik sudionika u postupku NOVI LIST d.d.  Rijeka</item>
      <item>Ibrahim Mehmedović, OIB 91320064198, Ante Starčevića 5, 51000 Rijeka</item>
    </derivirana_varijabla>
  </DomainObject.Predmet.OstaliListFormatedWithAdressOIB>
  <DomainObject.Predmet.OstaliListNazivFormated>
    <izvorni_sadrzaj>
      <item>Gorana Grubišić</item>
      <item>Ibrahim Mehmedović</item>
    </izvorni_sadrzaj>
    <derivirana_varijabla naziv="DomainObject.Predmet.OstaliListNazivFormated_1">
      <item>Gorana Grubišić</item>
      <item>Ibrahim Mehmedović</item>
    </derivirana_varijabla>
  </DomainObject.Predmet.OstaliListNazivFormated>
  <DomainObject.Predmet.OstaliListNazivFormatedOIB>
    <izvorni_sadrzaj>
      <item>Gorana Grubišić</item>
      <item>Ibrahim Mehmedović, OIB 91320064198</item>
    </izvorni_sadrzaj>
    <derivirana_varijabla naziv="DomainObject.Predmet.OstaliListNazivFormatedOIB_1">
      <item>Gorana Grubišić</item>
      <item>Ibrahim Mehmedović, OIB 91320064198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2015.</izvorni_sadrzaj>
    <derivirana_varijabla naziv="DomainObject.Datum_1">17. rujna 2015.</derivirana_varijabla>
  </DomainObject.Datum>
  <DomainObject.PoslovniBrojDokumenta>
    <izvorni_sadrzaj/>
    <derivirana_varijabla naziv="DomainObject.PoslovniBrojDokumenta_1"/>
  </DomainObject.PoslovniBrojDokumenta>
  <DomainObject.Predmet.StrankaIDrugi>
    <izvorni_sadrzaj>NOVI LIST d.d.  Rijeka</izvorni_sadrzaj>
    <derivirana_varijabla naziv="DomainObject.Predmet.StrankaIDrugi_1">NOVI LIST d.d.  Rijeka</derivirana_varijabla>
  </DomainObject.Predmet.StrankaIDrugi>
  <DomainObject.Predmet.ProtustrankaIDrugi>
    <izvorni_sadrzaj>MOJ GRAD VG  d.o.o.  Rijeka</izvorni_sadrzaj>
    <derivirana_varijabla naziv="DomainObject.Predmet.ProtustrankaIDrugi_1">MOJ GRAD VG  d.o.o.  Rijeka</derivirana_varijabla>
  </DomainObject.Predmet.ProtustrankaIDrugi>
  <DomainObject.Predmet.StrankaIDrugiAdressOIB>
    <izvorni_sadrzaj>NOVI LIST d.d.  Rijeka, OIB 44110106406, Zvonimirova 20a, 51000 Rijeka</izvorni_sadrzaj>
    <derivirana_varijabla naziv="DomainObject.Predmet.StrankaIDrugiAdressOIB_1">NOVI LIST d.d.  Rijeka, OIB 44110106406, Zvonimirova 20a, 51000 Rijeka</derivirana_varijabla>
  </DomainObject.Predmet.StrankaIDrugiAdressOIB>
  <DomainObject.Predmet.ProtustrankaIDrugiAdressOIB>
    <izvorni_sadrzaj>MOJ GRAD VG  d.o.o.  Rijeka, OIB 07450734782, Zvonimirova 20a, 51000 Rijeka</izvorni_sadrzaj>
    <derivirana_varijabla naziv="DomainObject.Predmet.ProtustrankaIDrugiAdressOIB_1">MOJ GRAD VG  d.o.o.  Rijeka, OIB 07450734782, Zvonimirova 20a,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Gorana Grubišić</item>
      <item>NOVI LIST d.d.  Rijeka</item>
      <item>MOJ GRAD VG  d.o.o.  Rijeka</item>
      <item>Ibrahim Mehmedović</item>
    </izvorni_sadrzaj>
    <derivirana_varijabla naziv="DomainObject.Predmet.SudioniciListNaziv_1">
      <item>Gorana Grubišić</item>
      <item>NOVI LIST d.d.  Rijeka</item>
      <item>MOJ GRAD VG  d.o.o.  Rijeka</item>
      <item>Ibrahim Mehmedović</item>
    </derivirana_varijabla>
  </DomainObject.Predmet.SudioniciListNaziv>
  <DomainObject.Predmet.SudioniciListAdressOIB>
    <izvorni_sadrzaj>
      <item>Gorana Grubišić, Preradovićeva 13,10 000 Zagreb</item>
      <item>NOVI LIST d.d.  Rijeka, OIB 44110106406, Zvonimirova 20a,51000 Rijeka</item>
      <item>MOJ GRAD VG  d.o.o.  Rijeka, OIB 07450734782, Zvonimirova 20a,51000 Rijeka</item>
      <item>Ibrahim Mehmedović, OIB 91320064198, Ante Starčevića 5,51000 Rijeka</item>
    </izvorni_sadrzaj>
    <derivirana_varijabla naziv="DomainObject.Predmet.SudioniciListAdressOIB_1">
      <item>Gorana Grubišić, Preradovićeva 13,10 000 Zagreb</item>
      <item>NOVI LIST d.d.  Rijeka, OIB 44110106406, Zvonimirova 20a,51000 Rijeka</item>
      <item>MOJ GRAD VG  d.o.o.  Rijeka, OIB 07450734782, Zvonimirova 20a,51000 Rijeka</item>
      <item>Ibrahim Mehmedović, OIB 91320064198, Ante Starčevića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44110106406</item>
      <item>, OIB 07450734782</item>
      <item>, OIB 91320064198</item>
    </izvorni_sadrzaj>
    <derivirana_varijabla naziv="DomainObject.Predmet.SudioniciListNazivOIB_1">
      <item>, OIB null</item>
      <item>, OIB 44110106406</item>
      <item>, OIB 07450734782</item>
      <item>, OIB 91320064198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1050</properties:Words>
  <properties:Characters>5709</properties:Characters>
  <properties:Lines>140</properties:Lines>
  <properties:Paragraphs>36</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2015-09-16T11:59:00Z</dcterms:created>
  <dc:creator>nmarkovic</dc:creator>
  <cp:lastModifiedBy>Dajana Jurković</cp:lastModifiedBy>
  <cp:lastPrinted>2015-03-05T09:55:00Z</cp:lastPrinted>
  <dcterms:modified xmlns:xsi="http://www.w3.org/2001/XMLSchema-instance" xsi:type="dcterms:W3CDTF">2015-09-17T08:19:00Z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