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0eba7" w14:paraId="210eba7" w:rsidRDefault="00721489" w:rsidP="002E567C" w:rsidR="002E567C" w:rsidRPr="006C009B">
      <w:pPr>
        <w15:collapsed w:val="false"/>
      </w:pPr>
      <w:bookmarkStart w:name="_GoBack" w:id="0"/>
      <w:bookmarkEnd w:id="0"/>
      <w:r>
        <w:t xml:space="preserve">     </w:t>
      </w:r>
      <w:r w:rsidR="002E567C" w:rsidRPr="006C009B">
        <w:t>REPUBLIKA HRVATSKA</w:t>
      </w:r>
    </w:p>
    <w:p w:rsidRDefault="002E567C" w:rsidP="002E567C" w:rsidR="002E567C" w:rsidRPr="006C009B">
      <w:r w:rsidRPr="006C009B">
        <w:t>TRGOVAČKI SUD U ZAGREBU</w:t>
      </w:r>
    </w:p>
    <w:p w:rsidRDefault="00721489" w:rsidP="002E567C" w:rsidR="002E567C" w:rsidRPr="006C009B">
      <w:r>
        <w:t xml:space="preserve">         </w:t>
      </w:r>
      <w:r w:rsidR="00960F16">
        <w:t xml:space="preserve">Zagreb, </w:t>
      </w:r>
      <w:proofErr w:type="spellStart"/>
      <w:r w:rsidR="00960F16">
        <w:t>Amruševa</w:t>
      </w:r>
      <w:proofErr w:type="spellEnd"/>
      <w:r w:rsidR="00960F16">
        <w:t xml:space="preserve"> 2/II</w:t>
      </w:r>
      <w:r w:rsidR="00960F16">
        <w:tab/>
      </w:r>
      <w:r w:rsidR="00960F16">
        <w:tab/>
      </w:r>
      <w:r w:rsidR="00960F16">
        <w:tab/>
      </w:r>
      <w:r w:rsidR="00960F16">
        <w:tab/>
      </w:r>
      <w:r w:rsidR="00960F16">
        <w:tab/>
      </w:r>
      <w:r w:rsidR="00960F16">
        <w:tab/>
      </w:r>
      <w:r w:rsidR="00960F16">
        <w:tab/>
      </w:r>
    </w:p>
    <w:p w:rsidRDefault="00721489" w:rsidP="002E567C" w:rsidR="00721489">
      <w:pPr>
        <w:jc w:val="center"/>
      </w:pPr>
    </w:p>
    <w:p w:rsidRDefault="00721489" w:rsidP="00721489" w:rsidR="00721489" w:rsidRPr="006C009B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89. St-4248/16-24</w:t>
      </w:r>
    </w:p>
    <w:p w:rsidRDefault="002E567C" w:rsidP="002E567C" w:rsidR="002E567C" w:rsidRPr="006C009B">
      <w:pPr>
        <w:jc w:val="center"/>
      </w:pPr>
      <w:r w:rsidRPr="006C009B">
        <w:t>R E P U B L I K A  H R V A T S K A</w:t>
      </w:r>
    </w:p>
    <w:p w:rsidRDefault="00721489" w:rsidP="002E567C" w:rsidR="00721489">
      <w:pPr>
        <w:jc w:val="center"/>
      </w:pPr>
    </w:p>
    <w:p w:rsidRDefault="002E567C" w:rsidP="002E567C" w:rsidR="002E567C" w:rsidRPr="006C009B">
      <w:pPr>
        <w:jc w:val="center"/>
      </w:pPr>
      <w:r w:rsidRPr="006C009B">
        <w:t>R J E Š E N J E</w:t>
      </w:r>
    </w:p>
    <w:p w:rsidRDefault="002E567C" w:rsidP="002E567C" w:rsidR="002E567C" w:rsidRPr="006C009B">
      <w:pPr>
        <w:jc w:val="center"/>
      </w:pPr>
    </w:p>
    <w:tbl>
      <w:tblPr>
        <w:tblW w:type="auto" w:w="0"/>
        <w:tblCellSpacing w:type="dxa" w:w="15"/>
        <w:tblInd w:type="dxa" w:w="15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8980"/>
      </w:tblGrid>
      <w:tr w:rsidTr="00960F16" w:rsidR="00960F16">
        <w:trPr>
          <w:tblCellSpacing w:type="dxa" w:w="15"/>
        </w:trPr>
        <w:tc>
          <w:tcPr>
            <w:tcW w:type="auto" w:w="0"/>
            <w:vAlign w:val="center"/>
            <w:hideMark/>
          </w:tcPr>
          <w:p w:rsidRDefault="002E567C" w:rsidP="00683BD3" w:rsidR="00683BD3" w:rsidRPr="006A6E2A">
            <w:pPr>
              <w:jc w:val="both"/>
            </w:pPr>
            <w:r w:rsidRPr="006C009B">
              <w:tab/>
            </w:r>
            <w:r w:rsidR="00683BD3" w:rsidRPr="000D7E17">
              <w:t xml:space="preserve">Trgovački sud u Zagrebu, po sucu Nikolini Dorić Hadžisejdić, u stečajnom predmetu u povodu prijedloga predlagatelja FINANCIJSKA AGENCIJA, RC Zagreb, Podružnica Zagreb, Trg svibanjskih žrtava 1995. 1, OIB: 85821130368, za otvaranje stečajnog postupka nad dužnikom </w:t>
            </w:r>
            <w:r w:rsidR="00683BD3">
              <w:rPr>
                <w:lang w:val="pt-BR"/>
              </w:rPr>
              <w:t>KONČAR-TURS, šport, rekreacija i ugostiteljstvo, d.o.o., OIB: 16776970993, Zagreb, Klanječka 37 a</w:t>
            </w:r>
            <w:r w:rsidR="00683BD3" w:rsidRPr="006A6E2A">
              <w:t>,</w:t>
            </w:r>
            <w:r w:rsidR="00683BD3">
              <w:t xml:space="preserve"> kojeg zastupa punomoćnik Silvije </w:t>
            </w:r>
            <w:proofErr w:type="spellStart"/>
            <w:r w:rsidR="00683BD3">
              <w:t>Skerlev</w:t>
            </w:r>
            <w:proofErr w:type="spellEnd"/>
            <w:r w:rsidR="00683BD3">
              <w:t xml:space="preserve">, odvjetnik u Odvjetničkom društvu Željka </w:t>
            </w:r>
            <w:proofErr w:type="spellStart"/>
            <w:r w:rsidR="00683BD3">
              <w:t>Velić</w:t>
            </w:r>
            <w:proofErr w:type="spellEnd"/>
            <w:r w:rsidR="00683BD3">
              <w:t>-</w:t>
            </w:r>
            <w:proofErr w:type="spellStart"/>
            <w:r w:rsidR="00683BD3">
              <w:t>Dvoršćak</w:t>
            </w:r>
            <w:proofErr w:type="spellEnd"/>
            <w:r w:rsidR="00683BD3">
              <w:t xml:space="preserve"> &amp; Silvije </w:t>
            </w:r>
            <w:proofErr w:type="spellStart"/>
            <w:r w:rsidR="00683BD3">
              <w:t>Skerlev</w:t>
            </w:r>
            <w:proofErr w:type="spellEnd"/>
            <w:r w:rsidR="00683BD3">
              <w:t xml:space="preserve"> i partneri u Zagrebu, </w:t>
            </w:r>
            <w:proofErr w:type="spellStart"/>
            <w:r w:rsidR="00683BD3">
              <w:t>Amruševa</w:t>
            </w:r>
            <w:proofErr w:type="spellEnd"/>
            <w:r w:rsidR="00683BD3">
              <w:t xml:space="preserve"> 8, </w:t>
            </w:r>
            <w:r w:rsidR="00CC2F42">
              <w:t>8</w:t>
            </w:r>
            <w:r w:rsidR="00683BD3">
              <w:t>. veljače 2019</w:t>
            </w:r>
            <w:r w:rsidR="00683BD3" w:rsidRPr="006A6E2A">
              <w:t>.,</w:t>
            </w:r>
          </w:p>
          <w:p w:rsidRDefault="00960F16" w:rsidP="00602A74" w:rsidR="00960F16">
            <w:pPr>
              <w:rPr>
                <w:rFonts w:cs="Arial" w:hAnsi="Arial" w:ascii="Arial"/>
              </w:rPr>
            </w:pPr>
          </w:p>
        </w:tc>
      </w:tr>
    </w:tbl>
    <w:p w:rsidRDefault="00527301" w:rsidP="00B04F71" w:rsidR="00527301" w:rsidRPr="006C009B">
      <w:pPr>
        <w:jc w:val="both"/>
      </w:pPr>
    </w:p>
    <w:p w:rsidRDefault="002E567C" w:rsidP="002E567C" w:rsidR="002E567C" w:rsidRPr="006C009B">
      <w:pPr>
        <w:jc w:val="center"/>
        <w:rPr>
          <w:bCs/>
        </w:rPr>
      </w:pPr>
      <w:r w:rsidRPr="006C009B">
        <w:rPr>
          <w:bCs/>
        </w:rPr>
        <w:t>r i j e š i o  j e</w:t>
      </w:r>
    </w:p>
    <w:p w:rsidRDefault="002E567C" w:rsidP="002E567C" w:rsidR="002E567C" w:rsidRPr="006C009B">
      <w:pPr>
        <w:rPr>
          <w:bCs/>
        </w:rPr>
      </w:pPr>
    </w:p>
    <w:p w:rsidRDefault="00960F16" w:rsidP="00960F16" w:rsidR="00960F16">
      <w:pPr>
        <w:ind w:right="-52" w:left="646"/>
        <w:jc w:val="both"/>
      </w:pPr>
      <w:r>
        <w:t xml:space="preserve">     Nastavlja se postupak čiji j</w:t>
      </w:r>
      <w:r w:rsidR="00683BD3">
        <w:t>e prekid određen rješenjem od 5</w:t>
      </w:r>
      <w:r>
        <w:t xml:space="preserve">. </w:t>
      </w:r>
      <w:r w:rsidR="00683BD3">
        <w:t>prosinca 2017.</w:t>
      </w:r>
      <w:r>
        <w:t xml:space="preserve"> </w:t>
      </w:r>
    </w:p>
    <w:p w:rsidRDefault="00683BD3" w:rsidP="00960F16" w:rsidR="00683BD3">
      <w:pPr>
        <w:ind w:right="-52" w:left="646"/>
        <w:jc w:val="both"/>
      </w:pPr>
    </w:p>
    <w:p w:rsidRDefault="00C87960" w:rsidP="00960F16" w:rsidR="00C87960" w:rsidRPr="006C009B">
      <w:pPr>
        <w:ind w:left="646"/>
        <w:rPr>
          <w:bCs/>
        </w:rPr>
      </w:pPr>
    </w:p>
    <w:p w:rsidRDefault="00DF6E8B" w:rsidP="00DF6E8B" w:rsidR="00DF6E8B" w:rsidRPr="006C009B">
      <w:pPr>
        <w:ind w:right="-52"/>
        <w:jc w:val="center"/>
        <w:rPr>
          <w:bCs/>
        </w:rPr>
      </w:pPr>
      <w:r w:rsidRPr="006C009B">
        <w:rPr>
          <w:bCs/>
        </w:rPr>
        <w:t>Obrazloženje</w:t>
      </w:r>
    </w:p>
    <w:p w:rsidRDefault="00DF6E8B" w:rsidP="00DF6E8B" w:rsidR="00DF6E8B" w:rsidRPr="006C009B">
      <w:pPr>
        <w:ind w:right="-52"/>
        <w:jc w:val="center"/>
        <w:rPr>
          <w:bCs/>
        </w:rPr>
      </w:pPr>
    </w:p>
    <w:p w:rsidRDefault="00C87960" w:rsidP="00C87960" w:rsidR="00C87960" w:rsidRPr="00683BD3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960F16" w:rsidRPr="00C71556">
        <w:rPr>
          <w:rFonts w:hAnsi="Times New Roman" w:ascii="Times New Roman"/>
          <w:sz w:val="24"/>
          <w:szCs w:val="24"/>
        </w:rPr>
        <w:t>Rješenjem ovog suda posl. br. St-</w:t>
      </w:r>
      <w:r w:rsidR="00683BD3">
        <w:rPr>
          <w:rFonts w:hAnsi="Times New Roman" w:ascii="Times New Roman"/>
          <w:sz w:val="24"/>
          <w:szCs w:val="24"/>
        </w:rPr>
        <w:t>4248/16-14 od 5</w:t>
      </w:r>
      <w:r w:rsidR="00960F16" w:rsidRPr="00C71556">
        <w:rPr>
          <w:rFonts w:hAnsi="Times New Roman" w:ascii="Times New Roman"/>
          <w:sz w:val="24"/>
          <w:szCs w:val="24"/>
        </w:rPr>
        <w:t xml:space="preserve">. </w:t>
      </w:r>
      <w:r w:rsidR="00683BD3">
        <w:rPr>
          <w:rFonts w:hAnsi="Times New Roman" w:ascii="Times New Roman"/>
          <w:sz w:val="24"/>
          <w:szCs w:val="24"/>
        </w:rPr>
        <w:t>prosinca 2017</w:t>
      </w:r>
      <w:r w:rsidR="00960F16" w:rsidRPr="00C71556">
        <w:rPr>
          <w:rFonts w:hAnsi="Times New Roman" w:ascii="Times New Roman"/>
          <w:sz w:val="24"/>
          <w:szCs w:val="24"/>
        </w:rPr>
        <w:t xml:space="preserve">. </w:t>
      </w:r>
      <w:r w:rsidR="00024422" w:rsidRPr="00024422">
        <w:rPr>
          <w:rFonts w:hAnsi="Times New Roman" w:ascii="Times New Roman"/>
          <w:sz w:val="24"/>
          <w:szCs w:val="24"/>
        </w:rPr>
        <w:t>sukladno odredbi čl. 213. st. 1. Zakona o parničnom postupku („Narodne novine“ broj:  53/1991, 91/1992, 112/1999, 129/2000, 88/2001, 117/2003, 88/2005, 2/2007, 96/2008, 84/2008, 123/2008, 57/2011, 25/2013, 89/</w:t>
      </w:r>
      <w:r w:rsidR="00024422" w:rsidRPr="00683BD3">
        <w:rPr>
          <w:rFonts w:hAnsi="Times New Roman" w:ascii="Times New Roman"/>
          <w:sz w:val="24"/>
          <w:szCs w:val="24"/>
        </w:rPr>
        <w:t xml:space="preserve">2014; dalje ZPP) </w:t>
      </w:r>
      <w:r w:rsidR="00960F16" w:rsidRPr="00683BD3">
        <w:rPr>
          <w:rFonts w:hAnsi="Times New Roman" w:ascii="Times New Roman"/>
          <w:sz w:val="24"/>
          <w:szCs w:val="24"/>
        </w:rPr>
        <w:t>određen je prekid postupka do pravomoćnog okončanja</w:t>
      </w:r>
      <w:r w:rsidR="00683BD3" w:rsidRPr="00683BD3">
        <w:rPr>
          <w:rFonts w:hAnsi="Times New Roman" w:ascii="Times New Roman"/>
          <w:sz w:val="24"/>
          <w:szCs w:val="24"/>
        </w:rPr>
        <w:t xml:space="preserve"> upravnog spora u povodu upravne tužbe ovdje dužnika </w:t>
      </w:r>
      <w:r w:rsidR="00683BD3" w:rsidRPr="00683BD3">
        <w:rPr>
          <w:rFonts w:hAnsi="Times New Roman" w:ascii="Times New Roman"/>
          <w:sz w:val="24"/>
          <w:lang w:val="pt-BR"/>
        </w:rPr>
        <w:t>KONČAR-TURS, šport, rekreacija i ugostiteljstvo, d.o.o.,OIB: 16776970993, Zagreb, Klanječka 37 a</w:t>
      </w:r>
      <w:r w:rsidR="00683BD3" w:rsidRPr="00683BD3">
        <w:rPr>
          <w:rFonts w:hAnsi="Times New Roman" w:ascii="Times New Roman"/>
          <w:sz w:val="24"/>
          <w:szCs w:val="24"/>
          <w:lang w:val="pt-BR"/>
        </w:rPr>
        <w:t>, protiv tuženika</w:t>
      </w:r>
      <w:r w:rsidR="00683BD3" w:rsidRPr="00683BD3">
        <w:rPr>
          <w:rFonts w:hAnsi="Times New Roman" w:ascii="Times New Roman"/>
          <w:sz w:val="24"/>
          <w:szCs w:val="24"/>
        </w:rPr>
        <w:t xml:space="preserve"> Ministarstva Financija, Samostalni sektor za drugostupanjski postupak, Zagreb, radi utvrđenja ništetnim rješenja KLASA: UP/II-423-01/14-01/983, Urbroj: 513-04/15-3 od 29. siječnja 2015</w:t>
      </w:r>
      <w:r w:rsidR="00683BD3">
        <w:rPr>
          <w:rFonts w:hAnsi="Times New Roman" w:ascii="Times New Roman"/>
          <w:sz w:val="24"/>
          <w:szCs w:val="24"/>
        </w:rPr>
        <w:t>.</w:t>
      </w:r>
      <w:r w:rsidR="00960F16" w:rsidRPr="00683BD3">
        <w:rPr>
          <w:rFonts w:hAnsi="Times New Roman" w:ascii="Times New Roman"/>
          <w:sz w:val="24"/>
          <w:szCs w:val="24"/>
        </w:rPr>
        <w:t xml:space="preserve"> </w:t>
      </w:r>
    </w:p>
    <w:p w:rsidRDefault="00C87960" w:rsidP="001D0CB3" w:rsidR="00C87960" w:rsidRPr="001D0CB3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683BD3">
        <w:rPr>
          <w:rFonts w:hAnsi="Times New Roman" w:ascii="Times New Roman"/>
          <w:sz w:val="24"/>
          <w:szCs w:val="24"/>
        </w:rPr>
        <w:t xml:space="preserve">Podneskom (list 156 spisa) </w:t>
      </w:r>
      <w:r w:rsidR="00683BD3" w:rsidRPr="00CC2F42">
        <w:rPr>
          <w:rFonts w:hAnsi="Times New Roman" w:ascii="Times New Roman"/>
          <w:sz w:val="24"/>
          <w:szCs w:val="24"/>
        </w:rPr>
        <w:t xml:space="preserve">vjerovnik likvidacijska </w:t>
      </w:r>
      <w:r w:rsidR="002539AC" w:rsidRPr="00CC2F42">
        <w:rPr>
          <w:rFonts w:hAnsi="Times New Roman" w:ascii="Times New Roman"/>
          <w:sz w:val="24"/>
          <w:szCs w:val="24"/>
        </w:rPr>
        <w:t xml:space="preserve">masa </w:t>
      </w:r>
      <w:r w:rsidR="00CC2F42" w:rsidRPr="00CC2F42">
        <w:rPr>
          <w:rFonts w:hAnsi="Times New Roman" w:ascii="Times New Roman"/>
          <w:sz w:val="24"/>
          <w:szCs w:val="24"/>
        </w:rPr>
        <w:t>iza brisanog društva  IN.PLSI. d.o.o., Zagreb, Hatzova, 3, OIB: 90833826650</w:t>
      </w:r>
      <w:r w:rsidR="00CC2F42">
        <w:rPr>
          <w:rFonts w:hAnsi="Times New Roman" w:ascii="Times New Roman"/>
          <w:sz w:val="24"/>
          <w:szCs w:val="24"/>
        </w:rPr>
        <w:t xml:space="preserve"> </w:t>
      </w:r>
      <w:r w:rsidR="00683BD3" w:rsidRPr="00CC2F42">
        <w:rPr>
          <w:rFonts w:hAnsi="Times New Roman" w:ascii="Times New Roman"/>
          <w:sz w:val="24"/>
          <w:szCs w:val="24"/>
        </w:rPr>
        <w:t>obavijesti</w:t>
      </w:r>
      <w:r w:rsidR="001D0CB3" w:rsidRPr="00CC2F42">
        <w:rPr>
          <w:rFonts w:hAnsi="Times New Roman" w:ascii="Times New Roman"/>
          <w:sz w:val="24"/>
          <w:szCs w:val="24"/>
        </w:rPr>
        <w:t>o</w:t>
      </w:r>
      <w:r w:rsidR="001D0CB3" w:rsidRPr="001D0CB3">
        <w:rPr>
          <w:rFonts w:hAnsi="Times New Roman" w:ascii="Times New Roman"/>
          <w:sz w:val="24"/>
          <w:szCs w:val="24"/>
        </w:rPr>
        <w:t xml:space="preserve"> je sud da je pred Upravnim sudom u Zagrebu donesena presuda Usl-850/15 od 13. rujna 2017. kojom je odbijen tužbeni zahtjev ovdje dužnika za poništenje rješenja  Ministarstva Financija, Samostalni sektor za drugostupanjski postupak, Zagreb, radi utvrđenja ništetnim rješenja KLASA: UP/II-423-01/14-01/983, Urbroj: 513-04/15-3 od 29. siječnja 2015. Presudom Visokog upravnog suda Republike Hrvaatske posl .br. Usž-692/18-2 od 9. svibnja 2018. odbijena je žalba tužitelja (ovdje dužnika) i potvrđena presuda Upravnog suda u Zagrebu posl. br. Usl-850/15-14 od 13. rujna 2017. </w:t>
      </w:r>
      <w:r w:rsidR="001D0CB3">
        <w:rPr>
          <w:rFonts w:hAnsi="Times New Roman" w:ascii="Times New Roman"/>
          <w:sz w:val="24"/>
          <w:szCs w:val="24"/>
        </w:rPr>
        <w:t xml:space="preserve">U prilog navedenom </w:t>
      </w:r>
      <w:r w:rsidR="002539AC">
        <w:rPr>
          <w:rFonts w:hAnsi="Times New Roman" w:ascii="Times New Roman"/>
          <w:sz w:val="24"/>
          <w:szCs w:val="24"/>
        </w:rPr>
        <w:t xml:space="preserve">dostavljena je presuda Visokog upravnog suda Republike Hrvatske (list 157-159 spisa). </w:t>
      </w:r>
    </w:p>
    <w:p w:rsidRDefault="00C87960" w:rsidP="001D0CB3" w:rsidR="001D0CB3" w:rsidRPr="006C009B">
      <w:pPr>
        <w:ind w:firstLine="708"/>
        <w:jc w:val="both"/>
      </w:pPr>
      <w:r w:rsidRPr="00024422">
        <w:t>Obzirom na navedeno, odlučeno je</w:t>
      </w:r>
      <w:r w:rsidR="00F16A52">
        <w:t xml:space="preserve"> temeljem odredbe čl. 215. st. 4</w:t>
      </w:r>
      <w:r w:rsidRPr="00024422">
        <w:t>. ZPP</w:t>
      </w:r>
      <w:r w:rsidR="00F16A52">
        <w:t xml:space="preserve"> </w:t>
      </w:r>
      <w:r w:rsidR="002539AC">
        <w:t xml:space="preserve">u vezi čl. 10. </w:t>
      </w:r>
      <w:r w:rsidR="002539AC" w:rsidRPr="00166946">
        <w:t>Stečajnog zakona (Narodne novine broj 71/15,</w:t>
      </w:r>
      <w:r w:rsidR="002539AC">
        <w:t xml:space="preserve"> 104/17 dalje: SZ) </w:t>
      </w:r>
      <w:r w:rsidRPr="00024422">
        <w:t xml:space="preserve"> kao u</w:t>
      </w:r>
      <w:r w:rsidR="001D0CB3">
        <w:t xml:space="preserve"> izreci</w:t>
      </w:r>
      <w:r w:rsidRPr="00024422">
        <w:t xml:space="preserve"> ovog rješenja.</w:t>
      </w:r>
    </w:p>
    <w:p w:rsidRDefault="006C009B" w:rsidP="00024422" w:rsidR="00D10D19" w:rsidRPr="006C009B">
      <w:pPr>
        <w:jc w:val="both"/>
      </w:pPr>
      <w:r w:rsidRPr="006C009B">
        <w:t xml:space="preserve"> </w:t>
      </w:r>
    </w:p>
    <w:p w:rsidRDefault="005371C1" w:rsidP="005371C1" w:rsidR="005371C1" w:rsidRPr="006C009B">
      <w:pPr>
        <w:jc w:val="center"/>
      </w:pPr>
      <w:r w:rsidRPr="006C009B">
        <w:rPr>
          <w:lang w:val="pl-PL"/>
        </w:rPr>
        <w:t>Zagreb</w:t>
      </w:r>
      <w:r w:rsidRPr="006C009B">
        <w:t xml:space="preserve">, </w:t>
      </w:r>
      <w:r w:rsidR="00CC2F42">
        <w:t>8</w:t>
      </w:r>
      <w:r w:rsidR="00C03EFA">
        <w:t xml:space="preserve">. </w:t>
      </w:r>
      <w:r w:rsidR="00CC2F42">
        <w:t>veljače 2019</w:t>
      </w:r>
      <w:r w:rsidRPr="006C009B">
        <w:t>.</w:t>
      </w:r>
    </w:p>
    <w:p w:rsidRDefault="005371C1" w:rsidP="005371C1" w:rsidR="005371C1" w:rsidRPr="006C009B">
      <w:pPr>
        <w:jc w:val="center"/>
      </w:pPr>
    </w:p>
    <w:p w:rsidRDefault="005371C1" w:rsidP="005371C1" w:rsidR="005371C1" w:rsidRPr="006C009B">
      <w:pPr>
        <w:jc w:val="both"/>
      </w:pPr>
      <w:r w:rsidRPr="006C009B">
        <w:tab/>
      </w:r>
      <w:r w:rsidRPr="006C009B">
        <w:tab/>
      </w:r>
      <w:r w:rsidRPr="006C009B">
        <w:tab/>
      </w:r>
      <w:r w:rsidRPr="006C009B">
        <w:tab/>
      </w:r>
      <w:r w:rsidRPr="006C009B">
        <w:tab/>
      </w:r>
      <w:r w:rsidRPr="006C009B">
        <w:tab/>
      </w:r>
      <w:r w:rsidRPr="006C009B">
        <w:tab/>
      </w:r>
      <w:r w:rsidRPr="006C009B">
        <w:tab/>
      </w:r>
      <w:r w:rsidRPr="006C009B">
        <w:tab/>
        <w:t>SUDAC:</w:t>
      </w:r>
    </w:p>
    <w:p w:rsidRDefault="00582B71" w:rsidP="005371C1" w:rsidR="008B6498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B6498">
        <w:t>Nikolina Dorić Hadžisejdić</w:t>
      </w:r>
      <w:r>
        <w:t>, v.r.</w:t>
      </w:r>
    </w:p>
    <w:p w:rsidRDefault="00213A20" w:rsidP="005371C1" w:rsidR="005371C1" w:rsidRPr="006C009B">
      <w:pPr>
        <w:jc w:val="both"/>
      </w:pPr>
      <w:r>
        <w:t xml:space="preserve"> </w:t>
      </w:r>
    </w:p>
    <w:p w:rsidRDefault="005371C1" w:rsidP="005371C1" w:rsidR="005371C1" w:rsidRPr="006C009B">
      <w:pPr>
        <w:jc w:val="both"/>
      </w:pPr>
      <w:r w:rsidRPr="006C009B">
        <w:t>POUKA O PRAVNOM LIJEKU:</w:t>
      </w:r>
    </w:p>
    <w:p w:rsidRDefault="005371C1" w:rsidP="005371C1" w:rsidR="005371C1">
      <w:pPr>
        <w:jc w:val="both"/>
        <w:rPr>
          <w:lang w:val="pl-PL"/>
        </w:rPr>
      </w:pPr>
      <w:r w:rsidRPr="006C009B">
        <w:t xml:space="preserve">Protiv ovog rješenja pravo na žalbu ima stečajni upravitelj, dužnik pojedinac i svaki stečajni vjerovnik. </w:t>
      </w:r>
      <w:r w:rsidRPr="006C009B">
        <w:rPr>
          <w:lang w:val="pl-PL"/>
        </w:rPr>
        <w:t xml:space="preserve">Žalba se podnosi u roku 8 dana po dostavi rješenja, a ulaže se putem ovog Suda u 2 primjerka za Sud i po 1 za svaku protivnu stranku. </w:t>
      </w:r>
    </w:p>
    <w:p w:rsidRDefault="00F85B1C" w:rsidP="002E567C" w:rsidR="00F85B1C"/>
    <w:p w:rsidRDefault="00582B71" w:rsidP="007B64C7" w:rsidR="00582B71">
      <w:pPr>
        <w:ind w:firstLine="708" w:left="3540"/>
        <w:jc w:val="right"/>
      </w:pPr>
    </w:p>
    <w:p w:rsidRDefault="00582B71" w:rsidP="007B64C7" w:rsidR="00582B71">
      <w:pPr>
        <w:ind w:firstLine="708" w:left="3540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582B71" w:rsidP="007B64C7" w:rsidR="00582B71">
      <w:pPr>
        <w:ind w:firstLine="708" w:left="3540"/>
        <w:jc w:val="right"/>
      </w:pPr>
      <w:r>
        <w:t xml:space="preserve">                                       Valentina Gabud</w:t>
      </w:r>
    </w:p>
    <w:p w:rsidRDefault="00582B71" w:rsidP="002E567C" w:rsidR="00582B71" w:rsidRPr="006C009B"/>
    <w:sectPr w:rsidSect="00A569C2" w:rsidR="00582B71" w:rsidRPr="006C009B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0050" w:rsidR="00E10050">
      <w:r>
        <w:separator/>
      </w:r>
    </w:p>
  </w:endnote>
  <w:endnote w:id="0" w:type="continuationSeparator">
    <w:p w:rsidRDefault="00E10050" w:rsidR="00E100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0050" w:rsidR="00E10050">
      <w:r>
        <w:separator/>
      </w:r>
    </w:p>
  </w:footnote>
  <w:footnote w:id="0" w:type="continuationSeparator">
    <w:p w:rsidRDefault="00E10050" w:rsidR="00E100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5B6C" w:rsidR="008F5B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F5B6C" w:rsidR="008F5B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23432844"/>
      <w:docPartObj>
        <w:docPartGallery w:val="Page Numbers (Top of Page)"/>
        <w:docPartUnique/>
      </w:docPartObj>
    </w:sdtPr>
    <w:sdtEndPr/>
    <w:sdtContent>
      <w:p w:rsidRDefault="00296E0F" w:rsidR="00A569C2">
        <w:pPr>
          <w:pStyle w:val="Zaglavlje"/>
          <w:jc w:val="right"/>
        </w:pPr>
        <w:r>
          <w:t>89.</w:t>
        </w:r>
        <w:r w:rsidR="00A569C2">
          <w:t xml:space="preserve"> </w:t>
        </w:r>
        <w:r w:rsidR="00C03EFA">
          <w:t>St-</w:t>
        </w:r>
        <w:r w:rsidR="00CC2F42">
          <w:t>4248</w:t>
        </w:r>
        <w:r w:rsidR="00C03EFA">
          <w:t>/16</w:t>
        </w:r>
        <w:r>
          <w:t>-</w:t>
        </w:r>
        <w:r w:rsidR="00721489">
          <w:t>24</w:t>
        </w:r>
      </w:p>
    </w:sdtContent>
  </w:sdt>
  <w:p w:rsidRDefault="008F5B6C" w:rsidR="008F5B6C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77899207"/>
      <w:docPartObj>
        <w:docPartGallery w:val="Page Numbers (Top of Page)"/>
        <w:docPartUnique/>
      </w:docPartObj>
    </w:sdtPr>
    <w:sdtEndPr/>
    <w:sdtContent>
      <w:p w:rsidRDefault="00BE2CA1" w:rsidP="00721489" w:rsidR="00A569C2">
        <w:pPr>
          <w:pStyle w:val="Zaglavlje"/>
        </w:pPr>
        <w:r>
          <w:t xml:space="preserve">  </w:t>
        </w:r>
        <w:r w:rsidR="00721489">
          <w:t xml:space="preserve">                 </w:t>
        </w:r>
        <w:r w:rsidR="00721489" w:rsidRPr="006C009B">
          <w:rPr>
            <w:noProof/>
            <w:sz w:val="20"/>
            <w:szCs w:val="20"/>
          </w:rPr>
          <w:drawing>
            <wp:inline distR="0" distL="0" distB="0" distT="0">
              <wp:extent cy="709295" cx="526415"/>
              <wp:effectExtent b="0" r="6985" t="0" l="0"/>
              <wp:docPr name="Picture 2" id="1"/>
              <wp:cNvGraphicFramePr>
                <a:graphicFrameLocks noChangeAspect="true"/>
              </wp:cNvGraphicFramePr>
              <a:graphic>
                <a:graphicData uri="http://schemas.openxmlformats.org/drawingml/2006/picture">
                  <pic:pic>
                    <pic:nvPicPr>
                      <pic:cNvPr name="Picture 2" id="0"/>
                      <pic:cNvPicPr>
                        <a:picLocks noChangeArrowheads="true" noChangeAspect="true"/>
                      </pic:cNvPicPr>
                    </pic:nvPicPr>
                    <pic:blipFill>
                      <a:blip r:embed="rId1" cstate="print">
                        <a:extLst>
                          <a:ext uri="{28A0092B-C50C-407E-A947-70E740481C1C}">
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y="0" x="0"/>
                        <a:ext cy="709295" cx="5264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p>
    </w:sdtContent>
  </w:sdt>
  <w:p w:rsidRDefault="008F5B6C" w:rsidR="008F5B6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65E1455"/>
    <w:multiLevelType w:val="hybridMultilevel"/>
    <w:tmpl w:val="64E2AD36"/>
    <w:lvl w:tplc="4BF0A242" w:ilvl="0">
      <w:start w:val="1"/>
      <w:numFmt w:val="decimal"/>
      <w:lvlText w:val="%1."/>
      <w:lvlJc w:val="left"/>
      <w:pPr>
        <w:ind w:hanging="360" w:left="10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6"/>
      </w:pPr>
    </w:lvl>
    <w:lvl w:tentative="true" w:tplc="041A001B" w:ilvl="2">
      <w:start w:val="1"/>
      <w:numFmt w:val="lowerRoman"/>
      <w:lvlText w:val="%3."/>
      <w:lvlJc w:val="right"/>
      <w:pPr>
        <w:ind w:hanging="180" w:left="2446"/>
      </w:pPr>
    </w:lvl>
    <w:lvl w:tentative="true" w:tplc="041A000F" w:ilvl="3">
      <w:start w:val="1"/>
      <w:numFmt w:val="decimal"/>
      <w:lvlText w:val="%4."/>
      <w:lvlJc w:val="left"/>
      <w:pPr>
        <w:ind w:hanging="360" w:left="3166"/>
      </w:pPr>
    </w:lvl>
    <w:lvl w:tentative="true" w:tplc="041A0019" w:ilvl="4">
      <w:start w:val="1"/>
      <w:numFmt w:val="lowerLetter"/>
      <w:lvlText w:val="%5."/>
      <w:lvlJc w:val="left"/>
      <w:pPr>
        <w:ind w:hanging="360" w:left="3886"/>
      </w:pPr>
    </w:lvl>
    <w:lvl w:tentative="true" w:tplc="041A001B" w:ilvl="5">
      <w:start w:val="1"/>
      <w:numFmt w:val="lowerRoman"/>
      <w:lvlText w:val="%6."/>
      <w:lvlJc w:val="right"/>
      <w:pPr>
        <w:ind w:hanging="180" w:left="4606"/>
      </w:pPr>
    </w:lvl>
    <w:lvl w:tentative="true" w:tplc="041A000F" w:ilvl="6">
      <w:start w:val="1"/>
      <w:numFmt w:val="decimal"/>
      <w:lvlText w:val="%7."/>
      <w:lvlJc w:val="left"/>
      <w:pPr>
        <w:ind w:hanging="360" w:left="5326"/>
      </w:pPr>
    </w:lvl>
    <w:lvl w:tentative="true" w:tplc="041A0019" w:ilvl="7">
      <w:start w:val="1"/>
      <w:numFmt w:val="lowerLetter"/>
      <w:lvlText w:val="%8."/>
      <w:lvlJc w:val="left"/>
      <w:pPr>
        <w:ind w:hanging="360" w:left="6046"/>
      </w:pPr>
    </w:lvl>
    <w:lvl w:tentative="true" w:tplc="041A001B" w:ilvl="8">
      <w:start w:val="1"/>
      <w:numFmt w:val="lowerRoman"/>
      <w:lvlText w:val="%9."/>
      <w:lvlJc w:val="right"/>
      <w:pPr>
        <w:ind w:hanging="180" w:left="6766"/>
      </w:pPr>
    </w:lvl>
  </w:abstractNum>
  <w:abstractNum w:abstractNumId="1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">
    <w:nsid w:val="44942491"/>
    <w:multiLevelType w:val="hybridMultilevel"/>
    <w:tmpl w:val="1D9896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A2B2907"/>
    <w:multiLevelType w:val="hybridMultilevel"/>
    <w:tmpl w:val="E6FE636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034A7"/>
    <w:rsid w:val="00024422"/>
    <w:rsid w:val="00026852"/>
    <w:rsid w:val="000812AC"/>
    <w:rsid w:val="0011242B"/>
    <w:rsid w:val="00170F99"/>
    <w:rsid w:val="001719FD"/>
    <w:rsid w:val="0017499E"/>
    <w:rsid w:val="001A348D"/>
    <w:rsid w:val="001D0CB3"/>
    <w:rsid w:val="001D71EC"/>
    <w:rsid w:val="00213A20"/>
    <w:rsid w:val="002165A9"/>
    <w:rsid w:val="002539AC"/>
    <w:rsid w:val="00296E0F"/>
    <w:rsid w:val="002D0EC4"/>
    <w:rsid w:val="002D173E"/>
    <w:rsid w:val="002E567C"/>
    <w:rsid w:val="002F4C7F"/>
    <w:rsid w:val="003745F1"/>
    <w:rsid w:val="00382F3A"/>
    <w:rsid w:val="003B2653"/>
    <w:rsid w:val="00414A95"/>
    <w:rsid w:val="00444114"/>
    <w:rsid w:val="004A11E4"/>
    <w:rsid w:val="005054E9"/>
    <w:rsid w:val="00527301"/>
    <w:rsid w:val="005371C1"/>
    <w:rsid w:val="00582B71"/>
    <w:rsid w:val="005A73F4"/>
    <w:rsid w:val="00602A74"/>
    <w:rsid w:val="006615FF"/>
    <w:rsid w:val="00683BD3"/>
    <w:rsid w:val="006939A6"/>
    <w:rsid w:val="006B0FBA"/>
    <w:rsid w:val="006C009B"/>
    <w:rsid w:val="00721489"/>
    <w:rsid w:val="00737CA6"/>
    <w:rsid w:val="00755730"/>
    <w:rsid w:val="00757029"/>
    <w:rsid w:val="007647EE"/>
    <w:rsid w:val="007947B3"/>
    <w:rsid w:val="00837028"/>
    <w:rsid w:val="00871507"/>
    <w:rsid w:val="008B6498"/>
    <w:rsid w:val="008F5B6C"/>
    <w:rsid w:val="009173B5"/>
    <w:rsid w:val="00940FD3"/>
    <w:rsid w:val="0095612C"/>
    <w:rsid w:val="00960F16"/>
    <w:rsid w:val="00A569C2"/>
    <w:rsid w:val="00AA3B03"/>
    <w:rsid w:val="00AA618B"/>
    <w:rsid w:val="00B034A7"/>
    <w:rsid w:val="00B04F71"/>
    <w:rsid w:val="00BB7539"/>
    <w:rsid w:val="00BE2CA1"/>
    <w:rsid w:val="00BF37AF"/>
    <w:rsid w:val="00C02C4D"/>
    <w:rsid w:val="00C03EFA"/>
    <w:rsid w:val="00C16BF7"/>
    <w:rsid w:val="00C328D9"/>
    <w:rsid w:val="00C34939"/>
    <w:rsid w:val="00C43348"/>
    <w:rsid w:val="00C71556"/>
    <w:rsid w:val="00C87960"/>
    <w:rsid w:val="00C90C25"/>
    <w:rsid w:val="00CC2F42"/>
    <w:rsid w:val="00CC71B8"/>
    <w:rsid w:val="00CE4186"/>
    <w:rsid w:val="00CF1BC0"/>
    <w:rsid w:val="00D10D19"/>
    <w:rsid w:val="00D1189D"/>
    <w:rsid w:val="00D1647D"/>
    <w:rsid w:val="00D24452"/>
    <w:rsid w:val="00D85C26"/>
    <w:rsid w:val="00D93463"/>
    <w:rsid w:val="00DA6331"/>
    <w:rsid w:val="00DE7013"/>
    <w:rsid w:val="00DF3E26"/>
    <w:rsid w:val="00DF5113"/>
    <w:rsid w:val="00DF6E8B"/>
    <w:rsid w:val="00DF6EB8"/>
    <w:rsid w:val="00E10050"/>
    <w:rsid w:val="00E46509"/>
    <w:rsid w:val="00E60498"/>
    <w:rsid w:val="00E8743F"/>
    <w:rsid w:val="00F16A52"/>
    <w:rsid w:val="00F34863"/>
    <w:rsid w:val="00F612FB"/>
    <w:rsid w:val="00F85B1C"/>
    <w:rsid w:val="00F95D41"/>
    <w:rsid w:val="00FB0B4D"/>
    <w:rsid w:val="00FC66F7"/>
    <w:rsid w:val="00FF3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unhideWhenUsed="false" w:semiHidden="fals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uiPriority="99" w:name="Hyperlink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034A7"/>
    <w:rPr>
      <w:sz w:val="24"/>
      <w:szCs w:val="24"/>
    </w:rPr>
  </w:style>
  <w:style w:styleId="Naslov2" w:type="paragraph">
    <w:name w:val="heading 2"/>
    <w:basedOn w:val="Normal"/>
    <w:next w:val="Normal"/>
    <w:qFormat/>
    <w:rsid w:val="00B034A7"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rsid w:val="00B034A7"/>
    <w:pPr>
      <w:keepNext/>
      <w:ind w:firstLine="708"/>
      <w:jc w:val="center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034A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034A7"/>
  </w:style>
  <w:style w:styleId="Tekstbalonia" w:type="paragraph">
    <w:name w:val="Balloon Text"/>
    <w:basedOn w:val="Normal"/>
    <w:link w:val="TekstbaloniaChar"/>
    <w:rsid w:val="00FC66F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C66F7"/>
    <w:rPr>
      <w:rFonts w:cs="Tahoma" w:hAnsi="Tahoma" w:ascii="Tahoma"/>
      <w:sz w:val="16"/>
      <w:szCs w:val="16"/>
    </w:rPr>
  </w:style>
  <w:style w:styleId="Hiperveza" w:type="character">
    <w:name w:val="Hyperlink"/>
    <w:uiPriority w:val="99"/>
    <w:unhideWhenUsed/>
    <w:rsid w:val="006C009B"/>
    <w:rPr>
      <w:strike w:val="false"/>
      <w:dstrike w:val="false"/>
      <w:color w:val="159BC4"/>
      <w:u w:val="none"/>
      <w:effect w:val="none"/>
    </w:rPr>
  </w:style>
  <w:style w:styleId="Podnoje" w:type="paragraph">
    <w:name w:val="footer"/>
    <w:basedOn w:val="Normal"/>
    <w:link w:val="PodnojeChar"/>
    <w:rsid w:val="00C3493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34939"/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A569C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13A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3A2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3A2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3A2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3A2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960F16"/>
    <w:pPr>
      <w:ind w:left="720"/>
      <w:contextualSpacing/>
    </w:pPr>
  </w:style>
  <w:style w:styleId="Bezproreda" w:type="paragraph">
    <w:name w:val="No Spacing"/>
    <w:qFormat/>
    <w:rsid w:val="00C71556"/>
    <w:rPr>
      <w:rFonts w:eastAsia="Calibri" w:hAnsi="Calibri" w:ascii="Calibri"/>
      <w:noProof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 w:semiHidden="0" w:unhideWhenUsed="0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034A7"/>
    <w:rPr>
      <w:sz w:val="24"/>
      <w:szCs w:val="24"/>
    </w:rPr>
  </w:style>
  <w:style w:styleId="Naslov2" w:type="paragraph">
    <w:name w:val="heading 2"/>
    <w:basedOn w:val="Normal"/>
    <w:next w:val="Normal"/>
    <w:qFormat/>
    <w:rsid w:val="00B034A7"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rsid w:val="00B034A7"/>
    <w:pPr>
      <w:keepNext/>
      <w:ind w:firstLine="708"/>
      <w:jc w:val="center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034A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034A7"/>
  </w:style>
  <w:style w:styleId="Tekstbalonia" w:type="paragraph">
    <w:name w:val="Balloon Text"/>
    <w:basedOn w:val="Normal"/>
    <w:link w:val="TekstbaloniaChar"/>
    <w:rsid w:val="00FC66F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C66F7"/>
    <w:rPr>
      <w:rFonts w:ascii="Tahoma" w:cs="Tahoma" w:hAnsi="Tahoma"/>
      <w:sz w:val="16"/>
      <w:szCs w:val="16"/>
    </w:rPr>
  </w:style>
  <w:style w:styleId="Hiperveza" w:type="character">
    <w:name w:val="Hyperlink"/>
    <w:uiPriority w:val="99"/>
    <w:unhideWhenUsed/>
    <w:rsid w:val="006C009B"/>
    <w:rPr>
      <w:strike w:val="0"/>
      <w:dstrike w:val="0"/>
      <w:color w:val="159BC4"/>
      <w:u w:val="none"/>
      <w:effect w:val="none"/>
    </w:rPr>
  </w:style>
  <w:style w:styleId="Podnoje" w:type="paragraph">
    <w:name w:val="footer"/>
    <w:basedOn w:val="Normal"/>
    <w:link w:val="PodnojeChar"/>
    <w:rsid w:val="00C3493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34939"/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A569C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13A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3A2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3A2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3A2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3A2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960F16"/>
    <w:pPr>
      <w:ind w:left="720"/>
      <w:contextualSpacing/>
    </w:pPr>
  </w:style>
  <w:style w:styleId="Bezproreda" w:type="paragraph">
    <w:name w:val="No Spacing"/>
    <w:qFormat/>
    <w:rsid w:val="00C71556"/>
    <w:rPr>
      <w:rFonts w:ascii="Calibri" w:eastAsia="Calibri" w:hAnsi="Calibri"/>
      <w:noProof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125191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415943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9381331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793876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2019.</izvorni_sadrzaj>
    <derivirana_varijabla naziv="DomainObject.DatumDonosenjaOdluke_1">8.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4248</izvorni_sadrzaj>
    <derivirana_varijabla naziv="DomainObject.Predmet.Broj_1">4248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2016.</izvorni_sadrzaj>
    <derivirana_varijabla naziv="DomainObject.Predmet.DatumOsnivanja_1">11.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7. prosinca 2017.</izvorni_sadrzaj>
    <derivirana_varijabla naziv="DomainObject.Predmet.DatumRjesavanja_1">7. prosinca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St-4248/2016</izvorni_sadrzaj>
    <derivirana_varijabla naziv="DomainObject.Predmet.OznakaBroj_1">St-4248/2016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Nikolina</izvorni_sadrzaj>
    <derivirana_varijabla naziv="DomainObject.Predmet.PredmetRijesio.Ime_1">Nikolina</derivirana_varijabla>
  </DomainObject.Predmet.PredmetRijesio.Ime>
  <DomainObject.Predmet.PredmetRijesio.Oib>
    <izvorni_sadrzaj>05799338805</izvorni_sadrzaj>
    <derivirana_varijabla naziv="DomainObject.Predmet.PredmetRijesio.Oib_1">05799338805</derivirana_varijabla>
  </DomainObject.Predmet.PredmetRijesio.Oib>
  <DomainObject.Predmet.PredmetRijesio.Prezime>
    <izvorni_sadrzaj>Dorić Hadžisejdić</izvorni_sadrzaj>
    <derivirana_varijabla naziv="DomainObject.Predmet.PredmetRijesio.Prezime_1">Dorić Hadžisejdić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KONČAR-TURS  d.o.o. zastupanog po punomoćniku Zvonimir Kujundžić</izvorni_sadrzaj>
    <derivirana_varijabla naziv="DomainObject.Predmet.ProtustrankaFormated_1">  KONČAR-TURS  d.o.o. zastupanog po punomoćniku Zvonimir Kujundžić</derivirana_varijabla>
  </DomainObject.Predmet.ProtustrankaFormated>
  <DomainObject.Predmet.ProtustrankaFormatedOIB>
    <izvorni_sadrzaj>  KONČAR-TURS  d.o.o., OIB 16776970993 zastupanog po punomoćniku Zvonimir Kujundžić</izvorni_sadrzaj>
    <derivirana_varijabla naziv="DomainObject.Predmet.ProtustrankaFormatedOIB_1">  KONČAR-TURS  d.o.o., OIB 16776970993 zastupanog po punomoćniku Zvonimir Kujundžić</derivirana_varijabla>
  </DomainObject.Predmet.ProtustrankaFormatedOIB>
  <DomainObject.Predmet.ProtustrankaFormatedWithAdress>
    <izvorni_sadrzaj> KONČAR-TURS  d.o.o., Klanječka 37 a, 10000 Zagreb zastupanog po punomoćniku Zvonimir Kujundžić</izvorni_sadrzaj>
    <derivirana_varijabla naziv="DomainObject.Predmet.ProtustrankaFormatedWithAdress_1"> KONČAR-TURS  d.o.o., Klanječka 37 a, 10000 Zagreb zastupanog po punomoćniku Zvonimir Kujundžić</derivirana_varijabla>
  </DomainObject.Predmet.ProtustrankaFormatedWithAdress>
  <DomainObject.Predmet.ProtustrankaFormatedWithAdressOIB>
    <izvorni_sadrzaj> KONČAR-TURS  d.o.o., OIB 16776970993, Klanječka 37 a, 10000 Zagreb zastupanog po punomoćniku Zvonimir Kujundžić</izvorni_sadrzaj>
    <derivirana_varijabla naziv="DomainObject.Predmet.ProtustrankaFormatedWithAdressOIB_1"> KONČAR-TURS  d.o.o., OIB 16776970993, Klanječka 37 a, 10000 Zagreb zastupanog po punomoćniku Zvonimir Kujundžić</derivirana_varijabla>
  </DomainObject.Predmet.ProtustrankaFormatedWithAdressOIB>
  <DomainObject.Predmet.ProtustrankaWithAdress>
    <izvorni_sadrzaj>KONČAR-TURS  d.o.o. Klanječka 37 a, 10000 Zagreb</izvorni_sadrzaj>
    <derivirana_varijabla naziv="DomainObject.Predmet.ProtustrankaWithAdress_1">KONČAR-TURS  d.o.o. Klanječka 37 a, 10000 Zagreb</derivirana_varijabla>
  </DomainObject.Predmet.ProtustrankaWithAdress>
  <DomainObject.Predmet.ProtustrankaWithAdressOIB>
    <izvorni_sadrzaj>KONČAR-TURS  d.o.o., OIB 16776970993, Klanječka 37 a, 10000 Zagreb</izvorni_sadrzaj>
    <derivirana_varijabla naziv="DomainObject.Predmet.ProtustrankaWithAdressOIB_1">KONČAR-TURS  d.o.o., OIB 16776970993, Klanječka 37 a, 10000 Zagreb</derivirana_varijabla>
  </DomainObject.Predmet.ProtustrankaWithAdressOIB>
  <DomainObject.Predmet.ProtustrankaNazivFormated>
    <izvorni_sadrzaj>KONČAR-TURS  d.o.o.</izvorni_sadrzaj>
    <derivirana_varijabla naziv="DomainObject.Predmet.ProtustrankaNazivFormated_1">KONČAR-TURS  d.o.o.</derivirana_varijabla>
  </DomainObject.Predmet.ProtustrankaNazivFormated>
  <DomainObject.Predmet.ProtustrankaNazivFormatedOIB>
    <izvorni_sadrzaj>KONČAR-TURS  d.o.o., OIB 16776970993</izvorni_sadrzaj>
    <derivirana_varijabla naziv="DomainObject.Predmet.ProtustrankaNazivFormatedOIB_1">KONČAR-TURS  d.o.o., OIB 16776970993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Zvonimir Kujundžić</izvorni_sadrzaj>
    <derivirana_varijabla naziv="DomainObject.Predmet.StrankaFormated_1">  FINA Regionalni centar Zagreb; Zvonimir Kujundžić</derivirana_varijabla>
  </DomainObject.Predmet.StrankaFormated>
  <DomainObject.Predmet.StrankaFormatedOIB>
    <izvorni_sadrzaj>  FINA Regionalni centar Zagreb, OIB 85821130368; Zvonimir Kujundžić, OIB 83993478126</izvorni_sadrzaj>
    <derivirana_varijabla naziv="DomainObject.Predmet.StrankaFormatedOIB_1">  FINA Regionalni centar Zagreb, OIB 85821130368; Zvonimir Kujundžić, OIB 83993478126</derivirana_varijabla>
  </DomainObject.Predmet.StrankaFormatedOIB>
  <DomainObject.Predmet.StrankaFormatedWithAdress>
    <izvorni_sadrzaj> FINA Regionalni centar Zagreb, Trg svibanjskih žrtava 1995. 1, 10000 Zagreb; Zvonimir Kujundžić, Ulica Dragutina Golika 38, 10000 Zagreb</izvorni_sadrzaj>
    <derivirana_varijabla naziv="DomainObject.Predmet.StrankaFormatedWithAdress_1"> FINA Regionalni centar Zagreb, Trg svibanjskih žrtava 1995. 1, 10000 Zagreb; Zvonimir Kujundžić, Ulica Dragutina Golika 38, 10000 Zagreb</derivirana_varijabla>
  </DomainObject.Predmet.StrankaFormatedWithAdress>
  <DomainObject.Predmet.StrankaFormatedWithAdressOIB>
    <izvorni_sadrzaj> FINA Regionalni centar Zagreb, OIB 85821130368, Trg svibanjskih žrtava 1995. 1, 10000 Zagreb; Zvonimir Kujundžić, OIB 83993478126, Ulica Dragutina Golika 38, 10000 Zagreb</izvorni_sadrzaj>
    <derivirana_varijabla naziv="DomainObject.Predmet.StrankaFormatedWithAdressOIB_1"> FINA Regionalni centar Zagreb, OIB 85821130368, Trg svibanjskih žrtava 1995. 1, 10000 Zagreb; Zvonimir Kujundžić, OIB 83993478126, Ulica Dragutina Golika 38, 10000 Zagreb</derivirana_varijabla>
  </DomainObject.Predmet.StrankaFormatedWithAdressOIB>
  <DomainObject.Predmet.StrankaWithAdress>
    <izvorni_sadrzaj>FINA Regionalni centar Zagreb Trg svibanjskih žrtava 1995. 1,10000 Zagreb,Zvonimir Kujundžić Ulica Dragutina Golika 38,10000 Zagreb</izvorni_sadrzaj>
    <derivirana_varijabla naziv="DomainObject.Predmet.StrankaWithAdress_1">FINA Regionalni centar Zagreb Trg svibanjskih žrtava 1995. 1,10000 Zagreb,Zvonimir Kujundžić Ulica Dragutina Golika 38,10000 Zagreb</derivirana_varijabla>
  </DomainObject.Predmet.StrankaWithAdress>
  <DomainObject.Predmet.StrankaWithAdressOIB>
    <izvorni_sadrzaj>FINA Regionalni centar Zagreb, OIB 85821130368, Trg svibanjskih žrtava 1995. 1,10000 Zagreb,Zvonimir Kujundžić, OIB 83993478126, Ulica Dragutina Golika 38,10000 Zagreb</izvorni_sadrzaj>
    <derivirana_varijabla naziv="DomainObject.Predmet.StrankaWithAdressOIB_1">FINA Regionalni centar Zagreb, OIB 85821130368, Trg svibanjskih žrtava 1995. 1,10000 Zagreb,Zvonimir Kujundžić, OIB 83993478126, Ulica Dragutina Golika 38,10000 Zagreb</derivirana_varijabla>
  </DomainObject.Predmet.StrankaWithAdressOIB>
  <DomainObject.Predmet.StrankaNazivFormated>
    <izvorni_sadrzaj>FINA Regionalni centar Zagreb,Zvonimir Kujundžić</izvorni_sadrzaj>
    <derivirana_varijabla naziv="DomainObject.Predmet.StrankaNazivFormated_1">FINA Regionalni centar Zagreb,Zvonimir Kujundžić</derivirana_varijabla>
  </DomainObject.Predmet.StrankaNazivFormated>
  <DomainObject.Predmet.StrankaNazivFormatedOIB>
    <izvorni_sadrzaj>FINA Regionalni centar Zagreb, OIB 85821130368,Zvonimir Kujundžić, OIB 83993478126</izvorni_sadrzaj>
    <derivirana_varijabla naziv="DomainObject.Predmet.StrankaNazivFormatedOIB_1">FINA Regionalni centar Zagreb, OIB 85821130368,Zvonimir Kujundžić, OIB 83993478126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Zvonimir Kujundžić</item>
    </izvorni_sadrzaj>
    <derivirana_varijabla naziv="DomainObject.Predmet.StrankaListFormated_1">
      <item>FINA Regionalni centar Zagreb</item>
      <item>Zvonimir Kujundžić</item>
    </derivirana_varijabla>
  </DomainObject.Predmet.StrankaListFormated>
  <DomainObject.Predmet.StrankaListFormatedOIB>
    <izvorni_sadrzaj>
      <item>FINA Regionalni centar Zagreb, OIB 85821130368</item>
      <item>Zvonimir Kujundžić, OIB 83993478126</item>
    </izvorni_sadrzaj>
    <derivirana_varijabla naziv="DomainObject.Predmet.StrankaListFormatedOIB_1">
      <item>FINA Regionalni centar Zagreb, OIB 85821130368</item>
      <item>Zvonimir Kujundžić, OIB 83993478126</item>
    </derivirana_varijabla>
  </DomainObject.Predmet.StrankaListFormatedOIB>
  <DomainObject.Predmet.StrankaListFormatedWithAdress>
    <izvorni_sadrzaj>
      <item>FINA Regionalni centar Zagreb, Trg svibanjskih žrtava 1995. 1, 10000 Zagreb</item>
      <item>Zvonimir Kujundžić, Ulica Dragutina Golika 38, 10000 Zagreb</item>
    </izvorni_sadrzaj>
    <derivirana_varijabla naziv="DomainObject.Predmet.StrankaListFormatedWithAdress_1">
      <item>FINA Regionalni centar Zagreb, Trg svibanjskih žrtava 1995. 1, 10000 Zagreb</item>
      <item>Zvonimir Kujundžić, Ulica Dragutina Golika 38,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Zvonimir Kujundžić, OIB 83993478126, Ulica Dragutina Golika 38, 10000 Zagreb</item>
    </izvorni_sadrzaj>
    <derivirana_varijabla naziv="DomainObject.Predmet.StrankaListFormatedWithAdressOIB_1">
      <item>FINA Regionalni centar Zagreb, OIB 85821130368, Trg svibanjskih žrtava 1995. 1, 10000 Zagreb</item>
      <item>Zvonimir Kujundžić, OIB 83993478126, Ulica Dragutina Golika 38, 10000 Zagreb</item>
    </derivirana_varijabla>
  </DomainObject.Predmet.StrankaListFormatedWithAdressOIB>
  <DomainObject.Predmet.StrankaListNazivFormated>
    <izvorni_sadrzaj>
      <item>FINA Regionalni centar Zagreb</item>
      <item>Zvonimir Kujundžić</item>
    </izvorni_sadrzaj>
    <derivirana_varijabla naziv="DomainObject.Predmet.StrankaListNazivFormated_1">
      <item>FINA Regionalni centar Zagreb</item>
      <item>Zvonimir Kujundžić</item>
    </derivirana_varijabla>
  </DomainObject.Predmet.StrankaListNazivFormated>
  <DomainObject.Predmet.StrankaListNazivFormatedOIB>
    <izvorni_sadrzaj>
      <item>FINA Regionalni centar Zagreb, OIB 85821130368</item>
      <item>Zvonimir Kujundžić, OIB 83993478126</item>
    </izvorni_sadrzaj>
    <derivirana_varijabla naziv="DomainObject.Predmet.StrankaListNazivFormatedOIB_1">
      <item>FINA Regionalni centar Zagreb, OIB 85821130368</item>
      <item>Zvonimir Kujundžić, OIB 83993478126</item>
    </derivirana_varijabla>
  </DomainObject.Predmet.StrankaListNazivFormatedOIB>
  <DomainObject.Predmet.ProtuStrankaListFormated>
    <izvorni_sadrzaj>
      <item>KONČAR-TURS  d.o.o. zastupanog po punomoćniku Zvonimir Kujundžić</item>
    </izvorni_sadrzaj>
    <derivirana_varijabla naziv="DomainObject.Predmet.ProtuStrankaListFormated_1">
      <item>KONČAR-TURS  d.o.o. zastupanog po punomoćniku Zvonimir Kujundžić</item>
    </derivirana_varijabla>
  </DomainObject.Predmet.ProtuStrankaListFormated>
  <DomainObject.Predmet.ProtuStrankaListFormatedOIB>
    <izvorni_sadrzaj>
      <item>KONČAR-TURS  d.o.o., OIB 16776970993 zastupanog po punomoćniku Zvonimir Kujundžić</item>
    </izvorni_sadrzaj>
    <derivirana_varijabla naziv="DomainObject.Predmet.ProtuStrankaListFormatedOIB_1">
      <item>KONČAR-TURS  d.o.o., OIB 16776970993 zastupanog po punomoćniku Zvonimir Kujundžić</item>
    </derivirana_varijabla>
  </DomainObject.Predmet.ProtuStrankaListFormatedOIB>
  <DomainObject.Predmet.ProtuStrankaListFormatedWithAdress>
    <izvorni_sadrzaj>
      <item>KONČAR-TURS  d.o.o., Klanječka 37 a, 10000 Zagreb zastupanog po punomoćniku Zvonimir Kujundžić</item>
    </izvorni_sadrzaj>
    <derivirana_varijabla naziv="DomainObject.Predmet.ProtuStrankaListFormatedWithAdress_1">
      <item>KONČAR-TURS  d.o.o., Klanječka 37 a, 10000 Zagreb zastupanog po punomoćniku Zvonimir Kujundžić</item>
    </derivirana_varijabla>
  </DomainObject.Predmet.ProtuStrankaListFormatedWithAdress>
  <DomainObject.Predmet.ProtuStrankaListFormatedWithAdressOIB>
    <izvorni_sadrzaj>
      <item>KONČAR-TURS  d.o.o., OIB 16776970993, Klanječka 37 a, 10000 Zagreb zastupanog po punomoćniku Zvonimir Kujundžić</item>
    </izvorni_sadrzaj>
    <derivirana_varijabla naziv="DomainObject.Predmet.ProtuStrankaListFormatedWithAdressOIB_1">
      <item>KONČAR-TURS  d.o.o., OIB 16776970993, Klanječka 37 a, 10000 Zagreb zastupanog po punomoćniku Zvonimir Kujundžić</item>
    </derivirana_varijabla>
  </DomainObject.Predmet.ProtuStrankaListFormatedWithAdressOIB>
  <DomainObject.Predmet.ProtuStrankaListNazivFormated>
    <izvorni_sadrzaj>
      <item>KONČAR-TURS  d.o.o.</item>
    </izvorni_sadrzaj>
    <derivirana_varijabla naziv="DomainObject.Predmet.ProtuStrankaListNazivFormated_1">
      <item>KONČAR-TURS  d.o.o.</item>
    </derivirana_varijabla>
  </DomainObject.Predmet.ProtuStrankaListNazivFormated>
  <DomainObject.Predmet.ProtuStrankaListNazivFormatedOIB>
    <izvorni_sadrzaj>
      <item>KONČAR-TURS  d.o.o., OIB 16776970993</item>
    </izvorni_sadrzaj>
    <derivirana_varijabla naziv="DomainObject.Predmet.ProtuStrankaListNazivFormatedOIB_1">
      <item>KONČAR-TURS  d.o.o., OIB 16776970993</item>
    </derivirana_varijabla>
  </DomainObject.Predmet.ProtuStrankaListNazivFormatedOIB>
  <DomainObject.Predmet.OstaliListFormated>
    <izvorni_sadrzaj>
      <item>Zvonimir Kujundžić punomoćnik sudionika u postupku KONČAR-TURS  d.o.o.</item>
      <item>PARTNER BANKA d.d. ZAGREB</item>
      <item>PODRAVSKA BANKA dioničko društvo</item>
    </izvorni_sadrzaj>
    <derivirana_varijabla naziv="DomainObject.Predmet.OstaliListFormated_1">
      <item>Zvonimir Kujundžić punomoćnik sudionika u postupku KONČAR-TURS  d.o.o.</item>
      <item>PARTNER BANKA d.d. ZAGREB</item>
      <item>PODRAVSKA BANKA dioničko društvo</item>
    </derivirana_varijabla>
  </DomainObject.Predmet.OstaliListFormated>
  <DomainObject.Predmet.OstaliListFormatedOIB>
    <izvorni_sadrzaj>
      <item>Zvonimir Kujundžić, OIB 83993478126 punomoćnik sudionika u postupku KONČAR-TURS  d.o.o.</item>
      <item>PARTNER BANKA d.d. ZAGREB, OIB 71221608291</item>
      <item>PODRAVSKA BANKA dioničko društvo, OIB 97326283154</item>
    </izvorni_sadrzaj>
    <derivirana_varijabla naziv="DomainObject.Predmet.OstaliListFormatedOIB_1">
      <item>Zvonimir Kujundžić, OIB 83993478126 punomoćnik sudionika u postupku KONČAR-TURS  d.o.o.</item>
      <item>PARTNER BANKA d.d. ZAGREB, OIB 71221608291</item>
      <item>PODRAVSKA BANKA dioničko društvo, OIB 97326283154</item>
    </derivirana_varijabla>
  </DomainObject.Predmet.OstaliListFormatedOIB>
  <DomainObject.Predmet.OstaliListFormatedWithAdress>
    <izvorni_sadrzaj>
      <item>Zvonimir Kujundžić, Ulica Dragutina Golika 38, 10000 Zagreb punomoćnik sudionika u postupku KONČAR-TURS  d.o.o.</item>
      <item>PARTNER BANKA d.d. ZAGREB, Vončinina 2, 10000 Zagreb</item>
      <item>PODRAVSKA BANKA dioničko društvo, Opatička 3, 48000 Koprivnica</item>
    </izvorni_sadrzaj>
    <derivirana_varijabla naziv="DomainObject.Predmet.OstaliListFormatedWithAdress_1">
      <item>Zvonimir Kujundžić, Ulica Dragutina Golika 38, 10000 Zagreb punomoćnik sudionika u postupku KONČAR-TURS  d.o.o.</item>
      <item>PARTNER BANKA d.d. ZAGREB, Vončinina 2, 10000 Zagreb</item>
      <item>PODRAVSKA BANKA dioničko društvo, Opatička 3, 48000 Koprivnica</item>
    </derivirana_varijabla>
  </DomainObject.Predmet.OstaliListFormatedWithAdress>
  <DomainObject.Predmet.OstaliListFormatedWithAdressOIB>
    <izvorni_sadrzaj>
      <item>Zvonimir Kujundžić, OIB 83993478126, Ulica Dragutina Golika 38, 10000 Zagreb punomoćnik sudionika u postupku KONČAR-TURS  d.o.o.</item>
      <item>PARTNER BANKA d.d. ZAGREB, OIB 71221608291, Vončinina 2, 10000 Zagreb</item>
      <item>PODRAVSKA BANKA dioničko društvo, OIB 97326283154, Opatička 3, 48000 Koprivnica</item>
    </izvorni_sadrzaj>
    <derivirana_varijabla naziv="DomainObject.Predmet.OstaliListFormatedWithAdressOIB_1">
      <item>Zvonimir Kujundžić, OIB 83993478126, Ulica Dragutina Golika 38, 10000 Zagreb punomoćnik sudionika u postupku KONČAR-TURS  d.o.o.</item>
      <item>PARTNER BANKA d.d. ZAGREB, OIB 71221608291, Vončinina 2, 10000 Zagreb</item>
      <item>PODRAVSKA BANKA dioničko društvo, OIB 97326283154, Opatička 3, 48000 Koprivnica</item>
    </derivirana_varijabla>
  </DomainObject.Predmet.OstaliListFormatedWithAdressOIB>
  <DomainObject.Predmet.OstaliListNazivFormated>
    <izvorni_sadrzaj>
      <item>Zvonimir Kujundžić</item>
      <item>PARTNER BANKA d.d. ZAGREB</item>
      <item>PODRAVSKA BANKA dioničko društvo</item>
    </izvorni_sadrzaj>
    <derivirana_varijabla naziv="DomainObject.Predmet.OstaliListNazivFormated_1">
      <item>Zvonimir Kujundžić</item>
      <item>PARTNER BANKA d.d. ZAGREB</item>
      <item>PODRAVSKA BANKA dioničko društvo</item>
    </derivirana_varijabla>
  </DomainObject.Predmet.OstaliListNazivFormated>
  <DomainObject.Predmet.OstaliListNazivFormatedOIB>
    <izvorni_sadrzaj>
      <item>Zvonimir Kujundžić, OIB 83993478126</item>
      <item>PARTNER BANKA d.d. ZAGREB, OIB 71221608291</item>
      <item>PODRAVSKA BANKA dioničko društvo, OIB 97326283154</item>
    </izvorni_sadrzaj>
    <derivirana_varijabla naziv="DomainObject.Predmet.OstaliListNazivFormatedOIB_1">
      <item>Zvonimir Kujundžić, OIB 83993478126</item>
      <item>PARTNER BANKA d.d. ZAGREB, OIB 71221608291</item>
      <item>PODRAVSKA BANKA dioničko društvo, OIB 97326283154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2019.</izvorni_sadrzaj>
    <derivirana_varijabla naziv="DomainObject.Datum_1">8.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KONČAR-TURS  d.o.o.</izvorni_sadrzaj>
    <derivirana_varijabla naziv="DomainObject.Predmet.ProtustrankaIDrugi_1">KONČAR-TURS 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KONČAR-TURS  d.o.o., OIB 16776970993, Klanječka 37 a, 10000 Zagreb</izvorni_sadrzaj>
    <derivirana_varijabla naziv="DomainObject.Predmet.ProtustrankaIDrugiAdressOIB_1">KONČAR-TURS  d.o.o., OIB 16776970993, Klanječka 37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5. prosinca 2017.</izvorni_sadrzaj>
    <derivirana_varijabla naziv="DomainObject.Predmet.OdlukaRjesenje.DatumDonosenjaOdluke_1">5. prosinca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St-4248/2016-14</izvorni_sadrzaj>
    <derivirana_varijabla naziv="DomainObject.Predmet.OdlukaRjesenje.Oznaka_1">St-4248/2016-14</derivirana_varijabla>
  </DomainObject.Predmet.OdlukaRjesenje.Oznaka>
  <DomainObject.Predmet.SudioniciListNaziv>
    <izvorni_sadrzaj>
      <item>FINA Regionalni centar Zagreb</item>
      <item>KONČAR-TURS  d.o.o.</item>
      <item>Zvonimir Kujundžić</item>
      <item>PARTNER BANKA d.d. ZAGREB</item>
      <item>PODRAVSKA BANKA dioničko društvo</item>
      <item>Zvonimir Kujundžić</item>
    </izvorni_sadrzaj>
    <derivirana_varijabla naziv="DomainObject.Predmet.SudioniciListNaziv_1">
      <item>FINA Regionalni centar Zagreb</item>
      <item>KONČAR-TURS  d.o.o.</item>
      <item>Zvonimir Kujundžić</item>
      <item>PARTNER BANKA d.d. ZAGREB</item>
      <item>PODRAVSKA BANKA dioničko društvo</item>
      <item>Zvonimir Kujundžić</item>
    </derivirana_varijabla>
  </DomainObject.Predmet.SudioniciListNaziv>
  <DomainObject.Predmet.SudioniciListAdressOIB>
    <izvorni_sadrzaj>
      <item>FINA Regionalni centar Zagreb, OIB 85821130368, Trg svibanjskih žrtava 1995. 1,10000 Zagreb</item>
      <item>KONČAR-TURS  d.o.o., OIB 16776970993, Klanječka 37 a,10000 Zagreb</item>
      <item>Zvonimir Kujundžić, OIB 83993478126, Ulica Dragutina Golika 38,10000 Zagreb</item>
      <item>PARTNER BANKA d.d. ZAGREB, OIB 71221608291, Vončinina 2,10000 Zagreb</item>
      <item>PODRAVSKA BANKA dioničko društvo, OIB 97326283154, Opatička 3,48000 Koprivnica</item>
      <item>Zvonimir Kujundžić, OIB 83993478126, Ulica Dragutina Golika 38,10000 Zagreb</item>
    </izvorni_sadrzaj>
    <derivirana_varijabla naziv="DomainObject.Predmet.SudioniciListAdressOIB_1">
      <item>FINA Regionalni centar Zagreb, OIB 85821130368, Trg svibanjskih žrtava 1995. 1,10000 Zagreb</item>
      <item>KONČAR-TURS  d.o.o., OIB 16776970993, Klanječka 37 a,10000 Zagreb</item>
      <item>Zvonimir Kujundžić, OIB 83993478126, Ulica Dragutina Golika 38,10000 Zagreb</item>
      <item>PARTNER BANKA d.d. ZAGREB, OIB 71221608291, Vončinina 2,10000 Zagreb</item>
      <item>PODRAVSKA BANKA dioničko društvo, OIB 97326283154, Opatička 3,48000 Koprivnica</item>
      <item>Zvonimir Kujundžić, OIB 83993478126, Ulica Dragutina Golika 38,10000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16776970993</item>
      <item>, OIB 83993478126</item>
      <item>, OIB 71221608291</item>
      <item>, OIB 97326283154</item>
      <item>, OIB 83993478126</item>
    </izvorni_sadrzaj>
    <derivirana_varijabla naziv="DomainObject.Predmet.SudioniciListNazivOIB_1">
      <item>, OIB 85821130368</item>
      <item>, OIB 16776970993</item>
      <item>, OIB 83993478126</item>
      <item>, OIB 71221608291</item>
      <item>, OIB 97326283154</item>
      <item>, OIB 83993478126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6188725-B23A-4792-908C-D7B57067073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418</properties:Words>
  <properties:Characters>2426</properties:Characters>
  <properties:Lines>60</properties:Lines>
  <properties:Paragraphs>20</properties:Paragraphs>
  <properties:TotalTime>242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2016-08-29T11:52:00Z</dcterms:created>
  <dc:creator>ksvajger</dc:creator>
  <cp:lastModifiedBy>Valentina Gabud</cp:lastModifiedBy>
  <cp:lastPrinted>2019-02-08T11:49:00Z</cp:lastPrinted>
  <dcterms:modified xmlns:xsi="http://www.w3.org/2001/XMLSchema-instance" xsi:type="dcterms:W3CDTF">2019-02-08T11:50:00Z</dcterms:modified>
  <cp:revision>15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nastavak postupka (9. rješenje -nastavak.docx)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